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32ED9688" w:rsidR="008E68AA" w:rsidRPr="00DD6B59" w:rsidRDefault="008E68AA" w:rsidP="008E68AA">
      <w:pPr>
        <w:pStyle w:val="Criteriu"/>
        <w:spacing w:after="0" w:line="240" w:lineRule="auto"/>
        <w:jc w:val="center"/>
        <w:rPr>
          <w:rFonts w:asciiTheme="minorHAnsi" w:hAnsiTheme="minorHAnsi" w:cstheme="minorHAnsi"/>
          <w:sz w:val="24"/>
          <w:szCs w:val="24"/>
          <w:lang w:val="en-US"/>
        </w:rPr>
      </w:pPr>
    </w:p>
    <w:p w14:paraId="4AB20F67" w14:textId="77777777" w:rsidR="002C0695" w:rsidRPr="00DD6B59" w:rsidRDefault="002C0695" w:rsidP="008E68AA">
      <w:pPr>
        <w:pStyle w:val="Criteriu"/>
        <w:spacing w:after="0" w:line="240" w:lineRule="auto"/>
        <w:jc w:val="center"/>
        <w:rPr>
          <w:rFonts w:asciiTheme="minorHAnsi" w:hAnsiTheme="minorHAnsi" w:cstheme="minorHAnsi"/>
          <w:sz w:val="24"/>
          <w:szCs w:val="24"/>
        </w:rPr>
      </w:pPr>
      <w:r w:rsidRPr="00DD6B59">
        <w:rPr>
          <w:rFonts w:asciiTheme="minorHAnsi" w:hAnsiTheme="minorHAnsi" w:cstheme="minorHAnsi"/>
          <w:sz w:val="24"/>
          <w:szCs w:val="24"/>
        </w:rPr>
        <w:t>PROGRAMUL REGIONAL SUD EST 2021-2027</w:t>
      </w:r>
    </w:p>
    <w:p w14:paraId="2C05B9B6" w14:textId="77777777" w:rsidR="008E68AA" w:rsidRPr="00DD6B59" w:rsidRDefault="008E68AA" w:rsidP="008E68AA">
      <w:pPr>
        <w:pStyle w:val="Criteriu"/>
        <w:spacing w:after="0" w:line="240" w:lineRule="auto"/>
        <w:jc w:val="center"/>
        <w:rPr>
          <w:rFonts w:asciiTheme="minorHAnsi" w:hAnsiTheme="minorHAnsi" w:cstheme="minorHAnsi"/>
          <w:sz w:val="24"/>
          <w:szCs w:val="24"/>
        </w:rPr>
      </w:pPr>
    </w:p>
    <w:p w14:paraId="72B2460B" w14:textId="77777777" w:rsidR="008E68AA" w:rsidRPr="00DD6B59" w:rsidRDefault="008E68AA" w:rsidP="008E68AA">
      <w:pPr>
        <w:pStyle w:val="Criteriu"/>
        <w:spacing w:after="0" w:line="240" w:lineRule="auto"/>
        <w:jc w:val="center"/>
        <w:rPr>
          <w:rFonts w:asciiTheme="minorHAnsi" w:hAnsiTheme="minorHAnsi" w:cstheme="minorHAnsi"/>
          <w:sz w:val="24"/>
          <w:szCs w:val="24"/>
        </w:rPr>
      </w:pPr>
    </w:p>
    <w:p w14:paraId="3C36066A" w14:textId="77777777" w:rsidR="002C0695" w:rsidRPr="00DD6B59" w:rsidRDefault="002C0695" w:rsidP="008E68AA">
      <w:pPr>
        <w:spacing w:before="0" w:after="0"/>
        <w:ind w:left="360"/>
        <w:jc w:val="both"/>
        <w:rPr>
          <w:rFonts w:asciiTheme="minorHAnsi" w:hAnsiTheme="minorHAnsi" w:cstheme="minorHAnsi"/>
          <w:b/>
          <w:sz w:val="24"/>
          <w:szCs w:val="24"/>
        </w:rPr>
      </w:pPr>
    </w:p>
    <w:p w14:paraId="7FA0D211" w14:textId="77777777" w:rsidR="00D9585B" w:rsidRPr="00DD6B59" w:rsidRDefault="002C0695" w:rsidP="008E68AA">
      <w:pPr>
        <w:spacing w:before="0" w:after="0"/>
        <w:ind w:left="360"/>
        <w:jc w:val="both"/>
        <w:rPr>
          <w:rFonts w:asciiTheme="minorHAnsi" w:hAnsiTheme="minorHAnsi" w:cstheme="minorHAnsi"/>
          <w:sz w:val="24"/>
          <w:szCs w:val="24"/>
        </w:rPr>
      </w:pPr>
      <w:r w:rsidRPr="00DD6B59">
        <w:rPr>
          <w:rFonts w:asciiTheme="minorHAnsi" w:hAnsiTheme="minorHAnsi" w:cstheme="minorHAnsi"/>
          <w:b/>
          <w:sz w:val="24"/>
          <w:szCs w:val="24"/>
        </w:rPr>
        <w:t xml:space="preserve">Obiectiv de politică </w:t>
      </w:r>
      <w:r w:rsidRPr="00DD6B59">
        <w:rPr>
          <w:rFonts w:asciiTheme="minorHAnsi" w:hAnsiTheme="minorHAnsi" w:cstheme="minorHAnsi"/>
          <w:b/>
          <w:bCs/>
          <w:sz w:val="24"/>
          <w:szCs w:val="24"/>
        </w:rPr>
        <w:t>2</w:t>
      </w:r>
      <w:r w:rsidRPr="00DD6B59">
        <w:rPr>
          <w:rFonts w:asciiTheme="minorHAnsi" w:hAnsiTheme="minorHAnsi" w:cstheme="minorHAnsi"/>
          <w:sz w:val="24"/>
          <w:szCs w:val="24"/>
        </w:rPr>
        <w:t xml:space="preserve"> </w:t>
      </w:r>
      <w:bookmarkStart w:id="0" w:name="_Hlk92707683"/>
      <w:r w:rsidR="00D9585B" w:rsidRPr="00DD6B59">
        <w:rPr>
          <w:rFonts w:asciiTheme="minorHAnsi" w:hAnsiTheme="minorHAnsi" w:cstheme="minorHAns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7A7D3E8" w14:textId="77777777" w:rsidR="008E68AA" w:rsidRPr="00DD6B59" w:rsidRDefault="008E68AA" w:rsidP="008E68AA">
      <w:pPr>
        <w:spacing w:before="0" w:after="0"/>
        <w:ind w:left="360"/>
        <w:jc w:val="both"/>
        <w:rPr>
          <w:rFonts w:asciiTheme="minorHAnsi" w:hAnsiTheme="minorHAnsi" w:cstheme="minorHAnsi"/>
          <w:sz w:val="24"/>
          <w:szCs w:val="24"/>
        </w:rPr>
      </w:pPr>
    </w:p>
    <w:p w14:paraId="5C793D54" w14:textId="77777777" w:rsidR="00D9585B" w:rsidRPr="00DD6B59" w:rsidRDefault="00D9585B" w:rsidP="008E68AA">
      <w:pPr>
        <w:spacing w:before="0" w:after="0"/>
        <w:ind w:left="360"/>
        <w:jc w:val="both"/>
        <w:rPr>
          <w:rFonts w:asciiTheme="minorHAnsi" w:hAnsiTheme="minorHAnsi" w:cstheme="minorHAnsi"/>
          <w:b/>
          <w:sz w:val="24"/>
          <w:szCs w:val="24"/>
        </w:rPr>
      </w:pPr>
    </w:p>
    <w:p w14:paraId="32329562" w14:textId="0C6738C6" w:rsidR="002C0695" w:rsidRPr="00DD6B59" w:rsidRDefault="002C0695" w:rsidP="008E68AA">
      <w:pPr>
        <w:spacing w:before="0" w:after="0"/>
        <w:ind w:left="360"/>
        <w:jc w:val="both"/>
        <w:rPr>
          <w:rFonts w:asciiTheme="minorHAnsi" w:hAnsiTheme="minorHAnsi" w:cstheme="minorHAnsi"/>
          <w:sz w:val="24"/>
          <w:szCs w:val="24"/>
        </w:rPr>
      </w:pPr>
      <w:r w:rsidRPr="00DD6B59">
        <w:rPr>
          <w:rFonts w:asciiTheme="minorHAnsi" w:hAnsiTheme="minorHAnsi" w:cstheme="minorHAnsi"/>
          <w:b/>
          <w:sz w:val="24"/>
          <w:szCs w:val="24"/>
        </w:rPr>
        <w:t>Prioritatea</w:t>
      </w:r>
      <w:r w:rsidR="00CC5146" w:rsidRPr="00DD6B59">
        <w:rPr>
          <w:rFonts w:asciiTheme="minorHAnsi" w:hAnsiTheme="minorHAnsi" w:cstheme="minorHAnsi"/>
          <w:b/>
          <w:sz w:val="24"/>
          <w:szCs w:val="24"/>
        </w:rPr>
        <w:t xml:space="preserve"> 2</w:t>
      </w:r>
      <w:r w:rsidRPr="00DD6B59">
        <w:rPr>
          <w:rFonts w:asciiTheme="minorHAnsi" w:hAnsiTheme="minorHAnsi" w:cstheme="minorHAnsi"/>
          <w:sz w:val="24"/>
          <w:szCs w:val="24"/>
        </w:rPr>
        <w:t xml:space="preserve"> </w:t>
      </w:r>
      <w:r w:rsidR="00D9585B"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O regiune cu </w:t>
      </w:r>
      <w:r w:rsidR="001E01CF" w:rsidRPr="00DD6B59">
        <w:rPr>
          <w:rFonts w:asciiTheme="minorHAnsi" w:hAnsiTheme="minorHAnsi" w:cstheme="minorHAnsi"/>
          <w:sz w:val="24"/>
          <w:szCs w:val="24"/>
        </w:rPr>
        <w:t>localităţ</w:t>
      </w:r>
      <w:r w:rsidR="00D9585B" w:rsidRPr="00DD6B59">
        <w:rPr>
          <w:rFonts w:asciiTheme="minorHAnsi" w:hAnsiTheme="minorHAnsi" w:cstheme="minorHAnsi"/>
          <w:sz w:val="24"/>
          <w:szCs w:val="24"/>
        </w:rPr>
        <w:t>i</w:t>
      </w:r>
      <w:r w:rsidRPr="00DD6B59">
        <w:rPr>
          <w:rFonts w:asciiTheme="minorHAnsi" w:hAnsiTheme="minorHAnsi" w:cstheme="minorHAnsi"/>
          <w:sz w:val="24"/>
          <w:szCs w:val="24"/>
        </w:rPr>
        <w:t xml:space="preserve"> prietenoase cu mediul</w:t>
      </w:r>
    </w:p>
    <w:p w14:paraId="5999B095" w14:textId="77777777" w:rsidR="008E68AA" w:rsidRPr="00DD6B59" w:rsidRDefault="008E68AA" w:rsidP="008E68AA">
      <w:pPr>
        <w:spacing w:before="0" w:after="0"/>
        <w:ind w:left="360"/>
        <w:jc w:val="both"/>
        <w:rPr>
          <w:rFonts w:asciiTheme="minorHAnsi" w:hAnsiTheme="minorHAnsi" w:cstheme="minorHAnsi"/>
          <w:b/>
          <w:sz w:val="24"/>
          <w:szCs w:val="24"/>
        </w:rPr>
      </w:pPr>
    </w:p>
    <w:p w14:paraId="7818381D" w14:textId="77777777" w:rsidR="002C0695" w:rsidRPr="00DD6B59" w:rsidRDefault="002C0695" w:rsidP="008E68AA">
      <w:pPr>
        <w:spacing w:before="0" w:after="0"/>
        <w:ind w:left="360"/>
        <w:jc w:val="both"/>
        <w:rPr>
          <w:rFonts w:asciiTheme="minorHAnsi" w:hAnsiTheme="minorHAnsi" w:cstheme="minorHAnsi"/>
          <w:sz w:val="24"/>
          <w:szCs w:val="24"/>
        </w:rPr>
      </w:pPr>
      <w:r w:rsidRPr="00DD6B59">
        <w:rPr>
          <w:rFonts w:asciiTheme="minorHAnsi" w:hAnsiTheme="minorHAnsi" w:cstheme="minorHAnsi"/>
          <w:b/>
          <w:sz w:val="24"/>
          <w:szCs w:val="24"/>
        </w:rPr>
        <w:t>Obiectiv Specific</w:t>
      </w:r>
      <w:r w:rsidR="00D9585B" w:rsidRPr="00DD6B59">
        <w:rPr>
          <w:rFonts w:asciiTheme="minorHAnsi" w:hAnsiTheme="minorHAnsi" w:cstheme="minorHAnsi"/>
          <w:b/>
          <w:sz w:val="24"/>
          <w:szCs w:val="24"/>
        </w:rPr>
        <w:t xml:space="preserve"> 2.1</w:t>
      </w:r>
      <w:r w:rsidRPr="00DD6B59">
        <w:rPr>
          <w:rFonts w:asciiTheme="minorHAnsi" w:hAnsiTheme="minorHAnsi" w:cstheme="minorHAnsi"/>
          <w:sz w:val="24"/>
          <w:szCs w:val="24"/>
        </w:rPr>
        <w:t xml:space="preserve"> </w:t>
      </w:r>
      <w:r w:rsidR="00D9585B"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Promovarea eficienței energetice și reducerea emisiilor de gaze cu efect de seră </w:t>
      </w:r>
    </w:p>
    <w:p w14:paraId="542DB7A1" w14:textId="77777777" w:rsidR="008E68AA" w:rsidRPr="00DD6B59" w:rsidRDefault="008E68AA" w:rsidP="008E68AA">
      <w:pPr>
        <w:spacing w:before="0" w:after="0"/>
        <w:ind w:left="360"/>
        <w:jc w:val="both"/>
        <w:rPr>
          <w:rFonts w:asciiTheme="minorHAnsi" w:hAnsiTheme="minorHAnsi" w:cstheme="minorHAnsi"/>
          <w:sz w:val="24"/>
          <w:szCs w:val="24"/>
        </w:rPr>
      </w:pPr>
    </w:p>
    <w:p w14:paraId="78EA8881" w14:textId="2E8263FD" w:rsidR="002C0695" w:rsidRPr="00DD6B59" w:rsidRDefault="002C0695" w:rsidP="008E68AA">
      <w:pPr>
        <w:spacing w:before="0" w:after="0"/>
        <w:ind w:left="360"/>
        <w:jc w:val="both"/>
        <w:rPr>
          <w:rFonts w:asciiTheme="minorHAnsi" w:hAnsiTheme="minorHAnsi" w:cstheme="minorHAnsi"/>
          <w:b/>
          <w:sz w:val="24"/>
          <w:szCs w:val="24"/>
        </w:rPr>
      </w:pPr>
      <w:r w:rsidRPr="00DD6B59">
        <w:rPr>
          <w:rFonts w:asciiTheme="minorHAnsi" w:hAnsiTheme="minorHAnsi" w:cstheme="minorHAnsi"/>
          <w:b/>
          <w:bCs/>
          <w:sz w:val="24"/>
          <w:szCs w:val="24"/>
        </w:rPr>
        <w:t>Actiunea 2.1</w:t>
      </w:r>
      <w:r w:rsidRPr="00DD6B59">
        <w:rPr>
          <w:rFonts w:asciiTheme="minorHAnsi" w:hAnsiTheme="minorHAnsi" w:cstheme="minorHAnsi"/>
          <w:sz w:val="24"/>
          <w:szCs w:val="24"/>
        </w:rPr>
        <w:t xml:space="preserve"> Îmbunătățirea eficienței energetice a clădirilor publice (inclusiv a celor cu statut de monument istoric) și a cl</w:t>
      </w:r>
      <w:r w:rsidR="00156739" w:rsidRPr="00DD6B59">
        <w:rPr>
          <w:rFonts w:asciiTheme="minorHAnsi" w:hAnsiTheme="minorHAnsi" w:cstheme="minorHAnsi"/>
          <w:sz w:val="24"/>
          <w:szCs w:val="24"/>
        </w:rPr>
        <w:t>ă</w:t>
      </w:r>
      <w:r w:rsidRPr="00DD6B59">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bookmarkEnd w:id="0"/>
    <w:p w14:paraId="5883C814" w14:textId="77777777" w:rsidR="002C0695" w:rsidRPr="00DD6B59" w:rsidRDefault="002C0695" w:rsidP="008E68AA">
      <w:pPr>
        <w:spacing w:before="0" w:after="0"/>
        <w:jc w:val="both"/>
        <w:rPr>
          <w:rFonts w:asciiTheme="minorHAnsi" w:hAnsiTheme="minorHAnsi" w:cstheme="minorHAnsi"/>
          <w:sz w:val="24"/>
          <w:szCs w:val="24"/>
        </w:rPr>
      </w:pPr>
    </w:p>
    <w:p w14:paraId="5ED71685" w14:textId="77777777" w:rsidR="008E68AA" w:rsidRPr="00DD6B59" w:rsidRDefault="008E68AA" w:rsidP="008E68AA">
      <w:pPr>
        <w:spacing w:before="0" w:after="0"/>
        <w:jc w:val="both"/>
        <w:rPr>
          <w:rFonts w:asciiTheme="minorHAnsi" w:hAnsiTheme="minorHAnsi" w:cstheme="minorHAnsi"/>
          <w:sz w:val="24"/>
          <w:szCs w:val="24"/>
        </w:rPr>
      </w:pPr>
    </w:p>
    <w:p w14:paraId="7C87CC39" w14:textId="77777777" w:rsidR="00D9585B" w:rsidRPr="00DD6B59" w:rsidRDefault="00D9585B" w:rsidP="008E68AA">
      <w:pPr>
        <w:spacing w:before="0" w:after="0"/>
        <w:jc w:val="both"/>
        <w:rPr>
          <w:rFonts w:asciiTheme="minorHAnsi" w:hAnsiTheme="minorHAnsi" w:cstheme="minorHAnsi"/>
          <w:sz w:val="24"/>
          <w:szCs w:val="24"/>
        </w:rPr>
      </w:pPr>
    </w:p>
    <w:p w14:paraId="00B293BB" w14:textId="77777777" w:rsidR="002C0695" w:rsidRPr="00DD6B59" w:rsidRDefault="00D9585B" w:rsidP="008E68AA">
      <w:pPr>
        <w:spacing w:before="0" w:after="0"/>
        <w:jc w:val="center"/>
        <w:rPr>
          <w:rFonts w:asciiTheme="minorHAnsi" w:hAnsiTheme="minorHAnsi" w:cstheme="minorHAnsi"/>
          <w:b/>
          <w:sz w:val="24"/>
          <w:szCs w:val="24"/>
        </w:rPr>
      </w:pPr>
      <w:r w:rsidRPr="00DD6B59">
        <w:rPr>
          <w:rFonts w:asciiTheme="minorHAnsi" w:hAnsiTheme="minorHAnsi" w:cstheme="minorHAnsi"/>
          <w:b/>
          <w:sz w:val="24"/>
          <w:szCs w:val="24"/>
        </w:rPr>
        <w:t>GHIDUL SOLICITANTULUI</w:t>
      </w:r>
    </w:p>
    <w:p w14:paraId="5DDA2B7F" w14:textId="7B02324F" w:rsidR="002C0695" w:rsidRPr="00DD6B59" w:rsidRDefault="001F6EA8" w:rsidP="008E68AA">
      <w:pPr>
        <w:spacing w:before="0" w:after="0"/>
        <w:jc w:val="center"/>
        <w:rPr>
          <w:rFonts w:asciiTheme="minorHAnsi" w:hAnsiTheme="minorHAnsi" w:cstheme="minorHAnsi"/>
          <w:b/>
          <w:sz w:val="24"/>
          <w:szCs w:val="24"/>
        </w:rPr>
      </w:pPr>
      <w:bookmarkStart w:id="1" w:name="_Hlk90971302"/>
      <w:r w:rsidRPr="00DD6B59">
        <w:rPr>
          <w:rFonts w:asciiTheme="minorHAnsi" w:eastAsia="Times New Roman" w:hAnsiTheme="minorHAnsi" w:cstheme="minorHAnsi"/>
          <w:b/>
          <w:bCs/>
          <w:sz w:val="24"/>
          <w:szCs w:val="24"/>
        </w:rPr>
        <w:t xml:space="preserve">Operațiunea B - </w:t>
      </w:r>
      <w:r w:rsidR="002C0695" w:rsidRPr="00DD6B59">
        <w:rPr>
          <w:rFonts w:asciiTheme="minorHAnsi" w:hAnsiTheme="minorHAnsi" w:cstheme="minorHAnsi"/>
          <w:b/>
          <w:sz w:val="24"/>
          <w:szCs w:val="24"/>
        </w:rPr>
        <w:t>Sprijinirea eficienței energetice în clădiri publice</w:t>
      </w:r>
      <w:bookmarkEnd w:id="1"/>
      <w:r w:rsidR="002F2309" w:rsidRPr="00DD6B59">
        <w:rPr>
          <w:rFonts w:asciiTheme="minorHAnsi" w:hAnsiTheme="minorHAnsi" w:cstheme="minorHAnsi"/>
          <w:b/>
          <w:sz w:val="24"/>
          <w:szCs w:val="24"/>
        </w:rPr>
        <w:t>,                                                                                 inclusiv a celor cu statut de monument istoric</w:t>
      </w:r>
    </w:p>
    <w:p w14:paraId="15C39AAE" w14:textId="77777777" w:rsidR="002C0695" w:rsidRPr="00DD6B59" w:rsidRDefault="002C0695" w:rsidP="008E68AA">
      <w:pPr>
        <w:spacing w:before="0" w:after="0"/>
        <w:jc w:val="center"/>
        <w:rPr>
          <w:rFonts w:asciiTheme="minorHAnsi" w:hAnsiTheme="minorHAnsi" w:cstheme="minorHAnsi"/>
          <w:sz w:val="24"/>
          <w:szCs w:val="24"/>
        </w:rPr>
      </w:pPr>
    </w:p>
    <w:p w14:paraId="0C83327A" w14:textId="77777777" w:rsidR="008E68AA" w:rsidRPr="00DD6B59" w:rsidRDefault="008E68AA" w:rsidP="008E68AA">
      <w:pPr>
        <w:spacing w:before="0" w:after="0"/>
        <w:jc w:val="center"/>
        <w:rPr>
          <w:rFonts w:asciiTheme="minorHAnsi" w:hAnsiTheme="minorHAnsi" w:cstheme="minorHAnsi"/>
          <w:sz w:val="24"/>
          <w:szCs w:val="24"/>
        </w:rPr>
      </w:pPr>
    </w:p>
    <w:p w14:paraId="20342FEA" w14:textId="77777777" w:rsidR="008E68AA" w:rsidRPr="00DD6B59" w:rsidRDefault="008E68AA" w:rsidP="008E68AA">
      <w:pPr>
        <w:spacing w:before="0" w:after="0"/>
        <w:jc w:val="center"/>
        <w:rPr>
          <w:rFonts w:asciiTheme="minorHAnsi" w:hAnsiTheme="minorHAnsi" w:cstheme="minorHAnsi"/>
          <w:sz w:val="24"/>
          <w:szCs w:val="24"/>
        </w:rPr>
      </w:pPr>
    </w:p>
    <w:p w14:paraId="0D1EE353" w14:textId="77777777" w:rsidR="008E68AA" w:rsidRPr="00DD6B59" w:rsidRDefault="008E68AA" w:rsidP="008E68AA">
      <w:pPr>
        <w:spacing w:before="0" w:after="0"/>
        <w:jc w:val="center"/>
        <w:rPr>
          <w:rFonts w:asciiTheme="minorHAnsi" w:hAnsiTheme="minorHAnsi" w:cstheme="minorHAnsi"/>
          <w:sz w:val="24"/>
          <w:szCs w:val="24"/>
        </w:rPr>
      </w:pPr>
    </w:p>
    <w:p w14:paraId="7503AD48" w14:textId="77777777" w:rsidR="00A1535E" w:rsidRPr="00DD6B59" w:rsidRDefault="002C0695" w:rsidP="008E68AA">
      <w:pPr>
        <w:spacing w:before="0" w:after="0"/>
        <w:jc w:val="center"/>
        <w:rPr>
          <w:rFonts w:asciiTheme="minorHAnsi" w:hAnsiTheme="minorHAnsi" w:cstheme="minorHAnsi"/>
          <w:b/>
          <w:bCs/>
          <w:sz w:val="24"/>
          <w:szCs w:val="24"/>
        </w:rPr>
      </w:pPr>
      <w:r w:rsidRPr="00DD6B59">
        <w:rPr>
          <w:rFonts w:asciiTheme="minorHAnsi" w:hAnsiTheme="minorHAnsi" w:cstheme="minorHAnsi"/>
          <w:b/>
          <w:bCs/>
          <w:sz w:val="24"/>
          <w:szCs w:val="24"/>
        </w:rPr>
        <w:t xml:space="preserve">Apel </w:t>
      </w:r>
      <w:r w:rsidR="00D9585B" w:rsidRPr="00DD6B59">
        <w:rPr>
          <w:rFonts w:asciiTheme="minorHAnsi" w:hAnsiTheme="minorHAnsi" w:cstheme="minorHAnsi"/>
          <w:b/>
          <w:bCs/>
          <w:sz w:val="24"/>
          <w:szCs w:val="24"/>
        </w:rPr>
        <w:t>PRSE/2.1/B/1</w:t>
      </w:r>
      <w:r w:rsidR="00A1535E" w:rsidRPr="00DD6B59">
        <w:rPr>
          <w:rFonts w:asciiTheme="minorHAnsi" w:hAnsiTheme="minorHAnsi" w:cstheme="minorHAnsi"/>
          <w:b/>
          <w:bCs/>
          <w:sz w:val="24"/>
          <w:szCs w:val="24"/>
        </w:rPr>
        <w:t>/2023</w:t>
      </w:r>
      <w:r w:rsidRPr="00DD6B59">
        <w:rPr>
          <w:rFonts w:asciiTheme="minorHAnsi" w:hAnsiTheme="minorHAnsi" w:cstheme="minorHAnsi"/>
          <w:b/>
          <w:bCs/>
          <w:sz w:val="24"/>
          <w:szCs w:val="24"/>
        </w:rPr>
        <w:t xml:space="preserve"> </w:t>
      </w:r>
    </w:p>
    <w:p w14:paraId="38D437E9" w14:textId="5554B300" w:rsidR="00CC5146" w:rsidRPr="00DD6B59" w:rsidRDefault="00EF21C3" w:rsidP="00EF21C3">
      <w:pPr>
        <w:jc w:val="center"/>
        <w:rPr>
          <w:rFonts w:asciiTheme="minorHAnsi" w:hAnsiTheme="minorHAnsi" w:cstheme="minorHAnsi"/>
          <w:b/>
          <w:bCs/>
          <w:sz w:val="24"/>
          <w:szCs w:val="24"/>
        </w:rPr>
      </w:pPr>
      <w:r w:rsidRPr="00DD6B59">
        <w:rPr>
          <w:rFonts w:asciiTheme="minorHAnsi" w:hAnsiTheme="minorHAnsi" w:cstheme="minorHAnsi"/>
          <w:b/>
          <w:bCs/>
          <w:sz w:val="24"/>
          <w:szCs w:val="24"/>
        </w:rPr>
        <w:t>(PRSE/51/PRSE_P2/OP2/RSO2.1/PRSE_A8)</w:t>
      </w:r>
    </w:p>
    <w:p w14:paraId="3FACB1F7" w14:textId="77777777" w:rsidR="00F35AF5" w:rsidRPr="00DD6B59" w:rsidRDefault="00F35AF5">
      <w:pPr>
        <w:spacing w:before="0" w:after="0"/>
        <w:rPr>
          <w:rFonts w:asciiTheme="minorHAnsi" w:hAnsiTheme="minorHAnsi" w:cstheme="minorHAnsi"/>
          <w:sz w:val="24"/>
          <w:szCs w:val="24"/>
        </w:rPr>
      </w:pPr>
    </w:p>
    <w:p w14:paraId="6E522038" w14:textId="77777777" w:rsidR="00F35AF5" w:rsidRPr="00DD6B59" w:rsidRDefault="00F35AF5">
      <w:pPr>
        <w:spacing w:before="0" w:after="0"/>
        <w:rPr>
          <w:rFonts w:asciiTheme="minorHAnsi" w:hAnsiTheme="minorHAnsi" w:cstheme="minorHAnsi"/>
          <w:sz w:val="24"/>
          <w:szCs w:val="24"/>
        </w:rPr>
      </w:pPr>
    </w:p>
    <w:p w14:paraId="2599537F" w14:textId="77777777" w:rsidR="00F35AF5" w:rsidRPr="00DD6B59" w:rsidRDefault="00F35AF5">
      <w:pPr>
        <w:spacing w:before="0" w:after="0"/>
        <w:rPr>
          <w:rFonts w:asciiTheme="minorHAnsi" w:hAnsiTheme="minorHAnsi" w:cstheme="minorHAnsi"/>
          <w:sz w:val="24"/>
          <w:szCs w:val="24"/>
        </w:rPr>
      </w:pPr>
    </w:p>
    <w:p w14:paraId="54E79B3A" w14:textId="77777777" w:rsidR="00F35AF5" w:rsidRPr="00652137" w:rsidRDefault="00F35AF5">
      <w:pPr>
        <w:spacing w:before="0" w:after="0"/>
        <w:rPr>
          <w:rFonts w:asciiTheme="minorHAnsi" w:hAnsiTheme="minorHAnsi" w:cstheme="minorHAnsi"/>
          <w:sz w:val="24"/>
          <w:szCs w:val="24"/>
        </w:rPr>
      </w:pPr>
    </w:p>
    <w:p w14:paraId="6644AFCC" w14:textId="5F123EA3" w:rsidR="00F86A1B" w:rsidRPr="00DD6B59" w:rsidRDefault="00652137" w:rsidP="00F35AF5">
      <w:pPr>
        <w:spacing w:before="0" w:after="0"/>
        <w:jc w:val="center"/>
        <w:rPr>
          <w:rFonts w:asciiTheme="minorHAnsi" w:hAnsiTheme="minorHAnsi" w:cstheme="minorHAnsi"/>
          <w:i/>
          <w:iCs/>
          <w:sz w:val="24"/>
          <w:szCs w:val="24"/>
        </w:rPr>
      </w:pPr>
      <w:bookmarkStart w:id="2" w:name="_Hlk143704194"/>
      <w:r w:rsidRPr="00652137">
        <w:rPr>
          <w:rFonts w:asciiTheme="minorHAnsi" w:eastAsia="Times New Roman" w:hAnsiTheme="minorHAnsi" w:cstheme="minorHAnsi"/>
          <w:b/>
          <w:bCs/>
          <w:sz w:val="24"/>
          <w:szCs w:val="24"/>
        </w:rPr>
        <w:t>Corrigendum nr.3</w:t>
      </w:r>
      <w:r w:rsidR="00F86A1B" w:rsidRPr="00DD6B59">
        <w:rPr>
          <w:rFonts w:asciiTheme="minorHAnsi" w:hAnsiTheme="minorHAnsi" w:cstheme="minorHAnsi"/>
          <w:i/>
          <w:iCs/>
          <w:sz w:val="24"/>
          <w:szCs w:val="24"/>
        </w:rPr>
        <w:br w:type="page"/>
      </w:r>
    </w:p>
    <w:bookmarkEnd w:id="2"/>
    <w:p w14:paraId="7207527C" w14:textId="77777777" w:rsidR="00F35AF5" w:rsidRPr="00DD6B59" w:rsidRDefault="00F35AF5">
      <w:pPr>
        <w:spacing w:before="0" w:after="0"/>
        <w:rPr>
          <w:rFonts w:asciiTheme="minorHAnsi" w:hAnsiTheme="minorHAnsi" w:cstheme="minorHAnsi"/>
          <w:sz w:val="24"/>
          <w:szCs w:val="24"/>
        </w:rPr>
      </w:pPr>
    </w:p>
    <w:bookmarkStart w:id="3" w:name="_Toc127871925" w:displacedByCustomXml="next"/>
    <w:bookmarkStart w:id="4" w:name="_Toc127867781" w:displacedByCustomXml="next"/>
    <w:bookmarkStart w:id="5" w:name="_Toc127868195" w:displacedByCustomXml="next"/>
    <w:bookmarkStart w:id="6" w:name="_Toc127868416" w:displacedByCustomXml="next"/>
    <w:bookmarkStart w:id="7" w:name="_Toc127868752" w:displacedByCustomXml="next"/>
    <w:bookmarkStart w:id="8" w:name="_Toc127880280" w:displacedByCustomXml="next"/>
    <w:bookmarkStart w:id="9" w:name="_Toc127880455" w:displacedByCustomXml="next"/>
    <w:bookmarkStart w:id="10" w:name="_Toc127880625" w:displacedByCustomXml="next"/>
    <w:bookmarkStart w:id="11" w:name="_Toc127880760" w:displacedByCustomXml="next"/>
    <w:bookmarkStart w:id="12" w:name="_Toc127881327" w:displacedByCustomXml="next"/>
    <w:sdt>
      <w:sdtPr>
        <w:rPr>
          <w:rFonts w:asciiTheme="minorHAnsi" w:eastAsia="Calibri" w:hAnsiTheme="minorHAnsi" w:cstheme="minorHAnsi"/>
          <w:b w:val="0"/>
          <w:bCs w:val="0"/>
          <w:noProof w:val="0"/>
          <w:sz w:val="24"/>
          <w:szCs w:val="24"/>
        </w:rPr>
        <w:id w:val="-787196718"/>
        <w:docPartObj>
          <w:docPartGallery w:val="Table of Contents"/>
          <w:docPartUnique/>
        </w:docPartObj>
      </w:sdtPr>
      <w:sdtContent>
        <w:bookmarkEnd w:id="12" w:displacedByCustomXml="prev"/>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p w14:paraId="0B0AB4AF" w14:textId="77777777" w:rsidR="00C83CEE" w:rsidRDefault="00AF2842">
          <w:pPr>
            <w:pStyle w:val="TOC1"/>
            <w:rPr>
              <w:rFonts w:asciiTheme="minorHAnsi" w:eastAsiaTheme="minorEastAsia" w:hAnsiTheme="minorHAnsi" w:cstheme="minorBidi"/>
              <w:b w:val="0"/>
              <w:bCs w:val="0"/>
              <w:sz w:val="22"/>
              <w:szCs w:val="22"/>
              <w:lang w:eastAsia="ro-RO"/>
            </w:rPr>
          </w:pPr>
          <w:r w:rsidRPr="00DD6B59">
            <w:rPr>
              <w:rFonts w:asciiTheme="minorHAnsi" w:hAnsiTheme="minorHAnsi" w:cstheme="minorHAnsi"/>
              <w:sz w:val="24"/>
              <w:szCs w:val="24"/>
            </w:rPr>
            <w:fldChar w:fldCharType="begin"/>
          </w:r>
          <w:r w:rsidRPr="00DD6B59">
            <w:rPr>
              <w:rFonts w:asciiTheme="minorHAnsi" w:hAnsiTheme="minorHAnsi" w:cstheme="minorHAnsi"/>
              <w:sz w:val="24"/>
              <w:szCs w:val="24"/>
            </w:rPr>
            <w:instrText xml:space="preserve"> TOC \o "1-3" \h \z \u </w:instrText>
          </w:r>
          <w:r w:rsidRPr="00DD6B59">
            <w:rPr>
              <w:rFonts w:asciiTheme="minorHAnsi" w:hAnsiTheme="minorHAnsi" w:cstheme="minorHAnsi"/>
              <w:sz w:val="24"/>
              <w:szCs w:val="24"/>
            </w:rPr>
            <w:fldChar w:fldCharType="separate"/>
          </w:r>
          <w:hyperlink w:anchor="_Toc159839890" w:history="1">
            <w:r w:rsidR="00C83CEE" w:rsidRPr="009D74E7">
              <w:rPr>
                <w:rStyle w:val="Hyperlink"/>
                <w:rFonts w:cstheme="minorHAnsi"/>
              </w:rPr>
              <w:t>1.</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rPr>
              <w:t>PREAMBUL, ABREVIERI ȘI GLOSAR</w:t>
            </w:r>
            <w:r w:rsidR="00C83CEE">
              <w:rPr>
                <w:webHidden/>
              </w:rPr>
              <w:tab/>
            </w:r>
            <w:r w:rsidR="00C83CEE">
              <w:rPr>
                <w:webHidden/>
              </w:rPr>
              <w:fldChar w:fldCharType="begin"/>
            </w:r>
            <w:r w:rsidR="00C83CEE">
              <w:rPr>
                <w:webHidden/>
              </w:rPr>
              <w:instrText xml:space="preserve"> PAGEREF _Toc159839890 \h </w:instrText>
            </w:r>
            <w:r w:rsidR="00C83CEE">
              <w:rPr>
                <w:webHidden/>
              </w:rPr>
            </w:r>
            <w:r w:rsidR="00C83CEE">
              <w:rPr>
                <w:webHidden/>
              </w:rPr>
              <w:fldChar w:fldCharType="separate"/>
            </w:r>
            <w:r w:rsidR="00C83CEE">
              <w:rPr>
                <w:webHidden/>
              </w:rPr>
              <w:t>5</w:t>
            </w:r>
            <w:r w:rsidR="00C83CEE">
              <w:rPr>
                <w:webHidden/>
              </w:rPr>
              <w:fldChar w:fldCharType="end"/>
            </w:r>
          </w:hyperlink>
        </w:p>
        <w:p w14:paraId="34C24237" w14:textId="77777777" w:rsidR="00C83CEE" w:rsidRDefault="00000000">
          <w:pPr>
            <w:pStyle w:val="TOC2"/>
            <w:rPr>
              <w:rFonts w:asciiTheme="minorHAnsi" w:eastAsiaTheme="minorEastAsia" w:hAnsiTheme="minorHAnsi" w:cstheme="minorBidi"/>
              <w:noProof/>
              <w:sz w:val="22"/>
              <w:szCs w:val="22"/>
              <w:lang w:eastAsia="ro-RO"/>
            </w:rPr>
          </w:pPr>
          <w:hyperlink w:anchor="_Toc159839891" w:history="1">
            <w:r w:rsidR="00C83CEE" w:rsidRPr="009D74E7">
              <w:rPr>
                <w:rStyle w:val="Hyperlink"/>
                <w:noProof/>
              </w:rPr>
              <w:t>1.1.</w:t>
            </w:r>
            <w:r w:rsidR="00C83CEE">
              <w:rPr>
                <w:rFonts w:asciiTheme="minorHAnsi" w:eastAsiaTheme="minorEastAsia" w:hAnsiTheme="minorHAnsi" w:cstheme="minorBidi"/>
                <w:noProof/>
                <w:sz w:val="22"/>
                <w:szCs w:val="22"/>
                <w:lang w:eastAsia="ro-RO"/>
              </w:rPr>
              <w:tab/>
            </w:r>
            <w:r w:rsidR="00C83CEE" w:rsidRPr="009D74E7">
              <w:rPr>
                <w:rStyle w:val="Hyperlink"/>
                <w:noProof/>
              </w:rPr>
              <w:t>Preambul</w:t>
            </w:r>
            <w:r w:rsidR="00C83CEE">
              <w:rPr>
                <w:noProof/>
                <w:webHidden/>
              </w:rPr>
              <w:tab/>
            </w:r>
            <w:r w:rsidR="00C83CEE">
              <w:rPr>
                <w:noProof/>
                <w:webHidden/>
              </w:rPr>
              <w:fldChar w:fldCharType="begin"/>
            </w:r>
            <w:r w:rsidR="00C83CEE">
              <w:rPr>
                <w:noProof/>
                <w:webHidden/>
              </w:rPr>
              <w:instrText xml:space="preserve"> PAGEREF _Toc159839891 \h </w:instrText>
            </w:r>
            <w:r w:rsidR="00C83CEE">
              <w:rPr>
                <w:noProof/>
                <w:webHidden/>
              </w:rPr>
            </w:r>
            <w:r w:rsidR="00C83CEE">
              <w:rPr>
                <w:noProof/>
                <w:webHidden/>
              </w:rPr>
              <w:fldChar w:fldCharType="separate"/>
            </w:r>
            <w:r w:rsidR="00C83CEE">
              <w:rPr>
                <w:noProof/>
                <w:webHidden/>
              </w:rPr>
              <w:t>5</w:t>
            </w:r>
            <w:r w:rsidR="00C83CEE">
              <w:rPr>
                <w:noProof/>
                <w:webHidden/>
              </w:rPr>
              <w:fldChar w:fldCharType="end"/>
            </w:r>
          </w:hyperlink>
        </w:p>
        <w:p w14:paraId="1B730B01" w14:textId="77777777" w:rsidR="00C83CEE" w:rsidRDefault="00000000">
          <w:pPr>
            <w:pStyle w:val="TOC2"/>
            <w:rPr>
              <w:rFonts w:asciiTheme="minorHAnsi" w:eastAsiaTheme="minorEastAsia" w:hAnsiTheme="minorHAnsi" w:cstheme="minorBidi"/>
              <w:noProof/>
              <w:sz w:val="22"/>
              <w:szCs w:val="22"/>
              <w:lang w:eastAsia="ro-RO"/>
            </w:rPr>
          </w:pPr>
          <w:hyperlink w:anchor="_Toc159839892" w:history="1">
            <w:r w:rsidR="00C83CEE" w:rsidRPr="009D74E7">
              <w:rPr>
                <w:rStyle w:val="Hyperlink"/>
                <w:noProof/>
              </w:rPr>
              <w:t>1.2.</w:t>
            </w:r>
            <w:r w:rsidR="00C83CEE">
              <w:rPr>
                <w:rFonts w:asciiTheme="minorHAnsi" w:eastAsiaTheme="minorEastAsia" w:hAnsiTheme="minorHAnsi" w:cstheme="minorBidi"/>
                <w:noProof/>
                <w:sz w:val="22"/>
                <w:szCs w:val="22"/>
                <w:lang w:eastAsia="ro-RO"/>
              </w:rPr>
              <w:tab/>
            </w:r>
            <w:r w:rsidR="00C83CEE" w:rsidRPr="009D74E7">
              <w:rPr>
                <w:rStyle w:val="Hyperlink"/>
                <w:noProof/>
              </w:rPr>
              <w:t>Abrevieri</w:t>
            </w:r>
            <w:r w:rsidR="00C83CEE">
              <w:rPr>
                <w:noProof/>
                <w:webHidden/>
              </w:rPr>
              <w:tab/>
            </w:r>
            <w:r w:rsidR="00C83CEE">
              <w:rPr>
                <w:noProof/>
                <w:webHidden/>
              </w:rPr>
              <w:fldChar w:fldCharType="begin"/>
            </w:r>
            <w:r w:rsidR="00C83CEE">
              <w:rPr>
                <w:noProof/>
                <w:webHidden/>
              </w:rPr>
              <w:instrText xml:space="preserve"> PAGEREF _Toc159839892 \h </w:instrText>
            </w:r>
            <w:r w:rsidR="00C83CEE">
              <w:rPr>
                <w:noProof/>
                <w:webHidden/>
              </w:rPr>
            </w:r>
            <w:r w:rsidR="00C83CEE">
              <w:rPr>
                <w:noProof/>
                <w:webHidden/>
              </w:rPr>
              <w:fldChar w:fldCharType="separate"/>
            </w:r>
            <w:r w:rsidR="00C83CEE">
              <w:rPr>
                <w:noProof/>
                <w:webHidden/>
              </w:rPr>
              <w:t>6</w:t>
            </w:r>
            <w:r w:rsidR="00C83CEE">
              <w:rPr>
                <w:noProof/>
                <w:webHidden/>
              </w:rPr>
              <w:fldChar w:fldCharType="end"/>
            </w:r>
          </w:hyperlink>
        </w:p>
        <w:p w14:paraId="2779E2BB" w14:textId="77777777" w:rsidR="00C83CEE" w:rsidRDefault="00000000">
          <w:pPr>
            <w:pStyle w:val="TOC2"/>
            <w:rPr>
              <w:rFonts w:asciiTheme="minorHAnsi" w:eastAsiaTheme="minorEastAsia" w:hAnsiTheme="minorHAnsi" w:cstheme="minorBidi"/>
              <w:noProof/>
              <w:sz w:val="22"/>
              <w:szCs w:val="22"/>
              <w:lang w:eastAsia="ro-RO"/>
            </w:rPr>
          </w:pPr>
          <w:hyperlink w:anchor="_Toc159839893" w:history="1">
            <w:r w:rsidR="00C83CEE" w:rsidRPr="009D74E7">
              <w:rPr>
                <w:rStyle w:val="Hyperlink"/>
                <w:noProof/>
              </w:rPr>
              <w:t>1.3.</w:t>
            </w:r>
            <w:r w:rsidR="00C83CEE">
              <w:rPr>
                <w:rFonts w:asciiTheme="minorHAnsi" w:eastAsiaTheme="minorEastAsia" w:hAnsiTheme="minorHAnsi" w:cstheme="minorBidi"/>
                <w:noProof/>
                <w:sz w:val="22"/>
                <w:szCs w:val="22"/>
                <w:lang w:eastAsia="ro-RO"/>
              </w:rPr>
              <w:tab/>
            </w:r>
            <w:r w:rsidR="00C83CEE" w:rsidRPr="009D74E7">
              <w:rPr>
                <w:rStyle w:val="Hyperlink"/>
                <w:noProof/>
              </w:rPr>
              <w:t>Glosar</w:t>
            </w:r>
            <w:r w:rsidR="00C83CEE">
              <w:rPr>
                <w:noProof/>
                <w:webHidden/>
              </w:rPr>
              <w:tab/>
            </w:r>
            <w:r w:rsidR="00C83CEE">
              <w:rPr>
                <w:noProof/>
                <w:webHidden/>
              </w:rPr>
              <w:fldChar w:fldCharType="begin"/>
            </w:r>
            <w:r w:rsidR="00C83CEE">
              <w:rPr>
                <w:noProof/>
                <w:webHidden/>
              </w:rPr>
              <w:instrText xml:space="preserve"> PAGEREF _Toc159839893 \h </w:instrText>
            </w:r>
            <w:r w:rsidR="00C83CEE">
              <w:rPr>
                <w:noProof/>
                <w:webHidden/>
              </w:rPr>
            </w:r>
            <w:r w:rsidR="00C83CEE">
              <w:rPr>
                <w:noProof/>
                <w:webHidden/>
              </w:rPr>
              <w:fldChar w:fldCharType="separate"/>
            </w:r>
            <w:r w:rsidR="00C83CEE">
              <w:rPr>
                <w:noProof/>
                <w:webHidden/>
              </w:rPr>
              <w:t>7</w:t>
            </w:r>
            <w:r w:rsidR="00C83CEE">
              <w:rPr>
                <w:noProof/>
                <w:webHidden/>
              </w:rPr>
              <w:fldChar w:fldCharType="end"/>
            </w:r>
          </w:hyperlink>
        </w:p>
        <w:p w14:paraId="09FBF0B6"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894" w:history="1">
            <w:r w:rsidR="00C83CEE" w:rsidRPr="009D74E7">
              <w:rPr>
                <w:rStyle w:val="Hyperlink"/>
                <w:rFonts w:cstheme="minorHAnsi"/>
              </w:rPr>
              <w:t>2.</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rPr>
              <w:t>ELEMENTE DE CONTEXT</w:t>
            </w:r>
            <w:r w:rsidR="00C83CEE">
              <w:rPr>
                <w:webHidden/>
              </w:rPr>
              <w:tab/>
            </w:r>
            <w:r w:rsidR="00C83CEE">
              <w:rPr>
                <w:webHidden/>
              </w:rPr>
              <w:fldChar w:fldCharType="begin"/>
            </w:r>
            <w:r w:rsidR="00C83CEE">
              <w:rPr>
                <w:webHidden/>
              </w:rPr>
              <w:instrText xml:space="preserve"> PAGEREF _Toc159839894 \h </w:instrText>
            </w:r>
            <w:r w:rsidR="00C83CEE">
              <w:rPr>
                <w:webHidden/>
              </w:rPr>
            </w:r>
            <w:r w:rsidR="00C83CEE">
              <w:rPr>
                <w:webHidden/>
              </w:rPr>
              <w:fldChar w:fldCharType="separate"/>
            </w:r>
            <w:r w:rsidR="00C83CEE">
              <w:rPr>
                <w:webHidden/>
              </w:rPr>
              <w:t>12</w:t>
            </w:r>
            <w:r w:rsidR="00C83CEE">
              <w:rPr>
                <w:webHidden/>
              </w:rPr>
              <w:fldChar w:fldCharType="end"/>
            </w:r>
          </w:hyperlink>
        </w:p>
        <w:p w14:paraId="214E2241" w14:textId="77777777" w:rsidR="00C83CEE" w:rsidRDefault="00000000">
          <w:pPr>
            <w:pStyle w:val="TOC2"/>
            <w:rPr>
              <w:rFonts w:asciiTheme="minorHAnsi" w:eastAsiaTheme="minorEastAsia" w:hAnsiTheme="minorHAnsi" w:cstheme="minorBidi"/>
              <w:noProof/>
              <w:sz w:val="22"/>
              <w:szCs w:val="22"/>
              <w:lang w:eastAsia="ro-RO"/>
            </w:rPr>
          </w:pPr>
          <w:hyperlink w:anchor="_Toc159839895" w:history="1">
            <w:r w:rsidR="00C83CEE" w:rsidRPr="009D74E7">
              <w:rPr>
                <w:rStyle w:val="Hyperlink"/>
                <w:noProof/>
              </w:rPr>
              <w:t>2.1.</w:t>
            </w:r>
            <w:r w:rsidR="00C83CEE">
              <w:rPr>
                <w:rFonts w:asciiTheme="minorHAnsi" w:eastAsiaTheme="minorEastAsia" w:hAnsiTheme="minorHAnsi" w:cstheme="minorBidi"/>
                <w:noProof/>
                <w:sz w:val="22"/>
                <w:szCs w:val="22"/>
                <w:lang w:eastAsia="ro-RO"/>
              </w:rPr>
              <w:tab/>
            </w:r>
            <w:r w:rsidR="00C83CEE" w:rsidRPr="009D74E7">
              <w:rPr>
                <w:rStyle w:val="Hyperlink"/>
                <w:noProof/>
              </w:rPr>
              <w:t>Informații generale PR Sud Est 2021 – 2027</w:t>
            </w:r>
            <w:r w:rsidR="00C83CEE">
              <w:rPr>
                <w:noProof/>
                <w:webHidden/>
              </w:rPr>
              <w:tab/>
            </w:r>
            <w:r w:rsidR="00C83CEE">
              <w:rPr>
                <w:noProof/>
                <w:webHidden/>
              </w:rPr>
              <w:fldChar w:fldCharType="begin"/>
            </w:r>
            <w:r w:rsidR="00C83CEE">
              <w:rPr>
                <w:noProof/>
                <w:webHidden/>
              </w:rPr>
              <w:instrText xml:space="preserve"> PAGEREF _Toc159839895 \h </w:instrText>
            </w:r>
            <w:r w:rsidR="00C83CEE">
              <w:rPr>
                <w:noProof/>
                <w:webHidden/>
              </w:rPr>
            </w:r>
            <w:r w:rsidR="00C83CEE">
              <w:rPr>
                <w:noProof/>
                <w:webHidden/>
              </w:rPr>
              <w:fldChar w:fldCharType="separate"/>
            </w:r>
            <w:r w:rsidR="00C83CEE">
              <w:rPr>
                <w:noProof/>
                <w:webHidden/>
              </w:rPr>
              <w:t>12</w:t>
            </w:r>
            <w:r w:rsidR="00C83CEE">
              <w:rPr>
                <w:noProof/>
                <w:webHidden/>
              </w:rPr>
              <w:fldChar w:fldCharType="end"/>
            </w:r>
          </w:hyperlink>
        </w:p>
        <w:p w14:paraId="4D84CA90" w14:textId="77777777" w:rsidR="00C83CEE" w:rsidRDefault="00000000">
          <w:pPr>
            <w:pStyle w:val="TOC2"/>
            <w:rPr>
              <w:rFonts w:asciiTheme="minorHAnsi" w:eastAsiaTheme="minorEastAsia" w:hAnsiTheme="minorHAnsi" w:cstheme="minorBidi"/>
              <w:noProof/>
              <w:sz w:val="22"/>
              <w:szCs w:val="22"/>
              <w:lang w:eastAsia="ro-RO"/>
            </w:rPr>
          </w:pPr>
          <w:hyperlink w:anchor="_Toc159839896" w:history="1">
            <w:r w:rsidR="00C83CEE" w:rsidRPr="009D74E7">
              <w:rPr>
                <w:rStyle w:val="Hyperlink"/>
                <w:noProof/>
              </w:rPr>
              <w:t>2.2.</w:t>
            </w:r>
            <w:r w:rsidR="00C83CEE">
              <w:rPr>
                <w:rFonts w:asciiTheme="minorHAnsi" w:eastAsiaTheme="minorEastAsia" w:hAnsiTheme="minorHAnsi" w:cstheme="minorBidi"/>
                <w:noProof/>
                <w:sz w:val="22"/>
                <w:szCs w:val="22"/>
                <w:lang w:eastAsia="ro-RO"/>
              </w:rPr>
              <w:tab/>
            </w:r>
            <w:r w:rsidR="00C83CEE" w:rsidRPr="009D74E7">
              <w:rPr>
                <w:rStyle w:val="Hyperlink"/>
                <w:noProof/>
              </w:rPr>
              <w:t>Prioritatea/Fond/Obiectivul de politică</w:t>
            </w:r>
            <w:r w:rsidR="00C83CEE" w:rsidRPr="009D74E7">
              <w:rPr>
                <w:rStyle w:val="Hyperlink"/>
                <w:noProof/>
                <w:lang w:val="fr-FR"/>
              </w:rPr>
              <w:t>/</w:t>
            </w:r>
            <w:r w:rsidR="00C83CEE" w:rsidRPr="009D74E7">
              <w:rPr>
                <w:rStyle w:val="Hyperlink"/>
                <w:noProof/>
              </w:rPr>
              <w:t>Obiectivul specific</w:t>
            </w:r>
            <w:r w:rsidR="00C83CEE">
              <w:rPr>
                <w:noProof/>
                <w:webHidden/>
              </w:rPr>
              <w:tab/>
            </w:r>
            <w:r w:rsidR="00C83CEE">
              <w:rPr>
                <w:noProof/>
                <w:webHidden/>
              </w:rPr>
              <w:fldChar w:fldCharType="begin"/>
            </w:r>
            <w:r w:rsidR="00C83CEE">
              <w:rPr>
                <w:noProof/>
                <w:webHidden/>
              </w:rPr>
              <w:instrText xml:space="preserve"> PAGEREF _Toc159839896 \h </w:instrText>
            </w:r>
            <w:r w:rsidR="00C83CEE">
              <w:rPr>
                <w:noProof/>
                <w:webHidden/>
              </w:rPr>
            </w:r>
            <w:r w:rsidR="00C83CEE">
              <w:rPr>
                <w:noProof/>
                <w:webHidden/>
              </w:rPr>
              <w:fldChar w:fldCharType="separate"/>
            </w:r>
            <w:r w:rsidR="00C83CEE">
              <w:rPr>
                <w:noProof/>
                <w:webHidden/>
              </w:rPr>
              <w:t>13</w:t>
            </w:r>
            <w:r w:rsidR="00C83CEE">
              <w:rPr>
                <w:noProof/>
                <w:webHidden/>
              </w:rPr>
              <w:fldChar w:fldCharType="end"/>
            </w:r>
          </w:hyperlink>
        </w:p>
        <w:p w14:paraId="7A5BE3EE" w14:textId="77777777" w:rsidR="00C83CEE" w:rsidRDefault="00000000">
          <w:pPr>
            <w:pStyle w:val="TOC2"/>
            <w:rPr>
              <w:rFonts w:asciiTheme="minorHAnsi" w:eastAsiaTheme="minorEastAsia" w:hAnsiTheme="minorHAnsi" w:cstheme="minorBidi"/>
              <w:noProof/>
              <w:sz w:val="22"/>
              <w:szCs w:val="22"/>
              <w:lang w:eastAsia="ro-RO"/>
            </w:rPr>
          </w:pPr>
          <w:hyperlink w:anchor="_Toc159839897" w:history="1">
            <w:r w:rsidR="00C83CEE" w:rsidRPr="009D74E7">
              <w:rPr>
                <w:rStyle w:val="Hyperlink"/>
                <w:noProof/>
              </w:rPr>
              <w:t>2.3.</w:t>
            </w:r>
            <w:r w:rsidR="00C83CEE">
              <w:rPr>
                <w:rFonts w:asciiTheme="minorHAnsi" w:eastAsiaTheme="minorEastAsia" w:hAnsiTheme="minorHAnsi" w:cstheme="minorBidi"/>
                <w:noProof/>
                <w:sz w:val="22"/>
                <w:szCs w:val="22"/>
                <w:lang w:eastAsia="ro-RO"/>
              </w:rPr>
              <w:tab/>
            </w:r>
            <w:r w:rsidR="00C83CEE" w:rsidRPr="009D74E7">
              <w:rPr>
                <w:rStyle w:val="Hyperlink"/>
                <w:noProof/>
              </w:rPr>
              <w:t>Reglementări europene și naționale, cadru strategic, documente programatice</w:t>
            </w:r>
            <w:r w:rsidR="00C83CEE">
              <w:rPr>
                <w:noProof/>
                <w:webHidden/>
              </w:rPr>
              <w:tab/>
            </w:r>
            <w:r w:rsidR="00C83CEE">
              <w:rPr>
                <w:noProof/>
                <w:webHidden/>
              </w:rPr>
              <w:fldChar w:fldCharType="begin"/>
            </w:r>
            <w:r w:rsidR="00C83CEE">
              <w:rPr>
                <w:noProof/>
                <w:webHidden/>
              </w:rPr>
              <w:instrText xml:space="preserve"> PAGEREF _Toc159839897 \h </w:instrText>
            </w:r>
            <w:r w:rsidR="00C83CEE">
              <w:rPr>
                <w:noProof/>
                <w:webHidden/>
              </w:rPr>
            </w:r>
            <w:r w:rsidR="00C83CEE">
              <w:rPr>
                <w:noProof/>
                <w:webHidden/>
              </w:rPr>
              <w:fldChar w:fldCharType="separate"/>
            </w:r>
            <w:r w:rsidR="00C83CEE">
              <w:rPr>
                <w:noProof/>
                <w:webHidden/>
              </w:rPr>
              <w:t>13</w:t>
            </w:r>
            <w:r w:rsidR="00C83CEE">
              <w:rPr>
                <w:noProof/>
                <w:webHidden/>
              </w:rPr>
              <w:fldChar w:fldCharType="end"/>
            </w:r>
          </w:hyperlink>
        </w:p>
        <w:p w14:paraId="324417B3"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898" w:history="1">
            <w:r w:rsidR="00C83CEE" w:rsidRPr="009D74E7">
              <w:rPr>
                <w:rStyle w:val="Hyperlink"/>
                <w:rFonts w:cstheme="minorHAnsi"/>
              </w:rPr>
              <w:t>3.</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rPr>
              <w:t>ASPECTE SPECIFICE APELULUI DE PROIECTE</w:t>
            </w:r>
            <w:r w:rsidR="00C83CEE">
              <w:rPr>
                <w:webHidden/>
              </w:rPr>
              <w:tab/>
            </w:r>
            <w:r w:rsidR="00C83CEE">
              <w:rPr>
                <w:webHidden/>
              </w:rPr>
              <w:fldChar w:fldCharType="begin"/>
            </w:r>
            <w:r w:rsidR="00C83CEE">
              <w:rPr>
                <w:webHidden/>
              </w:rPr>
              <w:instrText xml:space="preserve"> PAGEREF _Toc159839898 \h </w:instrText>
            </w:r>
            <w:r w:rsidR="00C83CEE">
              <w:rPr>
                <w:webHidden/>
              </w:rPr>
            </w:r>
            <w:r w:rsidR="00C83CEE">
              <w:rPr>
                <w:webHidden/>
              </w:rPr>
              <w:fldChar w:fldCharType="separate"/>
            </w:r>
            <w:r w:rsidR="00C83CEE">
              <w:rPr>
                <w:webHidden/>
              </w:rPr>
              <w:t>17</w:t>
            </w:r>
            <w:r w:rsidR="00C83CEE">
              <w:rPr>
                <w:webHidden/>
              </w:rPr>
              <w:fldChar w:fldCharType="end"/>
            </w:r>
          </w:hyperlink>
        </w:p>
        <w:p w14:paraId="794DF9C7" w14:textId="77777777" w:rsidR="00C83CEE" w:rsidRDefault="00000000">
          <w:pPr>
            <w:pStyle w:val="TOC2"/>
            <w:rPr>
              <w:rFonts w:asciiTheme="minorHAnsi" w:eastAsiaTheme="minorEastAsia" w:hAnsiTheme="minorHAnsi" w:cstheme="minorBidi"/>
              <w:noProof/>
              <w:sz w:val="22"/>
              <w:szCs w:val="22"/>
              <w:lang w:eastAsia="ro-RO"/>
            </w:rPr>
          </w:pPr>
          <w:hyperlink w:anchor="_Toc159839899" w:history="1">
            <w:r w:rsidR="00C83CEE" w:rsidRPr="009D74E7">
              <w:rPr>
                <w:rStyle w:val="Hyperlink"/>
                <w:noProof/>
              </w:rPr>
              <w:t>3.1.</w:t>
            </w:r>
            <w:r w:rsidR="00C83CEE">
              <w:rPr>
                <w:rFonts w:asciiTheme="minorHAnsi" w:eastAsiaTheme="minorEastAsia" w:hAnsiTheme="minorHAnsi" w:cstheme="minorBidi"/>
                <w:noProof/>
                <w:sz w:val="22"/>
                <w:szCs w:val="22"/>
                <w:lang w:eastAsia="ro-RO"/>
              </w:rPr>
              <w:tab/>
            </w:r>
            <w:r w:rsidR="00C83CEE" w:rsidRPr="009D74E7">
              <w:rPr>
                <w:rStyle w:val="Hyperlink"/>
                <w:noProof/>
              </w:rPr>
              <w:t>Tipul de apel</w:t>
            </w:r>
            <w:r w:rsidR="00C83CEE">
              <w:rPr>
                <w:noProof/>
                <w:webHidden/>
              </w:rPr>
              <w:tab/>
            </w:r>
            <w:r w:rsidR="00C83CEE">
              <w:rPr>
                <w:noProof/>
                <w:webHidden/>
              </w:rPr>
              <w:fldChar w:fldCharType="begin"/>
            </w:r>
            <w:r w:rsidR="00C83CEE">
              <w:rPr>
                <w:noProof/>
                <w:webHidden/>
              </w:rPr>
              <w:instrText xml:space="preserve"> PAGEREF _Toc159839899 \h </w:instrText>
            </w:r>
            <w:r w:rsidR="00C83CEE">
              <w:rPr>
                <w:noProof/>
                <w:webHidden/>
              </w:rPr>
            </w:r>
            <w:r w:rsidR="00C83CEE">
              <w:rPr>
                <w:noProof/>
                <w:webHidden/>
              </w:rPr>
              <w:fldChar w:fldCharType="separate"/>
            </w:r>
            <w:r w:rsidR="00C83CEE">
              <w:rPr>
                <w:noProof/>
                <w:webHidden/>
              </w:rPr>
              <w:t>17</w:t>
            </w:r>
            <w:r w:rsidR="00C83CEE">
              <w:rPr>
                <w:noProof/>
                <w:webHidden/>
              </w:rPr>
              <w:fldChar w:fldCharType="end"/>
            </w:r>
          </w:hyperlink>
        </w:p>
        <w:p w14:paraId="3F7439A2" w14:textId="77777777" w:rsidR="00C83CEE" w:rsidRDefault="00000000">
          <w:pPr>
            <w:pStyle w:val="TOC2"/>
            <w:rPr>
              <w:rFonts w:asciiTheme="minorHAnsi" w:eastAsiaTheme="minorEastAsia" w:hAnsiTheme="minorHAnsi" w:cstheme="minorBidi"/>
              <w:noProof/>
              <w:sz w:val="22"/>
              <w:szCs w:val="22"/>
              <w:lang w:eastAsia="ro-RO"/>
            </w:rPr>
          </w:pPr>
          <w:hyperlink w:anchor="_Toc159839900" w:history="1">
            <w:r w:rsidR="00C83CEE" w:rsidRPr="009D74E7">
              <w:rPr>
                <w:rStyle w:val="Hyperlink"/>
                <w:noProof/>
              </w:rPr>
              <w:t>3.2.</w:t>
            </w:r>
            <w:r w:rsidR="00C83CEE">
              <w:rPr>
                <w:rFonts w:asciiTheme="minorHAnsi" w:eastAsiaTheme="minorEastAsia" w:hAnsiTheme="minorHAnsi" w:cstheme="minorBidi"/>
                <w:noProof/>
                <w:sz w:val="22"/>
                <w:szCs w:val="22"/>
                <w:lang w:eastAsia="ro-RO"/>
              </w:rPr>
              <w:tab/>
            </w:r>
            <w:r w:rsidR="00C83CEE" w:rsidRPr="009D74E7">
              <w:rPr>
                <w:rStyle w:val="Hyperlink"/>
                <w:noProof/>
              </w:rPr>
              <w:t>Forma de sprijin (granturi; instrumente financiare; premii)</w:t>
            </w:r>
            <w:r w:rsidR="00C83CEE">
              <w:rPr>
                <w:noProof/>
                <w:webHidden/>
              </w:rPr>
              <w:tab/>
            </w:r>
            <w:r w:rsidR="00C83CEE">
              <w:rPr>
                <w:noProof/>
                <w:webHidden/>
              </w:rPr>
              <w:fldChar w:fldCharType="begin"/>
            </w:r>
            <w:r w:rsidR="00C83CEE">
              <w:rPr>
                <w:noProof/>
                <w:webHidden/>
              </w:rPr>
              <w:instrText xml:space="preserve"> PAGEREF _Toc159839900 \h </w:instrText>
            </w:r>
            <w:r w:rsidR="00C83CEE">
              <w:rPr>
                <w:noProof/>
                <w:webHidden/>
              </w:rPr>
            </w:r>
            <w:r w:rsidR="00C83CEE">
              <w:rPr>
                <w:noProof/>
                <w:webHidden/>
              </w:rPr>
              <w:fldChar w:fldCharType="separate"/>
            </w:r>
            <w:r w:rsidR="00C83CEE">
              <w:rPr>
                <w:noProof/>
                <w:webHidden/>
              </w:rPr>
              <w:t>18</w:t>
            </w:r>
            <w:r w:rsidR="00C83CEE">
              <w:rPr>
                <w:noProof/>
                <w:webHidden/>
              </w:rPr>
              <w:fldChar w:fldCharType="end"/>
            </w:r>
          </w:hyperlink>
        </w:p>
        <w:p w14:paraId="68D3DCE2" w14:textId="77777777" w:rsidR="00C83CEE" w:rsidRDefault="00000000">
          <w:pPr>
            <w:pStyle w:val="TOC2"/>
            <w:rPr>
              <w:rFonts w:asciiTheme="minorHAnsi" w:eastAsiaTheme="minorEastAsia" w:hAnsiTheme="minorHAnsi" w:cstheme="minorBidi"/>
              <w:noProof/>
              <w:sz w:val="22"/>
              <w:szCs w:val="22"/>
              <w:lang w:eastAsia="ro-RO"/>
            </w:rPr>
          </w:pPr>
          <w:hyperlink w:anchor="_Toc159839901" w:history="1">
            <w:r w:rsidR="00C83CEE" w:rsidRPr="009D74E7">
              <w:rPr>
                <w:rStyle w:val="Hyperlink"/>
                <w:noProof/>
              </w:rPr>
              <w:t>3.3.</w:t>
            </w:r>
            <w:r w:rsidR="00C83CEE">
              <w:rPr>
                <w:rFonts w:asciiTheme="minorHAnsi" w:eastAsiaTheme="minorEastAsia" w:hAnsiTheme="minorHAnsi" w:cstheme="minorBidi"/>
                <w:noProof/>
                <w:sz w:val="22"/>
                <w:szCs w:val="22"/>
                <w:lang w:eastAsia="ro-RO"/>
              </w:rPr>
              <w:tab/>
            </w:r>
            <w:r w:rsidR="00C83CEE" w:rsidRPr="009D74E7">
              <w:rPr>
                <w:rStyle w:val="Hyperlink"/>
                <w:noProof/>
              </w:rPr>
              <w:t>Bugetul alocat apelului de proiecte</w:t>
            </w:r>
            <w:r w:rsidR="00C83CEE">
              <w:rPr>
                <w:noProof/>
                <w:webHidden/>
              </w:rPr>
              <w:tab/>
            </w:r>
            <w:r w:rsidR="00C83CEE">
              <w:rPr>
                <w:noProof/>
                <w:webHidden/>
              </w:rPr>
              <w:fldChar w:fldCharType="begin"/>
            </w:r>
            <w:r w:rsidR="00C83CEE">
              <w:rPr>
                <w:noProof/>
                <w:webHidden/>
              </w:rPr>
              <w:instrText xml:space="preserve"> PAGEREF _Toc159839901 \h </w:instrText>
            </w:r>
            <w:r w:rsidR="00C83CEE">
              <w:rPr>
                <w:noProof/>
                <w:webHidden/>
              </w:rPr>
            </w:r>
            <w:r w:rsidR="00C83CEE">
              <w:rPr>
                <w:noProof/>
                <w:webHidden/>
              </w:rPr>
              <w:fldChar w:fldCharType="separate"/>
            </w:r>
            <w:r w:rsidR="00C83CEE">
              <w:rPr>
                <w:noProof/>
                <w:webHidden/>
              </w:rPr>
              <w:t>18</w:t>
            </w:r>
            <w:r w:rsidR="00C83CEE">
              <w:rPr>
                <w:noProof/>
                <w:webHidden/>
              </w:rPr>
              <w:fldChar w:fldCharType="end"/>
            </w:r>
          </w:hyperlink>
        </w:p>
        <w:p w14:paraId="22CDAC8F" w14:textId="77777777" w:rsidR="00C83CEE" w:rsidRDefault="00000000">
          <w:pPr>
            <w:pStyle w:val="TOC2"/>
            <w:rPr>
              <w:rFonts w:asciiTheme="minorHAnsi" w:eastAsiaTheme="minorEastAsia" w:hAnsiTheme="minorHAnsi" w:cstheme="minorBidi"/>
              <w:noProof/>
              <w:sz w:val="22"/>
              <w:szCs w:val="22"/>
              <w:lang w:eastAsia="ro-RO"/>
            </w:rPr>
          </w:pPr>
          <w:hyperlink w:anchor="_Toc159839902" w:history="1">
            <w:r w:rsidR="00C83CEE" w:rsidRPr="009D74E7">
              <w:rPr>
                <w:rStyle w:val="Hyperlink"/>
                <w:noProof/>
              </w:rPr>
              <w:t>3.4.</w:t>
            </w:r>
            <w:r w:rsidR="00C83CEE">
              <w:rPr>
                <w:rFonts w:asciiTheme="minorHAnsi" w:eastAsiaTheme="minorEastAsia" w:hAnsiTheme="minorHAnsi" w:cstheme="minorBidi"/>
                <w:noProof/>
                <w:sz w:val="22"/>
                <w:szCs w:val="22"/>
                <w:lang w:eastAsia="ro-RO"/>
              </w:rPr>
              <w:tab/>
            </w:r>
            <w:r w:rsidR="00C83CEE" w:rsidRPr="009D74E7">
              <w:rPr>
                <w:rStyle w:val="Hyperlink"/>
                <w:noProof/>
              </w:rPr>
              <w:t>Rata de cofinanţare</w:t>
            </w:r>
            <w:r w:rsidR="00C83CEE">
              <w:rPr>
                <w:noProof/>
                <w:webHidden/>
              </w:rPr>
              <w:tab/>
            </w:r>
            <w:r w:rsidR="00C83CEE">
              <w:rPr>
                <w:noProof/>
                <w:webHidden/>
              </w:rPr>
              <w:fldChar w:fldCharType="begin"/>
            </w:r>
            <w:r w:rsidR="00C83CEE">
              <w:rPr>
                <w:noProof/>
                <w:webHidden/>
              </w:rPr>
              <w:instrText xml:space="preserve"> PAGEREF _Toc159839902 \h </w:instrText>
            </w:r>
            <w:r w:rsidR="00C83CEE">
              <w:rPr>
                <w:noProof/>
                <w:webHidden/>
              </w:rPr>
            </w:r>
            <w:r w:rsidR="00C83CEE">
              <w:rPr>
                <w:noProof/>
                <w:webHidden/>
              </w:rPr>
              <w:fldChar w:fldCharType="separate"/>
            </w:r>
            <w:r w:rsidR="00C83CEE">
              <w:rPr>
                <w:noProof/>
                <w:webHidden/>
              </w:rPr>
              <w:t>19</w:t>
            </w:r>
            <w:r w:rsidR="00C83CEE">
              <w:rPr>
                <w:noProof/>
                <w:webHidden/>
              </w:rPr>
              <w:fldChar w:fldCharType="end"/>
            </w:r>
          </w:hyperlink>
        </w:p>
        <w:p w14:paraId="4761B75A" w14:textId="77777777" w:rsidR="00C83CEE" w:rsidRDefault="00000000">
          <w:pPr>
            <w:pStyle w:val="TOC2"/>
            <w:rPr>
              <w:rFonts w:asciiTheme="minorHAnsi" w:eastAsiaTheme="minorEastAsia" w:hAnsiTheme="minorHAnsi" w:cstheme="minorBidi"/>
              <w:noProof/>
              <w:sz w:val="22"/>
              <w:szCs w:val="22"/>
              <w:lang w:eastAsia="ro-RO"/>
            </w:rPr>
          </w:pPr>
          <w:hyperlink w:anchor="_Toc159839903" w:history="1">
            <w:r w:rsidR="00C83CEE" w:rsidRPr="009D74E7">
              <w:rPr>
                <w:rStyle w:val="Hyperlink"/>
                <w:noProof/>
              </w:rPr>
              <w:t>3.5.</w:t>
            </w:r>
            <w:r w:rsidR="00C83CEE">
              <w:rPr>
                <w:rFonts w:asciiTheme="minorHAnsi" w:eastAsiaTheme="minorEastAsia" w:hAnsiTheme="minorHAnsi" w:cstheme="minorBidi"/>
                <w:noProof/>
                <w:sz w:val="22"/>
                <w:szCs w:val="22"/>
                <w:lang w:eastAsia="ro-RO"/>
              </w:rPr>
              <w:tab/>
            </w:r>
            <w:r w:rsidR="00C83CEE" w:rsidRPr="009D74E7">
              <w:rPr>
                <w:rStyle w:val="Hyperlink"/>
                <w:noProof/>
              </w:rPr>
              <w:t>Zona / zonele geografică(e) vizată(e) de apelul de proiecte</w:t>
            </w:r>
            <w:r w:rsidR="00C83CEE">
              <w:rPr>
                <w:noProof/>
                <w:webHidden/>
              </w:rPr>
              <w:tab/>
            </w:r>
            <w:r w:rsidR="00C83CEE">
              <w:rPr>
                <w:noProof/>
                <w:webHidden/>
              </w:rPr>
              <w:fldChar w:fldCharType="begin"/>
            </w:r>
            <w:r w:rsidR="00C83CEE">
              <w:rPr>
                <w:noProof/>
                <w:webHidden/>
              </w:rPr>
              <w:instrText xml:space="preserve"> PAGEREF _Toc159839903 \h </w:instrText>
            </w:r>
            <w:r w:rsidR="00C83CEE">
              <w:rPr>
                <w:noProof/>
                <w:webHidden/>
              </w:rPr>
            </w:r>
            <w:r w:rsidR="00C83CEE">
              <w:rPr>
                <w:noProof/>
                <w:webHidden/>
              </w:rPr>
              <w:fldChar w:fldCharType="separate"/>
            </w:r>
            <w:r w:rsidR="00C83CEE">
              <w:rPr>
                <w:noProof/>
                <w:webHidden/>
              </w:rPr>
              <w:t>20</w:t>
            </w:r>
            <w:r w:rsidR="00C83CEE">
              <w:rPr>
                <w:noProof/>
                <w:webHidden/>
              </w:rPr>
              <w:fldChar w:fldCharType="end"/>
            </w:r>
          </w:hyperlink>
        </w:p>
        <w:p w14:paraId="0AC3C387" w14:textId="77777777" w:rsidR="00C83CEE" w:rsidRDefault="00000000">
          <w:pPr>
            <w:pStyle w:val="TOC2"/>
            <w:rPr>
              <w:rFonts w:asciiTheme="minorHAnsi" w:eastAsiaTheme="minorEastAsia" w:hAnsiTheme="minorHAnsi" w:cstheme="minorBidi"/>
              <w:noProof/>
              <w:sz w:val="22"/>
              <w:szCs w:val="22"/>
              <w:lang w:eastAsia="ro-RO"/>
            </w:rPr>
          </w:pPr>
          <w:hyperlink w:anchor="_Toc159839904" w:history="1">
            <w:r w:rsidR="00C83CEE" w:rsidRPr="009D74E7">
              <w:rPr>
                <w:rStyle w:val="Hyperlink"/>
                <w:noProof/>
              </w:rPr>
              <w:t>3.6.</w:t>
            </w:r>
            <w:r w:rsidR="00C83CEE">
              <w:rPr>
                <w:rFonts w:asciiTheme="minorHAnsi" w:eastAsiaTheme="minorEastAsia" w:hAnsiTheme="minorHAnsi" w:cstheme="minorBidi"/>
                <w:noProof/>
                <w:sz w:val="22"/>
                <w:szCs w:val="22"/>
                <w:lang w:eastAsia="ro-RO"/>
              </w:rPr>
              <w:tab/>
            </w:r>
            <w:r w:rsidR="00C83CEE" w:rsidRPr="009D74E7">
              <w:rPr>
                <w:rStyle w:val="Hyperlink"/>
                <w:noProof/>
              </w:rPr>
              <w:t>Acțiuni sprijinite în cadrul apelului</w:t>
            </w:r>
            <w:r w:rsidR="00C83CEE">
              <w:rPr>
                <w:noProof/>
                <w:webHidden/>
              </w:rPr>
              <w:tab/>
            </w:r>
            <w:r w:rsidR="00C83CEE">
              <w:rPr>
                <w:noProof/>
                <w:webHidden/>
              </w:rPr>
              <w:fldChar w:fldCharType="begin"/>
            </w:r>
            <w:r w:rsidR="00C83CEE">
              <w:rPr>
                <w:noProof/>
                <w:webHidden/>
              </w:rPr>
              <w:instrText xml:space="preserve"> PAGEREF _Toc159839904 \h </w:instrText>
            </w:r>
            <w:r w:rsidR="00C83CEE">
              <w:rPr>
                <w:noProof/>
                <w:webHidden/>
              </w:rPr>
            </w:r>
            <w:r w:rsidR="00C83CEE">
              <w:rPr>
                <w:noProof/>
                <w:webHidden/>
              </w:rPr>
              <w:fldChar w:fldCharType="separate"/>
            </w:r>
            <w:r w:rsidR="00C83CEE">
              <w:rPr>
                <w:noProof/>
                <w:webHidden/>
              </w:rPr>
              <w:t>20</w:t>
            </w:r>
            <w:r w:rsidR="00C83CEE">
              <w:rPr>
                <w:noProof/>
                <w:webHidden/>
              </w:rPr>
              <w:fldChar w:fldCharType="end"/>
            </w:r>
          </w:hyperlink>
        </w:p>
        <w:p w14:paraId="1330BEA1" w14:textId="77777777" w:rsidR="00C83CEE" w:rsidRDefault="00000000">
          <w:pPr>
            <w:pStyle w:val="TOC2"/>
            <w:rPr>
              <w:rFonts w:asciiTheme="minorHAnsi" w:eastAsiaTheme="minorEastAsia" w:hAnsiTheme="minorHAnsi" w:cstheme="minorBidi"/>
              <w:noProof/>
              <w:sz w:val="22"/>
              <w:szCs w:val="22"/>
              <w:lang w:eastAsia="ro-RO"/>
            </w:rPr>
          </w:pPr>
          <w:hyperlink w:anchor="_Toc159839905" w:history="1">
            <w:r w:rsidR="00C83CEE" w:rsidRPr="009D74E7">
              <w:rPr>
                <w:rStyle w:val="Hyperlink"/>
                <w:noProof/>
              </w:rPr>
              <w:t>3.7.</w:t>
            </w:r>
            <w:r w:rsidR="00C83CEE">
              <w:rPr>
                <w:rFonts w:asciiTheme="minorHAnsi" w:eastAsiaTheme="minorEastAsia" w:hAnsiTheme="minorHAnsi" w:cstheme="minorBidi"/>
                <w:noProof/>
                <w:sz w:val="22"/>
                <w:szCs w:val="22"/>
                <w:lang w:eastAsia="ro-RO"/>
              </w:rPr>
              <w:tab/>
            </w:r>
            <w:r w:rsidR="00C83CEE" w:rsidRPr="009D74E7">
              <w:rPr>
                <w:rStyle w:val="Hyperlink"/>
                <w:noProof/>
              </w:rPr>
              <w:t>Grup ţintă vizat de apelul de proiecte</w:t>
            </w:r>
            <w:r w:rsidR="00C83CEE">
              <w:rPr>
                <w:noProof/>
                <w:webHidden/>
              </w:rPr>
              <w:tab/>
            </w:r>
            <w:r w:rsidR="00C83CEE">
              <w:rPr>
                <w:noProof/>
                <w:webHidden/>
              </w:rPr>
              <w:fldChar w:fldCharType="begin"/>
            </w:r>
            <w:r w:rsidR="00C83CEE">
              <w:rPr>
                <w:noProof/>
                <w:webHidden/>
              </w:rPr>
              <w:instrText xml:space="preserve"> PAGEREF _Toc159839905 \h </w:instrText>
            </w:r>
            <w:r w:rsidR="00C83CEE">
              <w:rPr>
                <w:noProof/>
                <w:webHidden/>
              </w:rPr>
            </w:r>
            <w:r w:rsidR="00C83CEE">
              <w:rPr>
                <w:noProof/>
                <w:webHidden/>
              </w:rPr>
              <w:fldChar w:fldCharType="separate"/>
            </w:r>
            <w:r w:rsidR="00C83CEE">
              <w:rPr>
                <w:noProof/>
                <w:webHidden/>
              </w:rPr>
              <w:t>22</w:t>
            </w:r>
            <w:r w:rsidR="00C83CEE">
              <w:rPr>
                <w:noProof/>
                <w:webHidden/>
              </w:rPr>
              <w:fldChar w:fldCharType="end"/>
            </w:r>
          </w:hyperlink>
        </w:p>
        <w:p w14:paraId="500DDCE3" w14:textId="77777777" w:rsidR="00C83CEE" w:rsidRDefault="00000000">
          <w:pPr>
            <w:pStyle w:val="TOC2"/>
            <w:rPr>
              <w:rFonts w:asciiTheme="minorHAnsi" w:eastAsiaTheme="minorEastAsia" w:hAnsiTheme="minorHAnsi" w:cstheme="minorBidi"/>
              <w:noProof/>
              <w:sz w:val="22"/>
              <w:szCs w:val="22"/>
              <w:lang w:eastAsia="ro-RO"/>
            </w:rPr>
          </w:pPr>
          <w:hyperlink w:anchor="_Toc159839906" w:history="1">
            <w:r w:rsidR="00C83CEE" w:rsidRPr="009D74E7">
              <w:rPr>
                <w:rStyle w:val="Hyperlink"/>
                <w:noProof/>
              </w:rPr>
              <w:t>3.8.</w:t>
            </w:r>
            <w:r w:rsidR="00C83CEE">
              <w:rPr>
                <w:rFonts w:asciiTheme="minorHAnsi" w:eastAsiaTheme="minorEastAsia" w:hAnsiTheme="minorHAnsi" w:cstheme="minorBidi"/>
                <w:noProof/>
                <w:sz w:val="22"/>
                <w:szCs w:val="22"/>
                <w:lang w:eastAsia="ro-RO"/>
              </w:rPr>
              <w:tab/>
            </w:r>
            <w:r w:rsidR="00C83CEE" w:rsidRPr="009D74E7">
              <w:rPr>
                <w:rStyle w:val="Hyperlink"/>
                <w:noProof/>
              </w:rPr>
              <w:t>Indicatori</w:t>
            </w:r>
            <w:r w:rsidR="00C83CEE">
              <w:rPr>
                <w:noProof/>
                <w:webHidden/>
              </w:rPr>
              <w:tab/>
            </w:r>
            <w:r w:rsidR="00C83CEE">
              <w:rPr>
                <w:noProof/>
                <w:webHidden/>
              </w:rPr>
              <w:fldChar w:fldCharType="begin"/>
            </w:r>
            <w:r w:rsidR="00C83CEE">
              <w:rPr>
                <w:noProof/>
                <w:webHidden/>
              </w:rPr>
              <w:instrText xml:space="preserve"> PAGEREF _Toc159839906 \h </w:instrText>
            </w:r>
            <w:r w:rsidR="00C83CEE">
              <w:rPr>
                <w:noProof/>
                <w:webHidden/>
              </w:rPr>
            </w:r>
            <w:r w:rsidR="00C83CEE">
              <w:rPr>
                <w:noProof/>
                <w:webHidden/>
              </w:rPr>
              <w:fldChar w:fldCharType="separate"/>
            </w:r>
            <w:r w:rsidR="00C83CEE">
              <w:rPr>
                <w:noProof/>
                <w:webHidden/>
              </w:rPr>
              <w:t>22</w:t>
            </w:r>
            <w:r w:rsidR="00C83CEE">
              <w:rPr>
                <w:noProof/>
                <w:webHidden/>
              </w:rPr>
              <w:fldChar w:fldCharType="end"/>
            </w:r>
          </w:hyperlink>
        </w:p>
        <w:p w14:paraId="3EDFC55C" w14:textId="77777777" w:rsidR="00C83CEE" w:rsidRDefault="00000000">
          <w:pPr>
            <w:pStyle w:val="TOC3"/>
            <w:rPr>
              <w:rFonts w:eastAsiaTheme="minorEastAsia" w:cstheme="minorBidi"/>
              <w:i w:val="0"/>
              <w:iCs w:val="0"/>
              <w:sz w:val="22"/>
              <w:szCs w:val="22"/>
              <w:lang w:eastAsia="ro-RO"/>
            </w:rPr>
          </w:pPr>
          <w:hyperlink w:anchor="_Toc159839907" w:history="1">
            <w:r w:rsidR="00C83CEE" w:rsidRPr="009D74E7">
              <w:rPr>
                <w:rStyle w:val="Hyperlink"/>
              </w:rPr>
              <w:t>3.8.1.</w:t>
            </w:r>
            <w:r w:rsidR="00C83CEE">
              <w:rPr>
                <w:rFonts w:eastAsiaTheme="minorEastAsia" w:cstheme="minorBidi"/>
                <w:i w:val="0"/>
                <w:iCs w:val="0"/>
                <w:sz w:val="22"/>
                <w:szCs w:val="22"/>
                <w:lang w:eastAsia="ro-RO"/>
              </w:rPr>
              <w:tab/>
            </w:r>
            <w:r w:rsidR="00C83CEE" w:rsidRPr="009D74E7">
              <w:rPr>
                <w:rStyle w:val="Hyperlink"/>
              </w:rPr>
              <w:t>Indicatori de realizare</w:t>
            </w:r>
            <w:r w:rsidR="00C83CEE">
              <w:rPr>
                <w:webHidden/>
              </w:rPr>
              <w:tab/>
            </w:r>
            <w:r w:rsidR="00C83CEE">
              <w:rPr>
                <w:webHidden/>
              </w:rPr>
              <w:fldChar w:fldCharType="begin"/>
            </w:r>
            <w:r w:rsidR="00C83CEE">
              <w:rPr>
                <w:webHidden/>
              </w:rPr>
              <w:instrText xml:space="preserve"> PAGEREF _Toc159839907 \h </w:instrText>
            </w:r>
            <w:r w:rsidR="00C83CEE">
              <w:rPr>
                <w:webHidden/>
              </w:rPr>
            </w:r>
            <w:r w:rsidR="00C83CEE">
              <w:rPr>
                <w:webHidden/>
              </w:rPr>
              <w:fldChar w:fldCharType="separate"/>
            </w:r>
            <w:r w:rsidR="00C83CEE">
              <w:rPr>
                <w:webHidden/>
              </w:rPr>
              <w:t>22</w:t>
            </w:r>
            <w:r w:rsidR="00C83CEE">
              <w:rPr>
                <w:webHidden/>
              </w:rPr>
              <w:fldChar w:fldCharType="end"/>
            </w:r>
          </w:hyperlink>
        </w:p>
        <w:p w14:paraId="29A32C8C" w14:textId="77777777" w:rsidR="00C83CEE" w:rsidRDefault="00000000">
          <w:pPr>
            <w:pStyle w:val="TOC3"/>
            <w:rPr>
              <w:rFonts w:eastAsiaTheme="minorEastAsia" w:cstheme="minorBidi"/>
              <w:i w:val="0"/>
              <w:iCs w:val="0"/>
              <w:sz w:val="22"/>
              <w:szCs w:val="22"/>
              <w:lang w:eastAsia="ro-RO"/>
            </w:rPr>
          </w:pPr>
          <w:hyperlink w:anchor="_Toc159839908" w:history="1">
            <w:r w:rsidR="00C83CEE" w:rsidRPr="009D74E7">
              <w:rPr>
                <w:rStyle w:val="Hyperlink"/>
              </w:rPr>
              <w:t>3.8.2.</w:t>
            </w:r>
            <w:r w:rsidR="00C83CEE">
              <w:rPr>
                <w:rFonts w:eastAsiaTheme="minorEastAsia" w:cstheme="minorBidi"/>
                <w:i w:val="0"/>
                <w:iCs w:val="0"/>
                <w:sz w:val="22"/>
                <w:szCs w:val="22"/>
                <w:lang w:eastAsia="ro-RO"/>
              </w:rPr>
              <w:tab/>
            </w:r>
            <w:r w:rsidR="00C83CEE" w:rsidRPr="009D74E7">
              <w:rPr>
                <w:rStyle w:val="Hyperlink"/>
              </w:rPr>
              <w:t>Indicatori de rezultat</w:t>
            </w:r>
            <w:r w:rsidR="00C83CEE">
              <w:rPr>
                <w:webHidden/>
              </w:rPr>
              <w:tab/>
            </w:r>
            <w:r w:rsidR="00C83CEE">
              <w:rPr>
                <w:webHidden/>
              </w:rPr>
              <w:fldChar w:fldCharType="begin"/>
            </w:r>
            <w:r w:rsidR="00C83CEE">
              <w:rPr>
                <w:webHidden/>
              </w:rPr>
              <w:instrText xml:space="preserve"> PAGEREF _Toc159839908 \h </w:instrText>
            </w:r>
            <w:r w:rsidR="00C83CEE">
              <w:rPr>
                <w:webHidden/>
              </w:rPr>
            </w:r>
            <w:r w:rsidR="00C83CEE">
              <w:rPr>
                <w:webHidden/>
              </w:rPr>
              <w:fldChar w:fldCharType="separate"/>
            </w:r>
            <w:r w:rsidR="00C83CEE">
              <w:rPr>
                <w:webHidden/>
              </w:rPr>
              <w:t>23</w:t>
            </w:r>
            <w:r w:rsidR="00C83CEE">
              <w:rPr>
                <w:webHidden/>
              </w:rPr>
              <w:fldChar w:fldCharType="end"/>
            </w:r>
          </w:hyperlink>
        </w:p>
        <w:p w14:paraId="73F0AD54" w14:textId="77777777" w:rsidR="00C83CEE" w:rsidRDefault="00000000">
          <w:pPr>
            <w:pStyle w:val="TOC3"/>
            <w:rPr>
              <w:rFonts w:eastAsiaTheme="minorEastAsia" w:cstheme="minorBidi"/>
              <w:i w:val="0"/>
              <w:iCs w:val="0"/>
              <w:sz w:val="22"/>
              <w:szCs w:val="22"/>
              <w:lang w:eastAsia="ro-RO"/>
            </w:rPr>
          </w:pPr>
          <w:hyperlink w:anchor="_Toc159839909" w:history="1">
            <w:r w:rsidR="00C83CEE" w:rsidRPr="009D74E7">
              <w:rPr>
                <w:rStyle w:val="Hyperlink"/>
              </w:rPr>
              <w:t>3.8.3.</w:t>
            </w:r>
            <w:r w:rsidR="00C83CEE">
              <w:rPr>
                <w:rFonts w:eastAsiaTheme="minorEastAsia" w:cstheme="minorBidi"/>
                <w:i w:val="0"/>
                <w:iCs w:val="0"/>
                <w:sz w:val="22"/>
                <w:szCs w:val="22"/>
                <w:lang w:eastAsia="ro-RO"/>
              </w:rPr>
              <w:tab/>
            </w:r>
            <w:r w:rsidR="00C83CEE" w:rsidRPr="009D74E7">
              <w:rPr>
                <w:rStyle w:val="Hyperlink"/>
              </w:rPr>
              <w:t>Indicatori suplimentari specifici Apelului de proiecte (dacă este cazul)</w:t>
            </w:r>
            <w:r w:rsidR="00C83CEE">
              <w:rPr>
                <w:webHidden/>
              </w:rPr>
              <w:tab/>
            </w:r>
            <w:r w:rsidR="00C83CEE">
              <w:rPr>
                <w:webHidden/>
              </w:rPr>
              <w:fldChar w:fldCharType="begin"/>
            </w:r>
            <w:r w:rsidR="00C83CEE">
              <w:rPr>
                <w:webHidden/>
              </w:rPr>
              <w:instrText xml:space="preserve"> PAGEREF _Toc159839909 \h </w:instrText>
            </w:r>
            <w:r w:rsidR="00C83CEE">
              <w:rPr>
                <w:webHidden/>
              </w:rPr>
            </w:r>
            <w:r w:rsidR="00C83CEE">
              <w:rPr>
                <w:webHidden/>
              </w:rPr>
              <w:fldChar w:fldCharType="separate"/>
            </w:r>
            <w:r w:rsidR="00C83CEE">
              <w:rPr>
                <w:webHidden/>
              </w:rPr>
              <w:t>23</w:t>
            </w:r>
            <w:r w:rsidR="00C83CEE">
              <w:rPr>
                <w:webHidden/>
              </w:rPr>
              <w:fldChar w:fldCharType="end"/>
            </w:r>
          </w:hyperlink>
        </w:p>
        <w:p w14:paraId="733671BD" w14:textId="77777777" w:rsidR="00C83CEE" w:rsidRDefault="00000000">
          <w:pPr>
            <w:pStyle w:val="TOC2"/>
            <w:rPr>
              <w:rFonts w:asciiTheme="minorHAnsi" w:eastAsiaTheme="minorEastAsia" w:hAnsiTheme="minorHAnsi" w:cstheme="minorBidi"/>
              <w:noProof/>
              <w:sz w:val="22"/>
              <w:szCs w:val="22"/>
              <w:lang w:eastAsia="ro-RO"/>
            </w:rPr>
          </w:pPr>
          <w:hyperlink w:anchor="_Toc159839910" w:history="1">
            <w:r w:rsidR="00C83CEE" w:rsidRPr="009D74E7">
              <w:rPr>
                <w:rStyle w:val="Hyperlink"/>
                <w:noProof/>
              </w:rPr>
              <w:t>3.9.</w:t>
            </w:r>
            <w:r w:rsidR="00C83CEE">
              <w:rPr>
                <w:rFonts w:asciiTheme="minorHAnsi" w:eastAsiaTheme="minorEastAsia" w:hAnsiTheme="minorHAnsi" w:cstheme="minorBidi"/>
                <w:noProof/>
                <w:sz w:val="22"/>
                <w:szCs w:val="22"/>
                <w:lang w:eastAsia="ro-RO"/>
              </w:rPr>
              <w:tab/>
            </w:r>
            <w:r w:rsidR="00C83CEE" w:rsidRPr="009D74E7">
              <w:rPr>
                <w:rStyle w:val="Hyperlink"/>
                <w:noProof/>
              </w:rPr>
              <w:t>Rezultate așteptate</w:t>
            </w:r>
            <w:r w:rsidR="00C83CEE">
              <w:rPr>
                <w:noProof/>
                <w:webHidden/>
              </w:rPr>
              <w:tab/>
            </w:r>
            <w:r w:rsidR="00C83CEE">
              <w:rPr>
                <w:noProof/>
                <w:webHidden/>
              </w:rPr>
              <w:fldChar w:fldCharType="begin"/>
            </w:r>
            <w:r w:rsidR="00C83CEE">
              <w:rPr>
                <w:noProof/>
                <w:webHidden/>
              </w:rPr>
              <w:instrText xml:space="preserve"> PAGEREF _Toc159839910 \h </w:instrText>
            </w:r>
            <w:r w:rsidR="00C83CEE">
              <w:rPr>
                <w:noProof/>
                <w:webHidden/>
              </w:rPr>
            </w:r>
            <w:r w:rsidR="00C83CEE">
              <w:rPr>
                <w:noProof/>
                <w:webHidden/>
              </w:rPr>
              <w:fldChar w:fldCharType="separate"/>
            </w:r>
            <w:r w:rsidR="00C83CEE">
              <w:rPr>
                <w:noProof/>
                <w:webHidden/>
              </w:rPr>
              <w:t>24</w:t>
            </w:r>
            <w:r w:rsidR="00C83CEE">
              <w:rPr>
                <w:noProof/>
                <w:webHidden/>
              </w:rPr>
              <w:fldChar w:fldCharType="end"/>
            </w:r>
          </w:hyperlink>
        </w:p>
        <w:p w14:paraId="0AB6542D" w14:textId="77777777" w:rsidR="00C83CEE" w:rsidRDefault="00000000">
          <w:pPr>
            <w:pStyle w:val="TOC2"/>
            <w:rPr>
              <w:rFonts w:asciiTheme="minorHAnsi" w:eastAsiaTheme="minorEastAsia" w:hAnsiTheme="minorHAnsi" w:cstheme="minorBidi"/>
              <w:noProof/>
              <w:sz w:val="22"/>
              <w:szCs w:val="22"/>
              <w:lang w:eastAsia="ro-RO"/>
            </w:rPr>
          </w:pPr>
          <w:hyperlink w:anchor="_Toc159839911" w:history="1">
            <w:r w:rsidR="00C83CEE" w:rsidRPr="009D74E7">
              <w:rPr>
                <w:rStyle w:val="Hyperlink"/>
                <w:noProof/>
              </w:rPr>
              <w:t>3.10.</w:t>
            </w:r>
            <w:r w:rsidR="00C83CEE">
              <w:rPr>
                <w:rFonts w:asciiTheme="minorHAnsi" w:eastAsiaTheme="minorEastAsia" w:hAnsiTheme="minorHAnsi" w:cstheme="minorBidi"/>
                <w:noProof/>
                <w:sz w:val="22"/>
                <w:szCs w:val="22"/>
                <w:lang w:eastAsia="ro-RO"/>
              </w:rPr>
              <w:tab/>
            </w:r>
            <w:r w:rsidR="00C83CEE" w:rsidRPr="009D74E7">
              <w:rPr>
                <w:rStyle w:val="Hyperlink"/>
                <w:noProof/>
              </w:rPr>
              <w:t>Operaţiune de importanţă strategică</w:t>
            </w:r>
            <w:r w:rsidR="00C83CEE">
              <w:rPr>
                <w:noProof/>
                <w:webHidden/>
              </w:rPr>
              <w:tab/>
            </w:r>
            <w:r w:rsidR="00C83CEE">
              <w:rPr>
                <w:noProof/>
                <w:webHidden/>
              </w:rPr>
              <w:fldChar w:fldCharType="begin"/>
            </w:r>
            <w:r w:rsidR="00C83CEE">
              <w:rPr>
                <w:noProof/>
                <w:webHidden/>
              </w:rPr>
              <w:instrText xml:space="preserve"> PAGEREF _Toc159839911 \h </w:instrText>
            </w:r>
            <w:r w:rsidR="00C83CEE">
              <w:rPr>
                <w:noProof/>
                <w:webHidden/>
              </w:rPr>
            </w:r>
            <w:r w:rsidR="00C83CEE">
              <w:rPr>
                <w:noProof/>
                <w:webHidden/>
              </w:rPr>
              <w:fldChar w:fldCharType="separate"/>
            </w:r>
            <w:r w:rsidR="00C83CEE">
              <w:rPr>
                <w:noProof/>
                <w:webHidden/>
              </w:rPr>
              <w:t>24</w:t>
            </w:r>
            <w:r w:rsidR="00C83CEE">
              <w:rPr>
                <w:noProof/>
                <w:webHidden/>
              </w:rPr>
              <w:fldChar w:fldCharType="end"/>
            </w:r>
          </w:hyperlink>
        </w:p>
        <w:p w14:paraId="0FC80736" w14:textId="77777777" w:rsidR="00C83CEE" w:rsidRDefault="00000000">
          <w:pPr>
            <w:pStyle w:val="TOC2"/>
            <w:rPr>
              <w:rFonts w:asciiTheme="minorHAnsi" w:eastAsiaTheme="minorEastAsia" w:hAnsiTheme="minorHAnsi" w:cstheme="minorBidi"/>
              <w:noProof/>
              <w:sz w:val="22"/>
              <w:szCs w:val="22"/>
              <w:lang w:eastAsia="ro-RO"/>
            </w:rPr>
          </w:pPr>
          <w:hyperlink w:anchor="_Toc159839912" w:history="1">
            <w:r w:rsidR="00C83CEE" w:rsidRPr="009D74E7">
              <w:rPr>
                <w:rStyle w:val="Hyperlink"/>
                <w:noProof/>
              </w:rPr>
              <w:t>3.11.</w:t>
            </w:r>
            <w:r w:rsidR="00C83CEE">
              <w:rPr>
                <w:rFonts w:asciiTheme="minorHAnsi" w:eastAsiaTheme="minorEastAsia" w:hAnsiTheme="minorHAnsi" w:cstheme="minorBidi"/>
                <w:noProof/>
                <w:sz w:val="22"/>
                <w:szCs w:val="22"/>
                <w:lang w:eastAsia="ro-RO"/>
              </w:rPr>
              <w:tab/>
            </w:r>
            <w:r w:rsidR="00C83CEE" w:rsidRPr="009D74E7">
              <w:rPr>
                <w:rStyle w:val="Hyperlink"/>
                <w:noProof/>
              </w:rPr>
              <w:t>Investiţii teritoriale integrate</w:t>
            </w:r>
            <w:r w:rsidR="00C83CEE">
              <w:rPr>
                <w:noProof/>
                <w:webHidden/>
              </w:rPr>
              <w:tab/>
            </w:r>
            <w:r w:rsidR="00C83CEE">
              <w:rPr>
                <w:noProof/>
                <w:webHidden/>
              </w:rPr>
              <w:fldChar w:fldCharType="begin"/>
            </w:r>
            <w:r w:rsidR="00C83CEE">
              <w:rPr>
                <w:noProof/>
                <w:webHidden/>
              </w:rPr>
              <w:instrText xml:space="preserve"> PAGEREF _Toc159839912 \h </w:instrText>
            </w:r>
            <w:r w:rsidR="00C83CEE">
              <w:rPr>
                <w:noProof/>
                <w:webHidden/>
              </w:rPr>
            </w:r>
            <w:r w:rsidR="00C83CEE">
              <w:rPr>
                <w:noProof/>
                <w:webHidden/>
              </w:rPr>
              <w:fldChar w:fldCharType="separate"/>
            </w:r>
            <w:r w:rsidR="00C83CEE">
              <w:rPr>
                <w:noProof/>
                <w:webHidden/>
              </w:rPr>
              <w:t>24</w:t>
            </w:r>
            <w:r w:rsidR="00C83CEE">
              <w:rPr>
                <w:noProof/>
                <w:webHidden/>
              </w:rPr>
              <w:fldChar w:fldCharType="end"/>
            </w:r>
          </w:hyperlink>
        </w:p>
        <w:p w14:paraId="07C95353" w14:textId="77777777" w:rsidR="00C83CEE" w:rsidRDefault="00000000">
          <w:pPr>
            <w:pStyle w:val="TOC2"/>
            <w:rPr>
              <w:rFonts w:asciiTheme="minorHAnsi" w:eastAsiaTheme="minorEastAsia" w:hAnsiTheme="minorHAnsi" w:cstheme="minorBidi"/>
              <w:noProof/>
              <w:sz w:val="22"/>
              <w:szCs w:val="22"/>
              <w:lang w:eastAsia="ro-RO"/>
            </w:rPr>
          </w:pPr>
          <w:hyperlink w:anchor="_Toc159839913" w:history="1">
            <w:r w:rsidR="00C83CEE" w:rsidRPr="009D74E7">
              <w:rPr>
                <w:rStyle w:val="Hyperlink"/>
                <w:noProof/>
              </w:rPr>
              <w:t>3.12.</w:t>
            </w:r>
            <w:r w:rsidR="00C83CEE">
              <w:rPr>
                <w:rFonts w:asciiTheme="minorHAnsi" w:eastAsiaTheme="minorEastAsia" w:hAnsiTheme="minorHAnsi" w:cstheme="minorBidi"/>
                <w:noProof/>
                <w:sz w:val="22"/>
                <w:szCs w:val="22"/>
                <w:lang w:eastAsia="ro-RO"/>
              </w:rPr>
              <w:tab/>
            </w:r>
            <w:r w:rsidR="00C83CEE" w:rsidRPr="009D74E7">
              <w:rPr>
                <w:rStyle w:val="Hyperlink"/>
                <w:noProof/>
              </w:rPr>
              <w:t>Dezvoltare locală plasată sub responsabilitatea comunității</w:t>
            </w:r>
            <w:r w:rsidR="00C83CEE">
              <w:rPr>
                <w:noProof/>
                <w:webHidden/>
              </w:rPr>
              <w:tab/>
            </w:r>
            <w:r w:rsidR="00C83CEE">
              <w:rPr>
                <w:noProof/>
                <w:webHidden/>
              </w:rPr>
              <w:fldChar w:fldCharType="begin"/>
            </w:r>
            <w:r w:rsidR="00C83CEE">
              <w:rPr>
                <w:noProof/>
                <w:webHidden/>
              </w:rPr>
              <w:instrText xml:space="preserve"> PAGEREF _Toc159839913 \h </w:instrText>
            </w:r>
            <w:r w:rsidR="00C83CEE">
              <w:rPr>
                <w:noProof/>
                <w:webHidden/>
              </w:rPr>
            </w:r>
            <w:r w:rsidR="00C83CEE">
              <w:rPr>
                <w:noProof/>
                <w:webHidden/>
              </w:rPr>
              <w:fldChar w:fldCharType="separate"/>
            </w:r>
            <w:r w:rsidR="00C83CEE">
              <w:rPr>
                <w:noProof/>
                <w:webHidden/>
              </w:rPr>
              <w:t>24</w:t>
            </w:r>
            <w:r w:rsidR="00C83CEE">
              <w:rPr>
                <w:noProof/>
                <w:webHidden/>
              </w:rPr>
              <w:fldChar w:fldCharType="end"/>
            </w:r>
          </w:hyperlink>
        </w:p>
        <w:p w14:paraId="518E4D2D" w14:textId="77777777" w:rsidR="00C83CEE" w:rsidRDefault="00000000">
          <w:pPr>
            <w:pStyle w:val="TOC2"/>
            <w:rPr>
              <w:rFonts w:asciiTheme="minorHAnsi" w:eastAsiaTheme="minorEastAsia" w:hAnsiTheme="minorHAnsi" w:cstheme="minorBidi"/>
              <w:noProof/>
              <w:sz w:val="22"/>
              <w:szCs w:val="22"/>
              <w:lang w:eastAsia="ro-RO"/>
            </w:rPr>
          </w:pPr>
          <w:hyperlink w:anchor="_Toc159839914" w:history="1">
            <w:r w:rsidR="00C83CEE" w:rsidRPr="009D74E7">
              <w:rPr>
                <w:rStyle w:val="Hyperlink"/>
                <w:noProof/>
              </w:rPr>
              <w:t>3.13.</w:t>
            </w:r>
            <w:r w:rsidR="00C83CEE">
              <w:rPr>
                <w:rFonts w:asciiTheme="minorHAnsi" w:eastAsiaTheme="minorEastAsia" w:hAnsiTheme="minorHAnsi" w:cstheme="minorBidi"/>
                <w:noProof/>
                <w:sz w:val="22"/>
                <w:szCs w:val="22"/>
                <w:lang w:eastAsia="ro-RO"/>
              </w:rPr>
              <w:tab/>
            </w:r>
            <w:r w:rsidR="00C83CEE" w:rsidRPr="009D74E7">
              <w:rPr>
                <w:rStyle w:val="Hyperlink"/>
                <w:noProof/>
              </w:rPr>
              <w:t>Reguli privind ajutorul de stat</w:t>
            </w:r>
            <w:r w:rsidR="00C83CEE">
              <w:rPr>
                <w:noProof/>
                <w:webHidden/>
              </w:rPr>
              <w:tab/>
            </w:r>
            <w:r w:rsidR="00C83CEE">
              <w:rPr>
                <w:noProof/>
                <w:webHidden/>
              </w:rPr>
              <w:fldChar w:fldCharType="begin"/>
            </w:r>
            <w:r w:rsidR="00C83CEE">
              <w:rPr>
                <w:noProof/>
                <w:webHidden/>
              </w:rPr>
              <w:instrText xml:space="preserve"> PAGEREF _Toc159839914 \h </w:instrText>
            </w:r>
            <w:r w:rsidR="00C83CEE">
              <w:rPr>
                <w:noProof/>
                <w:webHidden/>
              </w:rPr>
            </w:r>
            <w:r w:rsidR="00C83CEE">
              <w:rPr>
                <w:noProof/>
                <w:webHidden/>
              </w:rPr>
              <w:fldChar w:fldCharType="separate"/>
            </w:r>
            <w:r w:rsidR="00C83CEE">
              <w:rPr>
                <w:noProof/>
                <w:webHidden/>
              </w:rPr>
              <w:t>24</w:t>
            </w:r>
            <w:r w:rsidR="00C83CEE">
              <w:rPr>
                <w:noProof/>
                <w:webHidden/>
              </w:rPr>
              <w:fldChar w:fldCharType="end"/>
            </w:r>
          </w:hyperlink>
        </w:p>
        <w:p w14:paraId="5B338FC3" w14:textId="77777777" w:rsidR="00C83CEE" w:rsidRDefault="00000000">
          <w:pPr>
            <w:pStyle w:val="TOC2"/>
            <w:rPr>
              <w:rFonts w:asciiTheme="minorHAnsi" w:eastAsiaTheme="minorEastAsia" w:hAnsiTheme="minorHAnsi" w:cstheme="minorBidi"/>
              <w:noProof/>
              <w:sz w:val="22"/>
              <w:szCs w:val="22"/>
              <w:lang w:eastAsia="ro-RO"/>
            </w:rPr>
          </w:pPr>
          <w:hyperlink w:anchor="_Toc159839915" w:history="1">
            <w:r w:rsidR="00C83CEE" w:rsidRPr="009D74E7">
              <w:rPr>
                <w:rStyle w:val="Hyperlink"/>
                <w:noProof/>
              </w:rPr>
              <w:t>3.14.</w:t>
            </w:r>
            <w:r w:rsidR="00C83CEE">
              <w:rPr>
                <w:rFonts w:asciiTheme="minorHAnsi" w:eastAsiaTheme="minorEastAsia" w:hAnsiTheme="minorHAnsi" w:cstheme="minorBidi"/>
                <w:noProof/>
                <w:sz w:val="22"/>
                <w:szCs w:val="22"/>
                <w:lang w:eastAsia="ro-RO"/>
              </w:rPr>
              <w:tab/>
            </w:r>
            <w:r w:rsidR="00C83CEE" w:rsidRPr="009D74E7">
              <w:rPr>
                <w:rStyle w:val="Hyperlink"/>
                <w:noProof/>
              </w:rPr>
              <w:t>Reguli privind instrumente financiare</w:t>
            </w:r>
            <w:r w:rsidR="00C83CEE">
              <w:rPr>
                <w:noProof/>
                <w:webHidden/>
              </w:rPr>
              <w:tab/>
            </w:r>
            <w:r w:rsidR="00C83CEE">
              <w:rPr>
                <w:noProof/>
                <w:webHidden/>
              </w:rPr>
              <w:fldChar w:fldCharType="begin"/>
            </w:r>
            <w:r w:rsidR="00C83CEE">
              <w:rPr>
                <w:noProof/>
                <w:webHidden/>
              </w:rPr>
              <w:instrText xml:space="preserve"> PAGEREF _Toc159839915 \h </w:instrText>
            </w:r>
            <w:r w:rsidR="00C83CEE">
              <w:rPr>
                <w:noProof/>
                <w:webHidden/>
              </w:rPr>
            </w:r>
            <w:r w:rsidR="00C83CEE">
              <w:rPr>
                <w:noProof/>
                <w:webHidden/>
              </w:rPr>
              <w:fldChar w:fldCharType="separate"/>
            </w:r>
            <w:r w:rsidR="00C83CEE">
              <w:rPr>
                <w:noProof/>
                <w:webHidden/>
              </w:rPr>
              <w:t>25</w:t>
            </w:r>
            <w:r w:rsidR="00C83CEE">
              <w:rPr>
                <w:noProof/>
                <w:webHidden/>
              </w:rPr>
              <w:fldChar w:fldCharType="end"/>
            </w:r>
          </w:hyperlink>
        </w:p>
        <w:p w14:paraId="641F1291" w14:textId="77777777" w:rsidR="00C83CEE" w:rsidRDefault="00000000">
          <w:pPr>
            <w:pStyle w:val="TOC2"/>
            <w:rPr>
              <w:rFonts w:asciiTheme="minorHAnsi" w:eastAsiaTheme="minorEastAsia" w:hAnsiTheme="minorHAnsi" w:cstheme="minorBidi"/>
              <w:noProof/>
              <w:sz w:val="22"/>
              <w:szCs w:val="22"/>
              <w:lang w:eastAsia="ro-RO"/>
            </w:rPr>
          </w:pPr>
          <w:hyperlink w:anchor="_Toc159839916" w:history="1">
            <w:r w:rsidR="00C83CEE" w:rsidRPr="009D74E7">
              <w:rPr>
                <w:rStyle w:val="Hyperlink"/>
                <w:noProof/>
              </w:rPr>
              <w:t>3.15.</w:t>
            </w:r>
            <w:r w:rsidR="00C83CEE">
              <w:rPr>
                <w:rFonts w:asciiTheme="minorHAnsi" w:eastAsiaTheme="minorEastAsia" w:hAnsiTheme="minorHAnsi" w:cstheme="minorBidi"/>
                <w:noProof/>
                <w:sz w:val="22"/>
                <w:szCs w:val="22"/>
                <w:lang w:eastAsia="ro-RO"/>
              </w:rPr>
              <w:tab/>
            </w:r>
            <w:r w:rsidR="00C83CEE" w:rsidRPr="009D74E7">
              <w:rPr>
                <w:rStyle w:val="Hyperlink"/>
                <w:noProof/>
              </w:rPr>
              <w:t>Acţiuni interregionale, transfrontaliere şi transnaţionale</w:t>
            </w:r>
            <w:r w:rsidR="00C83CEE">
              <w:rPr>
                <w:noProof/>
                <w:webHidden/>
              </w:rPr>
              <w:tab/>
            </w:r>
            <w:r w:rsidR="00C83CEE">
              <w:rPr>
                <w:noProof/>
                <w:webHidden/>
              </w:rPr>
              <w:fldChar w:fldCharType="begin"/>
            </w:r>
            <w:r w:rsidR="00C83CEE">
              <w:rPr>
                <w:noProof/>
                <w:webHidden/>
              </w:rPr>
              <w:instrText xml:space="preserve"> PAGEREF _Toc159839916 \h </w:instrText>
            </w:r>
            <w:r w:rsidR="00C83CEE">
              <w:rPr>
                <w:noProof/>
                <w:webHidden/>
              </w:rPr>
            </w:r>
            <w:r w:rsidR="00C83CEE">
              <w:rPr>
                <w:noProof/>
                <w:webHidden/>
              </w:rPr>
              <w:fldChar w:fldCharType="separate"/>
            </w:r>
            <w:r w:rsidR="00C83CEE">
              <w:rPr>
                <w:noProof/>
                <w:webHidden/>
              </w:rPr>
              <w:t>25</w:t>
            </w:r>
            <w:r w:rsidR="00C83CEE">
              <w:rPr>
                <w:noProof/>
                <w:webHidden/>
              </w:rPr>
              <w:fldChar w:fldCharType="end"/>
            </w:r>
          </w:hyperlink>
        </w:p>
        <w:p w14:paraId="17181FA4" w14:textId="77777777" w:rsidR="00C83CEE" w:rsidRDefault="00000000">
          <w:pPr>
            <w:pStyle w:val="TOC2"/>
            <w:rPr>
              <w:rFonts w:asciiTheme="minorHAnsi" w:eastAsiaTheme="minorEastAsia" w:hAnsiTheme="minorHAnsi" w:cstheme="minorBidi"/>
              <w:noProof/>
              <w:sz w:val="22"/>
              <w:szCs w:val="22"/>
              <w:lang w:eastAsia="ro-RO"/>
            </w:rPr>
          </w:pPr>
          <w:hyperlink w:anchor="_Toc159839917" w:history="1">
            <w:r w:rsidR="00C83CEE" w:rsidRPr="009D74E7">
              <w:rPr>
                <w:rStyle w:val="Hyperlink"/>
                <w:noProof/>
              </w:rPr>
              <w:t>3.16.</w:t>
            </w:r>
            <w:r w:rsidR="00C83CEE">
              <w:rPr>
                <w:rFonts w:asciiTheme="minorHAnsi" w:eastAsiaTheme="minorEastAsia" w:hAnsiTheme="minorHAnsi" w:cstheme="minorBidi"/>
                <w:noProof/>
                <w:sz w:val="22"/>
                <w:szCs w:val="22"/>
                <w:lang w:eastAsia="ro-RO"/>
              </w:rPr>
              <w:tab/>
            </w:r>
            <w:r w:rsidR="00C83CEE" w:rsidRPr="009D74E7">
              <w:rPr>
                <w:rStyle w:val="Hyperlink"/>
                <w:noProof/>
              </w:rPr>
              <w:t>Principii orizontale</w:t>
            </w:r>
            <w:r w:rsidR="00C83CEE">
              <w:rPr>
                <w:noProof/>
                <w:webHidden/>
              </w:rPr>
              <w:tab/>
            </w:r>
            <w:r w:rsidR="00C83CEE">
              <w:rPr>
                <w:noProof/>
                <w:webHidden/>
              </w:rPr>
              <w:fldChar w:fldCharType="begin"/>
            </w:r>
            <w:r w:rsidR="00C83CEE">
              <w:rPr>
                <w:noProof/>
                <w:webHidden/>
              </w:rPr>
              <w:instrText xml:space="preserve"> PAGEREF _Toc159839917 \h </w:instrText>
            </w:r>
            <w:r w:rsidR="00C83CEE">
              <w:rPr>
                <w:noProof/>
                <w:webHidden/>
              </w:rPr>
            </w:r>
            <w:r w:rsidR="00C83CEE">
              <w:rPr>
                <w:noProof/>
                <w:webHidden/>
              </w:rPr>
              <w:fldChar w:fldCharType="separate"/>
            </w:r>
            <w:r w:rsidR="00C83CEE">
              <w:rPr>
                <w:noProof/>
                <w:webHidden/>
              </w:rPr>
              <w:t>25</w:t>
            </w:r>
            <w:r w:rsidR="00C83CEE">
              <w:rPr>
                <w:noProof/>
                <w:webHidden/>
              </w:rPr>
              <w:fldChar w:fldCharType="end"/>
            </w:r>
          </w:hyperlink>
        </w:p>
        <w:p w14:paraId="13829DB0" w14:textId="77777777" w:rsidR="00C83CEE" w:rsidRDefault="00000000">
          <w:pPr>
            <w:pStyle w:val="TOC2"/>
            <w:rPr>
              <w:rFonts w:asciiTheme="minorHAnsi" w:eastAsiaTheme="minorEastAsia" w:hAnsiTheme="minorHAnsi" w:cstheme="minorBidi"/>
              <w:noProof/>
              <w:sz w:val="22"/>
              <w:szCs w:val="22"/>
              <w:lang w:eastAsia="ro-RO"/>
            </w:rPr>
          </w:pPr>
          <w:hyperlink w:anchor="_Toc159839918" w:history="1">
            <w:r w:rsidR="00C83CEE" w:rsidRPr="009D74E7">
              <w:rPr>
                <w:rStyle w:val="Hyperlink"/>
                <w:noProof/>
              </w:rPr>
              <w:t>3.17.</w:t>
            </w:r>
            <w:r w:rsidR="00C83CEE">
              <w:rPr>
                <w:rFonts w:asciiTheme="minorHAnsi" w:eastAsiaTheme="minorEastAsia" w:hAnsiTheme="minorHAnsi" w:cstheme="minorBidi"/>
                <w:noProof/>
                <w:sz w:val="22"/>
                <w:szCs w:val="22"/>
                <w:lang w:eastAsia="ro-RO"/>
              </w:rPr>
              <w:tab/>
            </w:r>
            <w:r w:rsidR="00C83CEE" w:rsidRPr="009D74E7">
              <w:rPr>
                <w:rStyle w:val="Hyperlink"/>
                <w:noProof/>
              </w:rPr>
              <w:t>Aspecte de mediu (inclusiv aplicarea Directivei 2011/92/UE a Parlamentului European și a Consiliului). Aplicarea principiului  DNSH. Imunizarea la schimbările climatice</w:t>
            </w:r>
            <w:r w:rsidR="00C83CEE">
              <w:rPr>
                <w:noProof/>
                <w:webHidden/>
              </w:rPr>
              <w:tab/>
            </w:r>
            <w:r w:rsidR="00C83CEE">
              <w:rPr>
                <w:noProof/>
                <w:webHidden/>
              </w:rPr>
              <w:fldChar w:fldCharType="begin"/>
            </w:r>
            <w:r w:rsidR="00C83CEE">
              <w:rPr>
                <w:noProof/>
                <w:webHidden/>
              </w:rPr>
              <w:instrText xml:space="preserve"> PAGEREF _Toc159839918 \h </w:instrText>
            </w:r>
            <w:r w:rsidR="00C83CEE">
              <w:rPr>
                <w:noProof/>
                <w:webHidden/>
              </w:rPr>
            </w:r>
            <w:r w:rsidR="00C83CEE">
              <w:rPr>
                <w:noProof/>
                <w:webHidden/>
              </w:rPr>
              <w:fldChar w:fldCharType="separate"/>
            </w:r>
            <w:r w:rsidR="00C83CEE">
              <w:rPr>
                <w:noProof/>
                <w:webHidden/>
              </w:rPr>
              <w:t>26</w:t>
            </w:r>
            <w:r w:rsidR="00C83CEE">
              <w:rPr>
                <w:noProof/>
                <w:webHidden/>
              </w:rPr>
              <w:fldChar w:fldCharType="end"/>
            </w:r>
          </w:hyperlink>
        </w:p>
        <w:p w14:paraId="14E82AE1" w14:textId="77777777" w:rsidR="00C83CEE" w:rsidRDefault="00000000">
          <w:pPr>
            <w:pStyle w:val="TOC2"/>
            <w:rPr>
              <w:rFonts w:asciiTheme="minorHAnsi" w:eastAsiaTheme="minorEastAsia" w:hAnsiTheme="minorHAnsi" w:cstheme="minorBidi"/>
              <w:noProof/>
              <w:sz w:val="22"/>
              <w:szCs w:val="22"/>
              <w:lang w:eastAsia="ro-RO"/>
            </w:rPr>
          </w:pPr>
          <w:hyperlink w:anchor="_Toc159839919" w:history="1">
            <w:r w:rsidR="00C83CEE" w:rsidRPr="009D74E7">
              <w:rPr>
                <w:rStyle w:val="Hyperlink"/>
                <w:noProof/>
              </w:rPr>
              <w:t>3.18.</w:t>
            </w:r>
            <w:r w:rsidR="00C83CEE">
              <w:rPr>
                <w:rFonts w:asciiTheme="minorHAnsi" w:eastAsiaTheme="minorEastAsia" w:hAnsiTheme="minorHAnsi" w:cstheme="minorBidi"/>
                <w:noProof/>
                <w:sz w:val="22"/>
                <w:szCs w:val="22"/>
                <w:lang w:eastAsia="ro-RO"/>
              </w:rPr>
              <w:tab/>
            </w:r>
            <w:r w:rsidR="00C83CEE" w:rsidRPr="009D74E7">
              <w:rPr>
                <w:rStyle w:val="Hyperlink"/>
                <w:noProof/>
              </w:rPr>
              <w:t>Caracterul durabil al proiectului</w:t>
            </w:r>
            <w:r w:rsidR="00C83CEE">
              <w:rPr>
                <w:noProof/>
                <w:webHidden/>
              </w:rPr>
              <w:tab/>
            </w:r>
            <w:r w:rsidR="00C83CEE">
              <w:rPr>
                <w:noProof/>
                <w:webHidden/>
              </w:rPr>
              <w:fldChar w:fldCharType="begin"/>
            </w:r>
            <w:r w:rsidR="00C83CEE">
              <w:rPr>
                <w:noProof/>
                <w:webHidden/>
              </w:rPr>
              <w:instrText xml:space="preserve"> PAGEREF _Toc159839919 \h </w:instrText>
            </w:r>
            <w:r w:rsidR="00C83CEE">
              <w:rPr>
                <w:noProof/>
                <w:webHidden/>
              </w:rPr>
            </w:r>
            <w:r w:rsidR="00C83CEE">
              <w:rPr>
                <w:noProof/>
                <w:webHidden/>
              </w:rPr>
              <w:fldChar w:fldCharType="separate"/>
            </w:r>
            <w:r w:rsidR="00C83CEE">
              <w:rPr>
                <w:noProof/>
                <w:webHidden/>
              </w:rPr>
              <w:t>29</w:t>
            </w:r>
            <w:r w:rsidR="00C83CEE">
              <w:rPr>
                <w:noProof/>
                <w:webHidden/>
              </w:rPr>
              <w:fldChar w:fldCharType="end"/>
            </w:r>
          </w:hyperlink>
        </w:p>
        <w:p w14:paraId="29C1A739" w14:textId="77777777" w:rsidR="00C83CEE" w:rsidRDefault="00000000">
          <w:pPr>
            <w:pStyle w:val="TOC2"/>
            <w:rPr>
              <w:rFonts w:asciiTheme="minorHAnsi" w:eastAsiaTheme="minorEastAsia" w:hAnsiTheme="minorHAnsi" w:cstheme="minorBidi"/>
              <w:noProof/>
              <w:sz w:val="22"/>
              <w:szCs w:val="22"/>
              <w:lang w:eastAsia="ro-RO"/>
            </w:rPr>
          </w:pPr>
          <w:hyperlink w:anchor="_Toc159839920" w:history="1">
            <w:r w:rsidR="00C83CEE" w:rsidRPr="009D74E7">
              <w:rPr>
                <w:rStyle w:val="Hyperlink"/>
                <w:noProof/>
              </w:rPr>
              <w:t>3.19.</w:t>
            </w:r>
            <w:r w:rsidR="00C83CEE">
              <w:rPr>
                <w:rFonts w:asciiTheme="minorHAnsi" w:eastAsiaTheme="minorEastAsia" w:hAnsiTheme="minorHAnsi" w:cstheme="minorBidi"/>
                <w:noProof/>
                <w:sz w:val="22"/>
                <w:szCs w:val="22"/>
                <w:lang w:eastAsia="ro-RO"/>
              </w:rPr>
              <w:tab/>
            </w:r>
            <w:r w:rsidR="00C83CEE" w:rsidRPr="009D74E7">
              <w:rPr>
                <w:rStyle w:val="Hyperlink"/>
                <w:noProof/>
              </w:rPr>
              <w:t>Acțiuni menite să garanteze egalitatea de șanse, de gen, incluziunea și nediscriminarea</w:t>
            </w:r>
            <w:r w:rsidR="00C83CEE">
              <w:rPr>
                <w:noProof/>
                <w:webHidden/>
              </w:rPr>
              <w:tab/>
            </w:r>
            <w:r w:rsidR="00C83CEE">
              <w:rPr>
                <w:noProof/>
                <w:webHidden/>
              </w:rPr>
              <w:fldChar w:fldCharType="begin"/>
            </w:r>
            <w:r w:rsidR="00C83CEE">
              <w:rPr>
                <w:noProof/>
                <w:webHidden/>
              </w:rPr>
              <w:instrText xml:space="preserve"> PAGEREF _Toc159839920 \h </w:instrText>
            </w:r>
            <w:r w:rsidR="00C83CEE">
              <w:rPr>
                <w:noProof/>
                <w:webHidden/>
              </w:rPr>
            </w:r>
            <w:r w:rsidR="00C83CEE">
              <w:rPr>
                <w:noProof/>
                <w:webHidden/>
              </w:rPr>
              <w:fldChar w:fldCharType="separate"/>
            </w:r>
            <w:r w:rsidR="00C83CEE">
              <w:rPr>
                <w:noProof/>
                <w:webHidden/>
              </w:rPr>
              <w:t>30</w:t>
            </w:r>
            <w:r w:rsidR="00C83CEE">
              <w:rPr>
                <w:noProof/>
                <w:webHidden/>
              </w:rPr>
              <w:fldChar w:fldCharType="end"/>
            </w:r>
          </w:hyperlink>
        </w:p>
        <w:p w14:paraId="0538F301" w14:textId="77777777" w:rsidR="00C83CEE" w:rsidRDefault="00000000">
          <w:pPr>
            <w:pStyle w:val="TOC2"/>
            <w:rPr>
              <w:rFonts w:asciiTheme="minorHAnsi" w:eastAsiaTheme="minorEastAsia" w:hAnsiTheme="minorHAnsi" w:cstheme="minorBidi"/>
              <w:noProof/>
              <w:sz w:val="22"/>
              <w:szCs w:val="22"/>
              <w:lang w:eastAsia="ro-RO"/>
            </w:rPr>
          </w:pPr>
          <w:hyperlink w:anchor="_Toc159839921" w:history="1">
            <w:r w:rsidR="00C83CEE" w:rsidRPr="009D74E7">
              <w:rPr>
                <w:rStyle w:val="Hyperlink"/>
                <w:noProof/>
              </w:rPr>
              <w:t>3.20.</w:t>
            </w:r>
            <w:r w:rsidR="00C83CEE">
              <w:rPr>
                <w:rFonts w:asciiTheme="minorHAnsi" w:eastAsiaTheme="minorEastAsia" w:hAnsiTheme="minorHAnsi" w:cstheme="minorBidi"/>
                <w:noProof/>
                <w:sz w:val="22"/>
                <w:szCs w:val="22"/>
                <w:lang w:eastAsia="ro-RO"/>
              </w:rPr>
              <w:tab/>
            </w:r>
            <w:r w:rsidR="00C83CEE" w:rsidRPr="009D74E7">
              <w:rPr>
                <w:rStyle w:val="Hyperlink"/>
                <w:noProof/>
              </w:rPr>
              <w:t>Teme secundare</w:t>
            </w:r>
            <w:r w:rsidR="00C83CEE">
              <w:rPr>
                <w:noProof/>
                <w:webHidden/>
              </w:rPr>
              <w:tab/>
            </w:r>
            <w:r w:rsidR="00C83CEE">
              <w:rPr>
                <w:noProof/>
                <w:webHidden/>
              </w:rPr>
              <w:fldChar w:fldCharType="begin"/>
            </w:r>
            <w:r w:rsidR="00C83CEE">
              <w:rPr>
                <w:noProof/>
                <w:webHidden/>
              </w:rPr>
              <w:instrText xml:space="preserve"> PAGEREF _Toc159839921 \h </w:instrText>
            </w:r>
            <w:r w:rsidR="00C83CEE">
              <w:rPr>
                <w:noProof/>
                <w:webHidden/>
              </w:rPr>
            </w:r>
            <w:r w:rsidR="00C83CEE">
              <w:rPr>
                <w:noProof/>
                <w:webHidden/>
              </w:rPr>
              <w:fldChar w:fldCharType="separate"/>
            </w:r>
            <w:r w:rsidR="00C83CEE">
              <w:rPr>
                <w:noProof/>
                <w:webHidden/>
              </w:rPr>
              <w:t>32</w:t>
            </w:r>
            <w:r w:rsidR="00C83CEE">
              <w:rPr>
                <w:noProof/>
                <w:webHidden/>
              </w:rPr>
              <w:fldChar w:fldCharType="end"/>
            </w:r>
          </w:hyperlink>
        </w:p>
        <w:p w14:paraId="74CF10CD" w14:textId="77777777" w:rsidR="00C83CEE" w:rsidRDefault="00000000">
          <w:pPr>
            <w:pStyle w:val="TOC2"/>
            <w:rPr>
              <w:rFonts w:asciiTheme="minorHAnsi" w:eastAsiaTheme="minorEastAsia" w:hAnsiTheme="minorHAnsi" w:cstheme="minorBidi"/>
              <w:noProof/>
              <w:sz w:val="22"/>
              <w:szCs w:val="22"/>
              <w:lang w:eastAsia="ro-RO"/>
            </w:rPr>
          </w:pPr>
          <w:hyperlink w:anchor="_Toc159839922" w:history="1">
            <w:r w:rsidR="00C83CEE" w:rsidRPr="009D74E7">
              <w:rPr>
                <w:rStyle w:val="Hyperlink"/>
                <w:noProof/>
              </w:rPr>
              <w:t>3.21.</w:t>
            </w:r>
            <w:r w:rsidR="00C83CEE">
              <w:rPr>
                <w:rFonts w:asciiTheme="minorHAnsi" w:eastAsiaTheme="minorEastAsia" w:hAnsiTheme="minorHAnsi" w:cstheme="minorBidi"/>
                <w:noProof/>
                <w:sz w:val="22"/>
                <w:szCs w:val="22"/>
                <w:lang w:eastAsia="ro-RO"/>
              </w:rPr>
              <w:tab/>
            </w:r>
            <w:r w:rsidR="00C83CEE" w:rsidRPr="009D74E7">
              <w:rPr>
                <w:rStyle w:val="Hyperlink"/>
                <w:noProof/>
              </w:rPr>
              <w:t>Informarea şi vizibilitatea sprijinului din fonduri</w:t>
            </w:r>
            <w:r w:rsidR="00C83CEE">
              <w:rPr>
                <w:noProof/>
                <w:webHidden/>
              </w:rPr>
              <w:tab/>
            </w:r>
            <w:r w:rsidR="00C83CEE">
              <w:rPr>
                <w:noProof/>
                <w:webHidden/>
              </w:rPr>
              <w:fldChar w:fldCharType="begin"/>
            </w:r>
            <w:r w:rsidR="00C83CEE">
              <w:rPr>
                <w:noProof/>
                <w:webHidden/>
              </w:rPr>
              <w:instrText xml:space="preserve"> PAGEREF _Toc159839922 \h </w:instrText>
            </w:r>
            <w:r w:rsidR="00C83CEE">
              <w:rPr>
                <w:noProof/>
                <w:webHidden/>
              </w:rPr>
            </w:r>
            <w:r w:rsidR="00C83CEE">
              <w:rPr>
                <w:noProof/>
                <w:webHidden/>
              </w:rPr>
              <w:fldChar w:fldCharType="separate"/>
            </w:r>
            <w:r w:rsidR="00C83CEE">
              <w:rPr>
                <w:noProof/>
                <w:webHidden/>
              </w:rPr>
              <w:t>32</w:t>
            </w:r>
            <w:r w:rsidR="00C83CEE">
              <w:rPr>
                <w:noProof/>
                <w:webHidden/>
              </w:rPr>
              <w:fldChar w:fldCharType="end"/>
            </w:r>
          </w:hyperlink>
        </w:p>
        <w:p w14:paraId="46C48574"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923" w:history="1">
            <w:r w:rsidR="00C83CEE" w:rsidRPr="009D74E7">
              <w:rPr>
                <w:rStyle w:val="Hyperlink"/>
                <w:rFonts w:cstheme="minorHAnsi"/>
              </w:rPr>
              <w:t>4.</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rPr>
              <w:t>INFORMAȚII ADMINISTRATIVE DESPRE APELUL DE PROIECTE</w:t>
            </w:r>
            <w:r w:rsidR="00C83CEE">
              <w:rPr>
                <w:webHidden/>
              </w:rPr>
              <w:tab/>
            </w:r>
            <w:r w:rsidR="00C83CEE">
              <w:rPr>
                <w:webHidden/>
              </w:rPr>
              <w:fldChar w:fldCharType="begin"/>
            </w:r>
            <w:r w:rsidR="00C83CEE">
              <w:rPr>
                <w:webHidden/>
              </w:rPr>
              <w:instrText xml:space="preserve"> PAGEREF _Toc159839923 \h </w:instrText>
            </w:r>
            <w:r w:rsidR="00C83CEE">
              <w:rPr>
                <w:webHidden/>
              </w:rPr>
            </w:r>
            <w:r w:rsidR="00C83CEE">
              <w:rPr>
                <w:webHidden/>
              </w:rPr>
              <w:fldChar w:fldCharType="separate"/>
            </w:r>
            <w:r w:rsidR="00C83CEE">
              <w:rPr>
                <w:webHidden/>
              </w:rPr>
              <w:t>32</w:t>
            </w:r>
            <w:r w:rsidR="00C83CEE">
              <w:rPr>
                <w:webHidden/>
              </w:rPr>
              <w:fldChar w:fldCharType="end"/>
            </w:r>
          </w:hyperlink>
        </w:p>
        <w:p w14:paraId="7C408C14" w14:textId="77777777" w:rsidR="00C83CEE" w:rsidRDefault="00000000">
          <w:pPr>
            <w:pStyle w:val="TOC2"/>
            <w:rPr>
              <w:rFonts w:asciiTheme="minorHAnsi" w:eastAsiaTheme="minorEastAsia" w:hAnsiTheme="minorHAnsi" w:cstheme="minorBidi"/>
              <w:noProof/>
              <w:sz w:val="22"/>
              <w:szCs w:val="22"/>
              <w:lang w:eastAsia="ro-RO"/>
            </w:rPr>
          </w:pPr>
          <w:hyperlink w:anchor="_Toc159839924" w:history="1">
            <w:r w:rsidR="00C83CEE" w:rsidRPr="009D74E7">
              <w:rPr>
                <w:rStyle w:val="Hyperlink"/>
                <w:noProof/>
              </w:rPr>
              <w:t>4.1.</w:t>
            </w:r>
            <w:r w:rsidR="00C83CEE">
              <w:rPr>
                <w:rFonts w:asciiTheme="minorHAnsi" w:eastAsiaTheme="minorEastAsia" w:hAnsiTheme="minorHAnsi" w:cstheme="minorBidi"/>
                <w:noProof/>
                <w:sz w:val="22"/>
                <w:szCs w:val="22"/>
                <w:lang w:eastAsia="ro-RO"/>
              </w:rPr>
              <w:tab/>
            </w:r>
            <w:r w:rsidR="00C83CEE" w:rsidRPr="009D74E7">
              <w:rPr>
                <w:rStyle w:val="Hyperlink"/>
                <w:noProof/>
              </w:rPr>
              <w:t>Data deschiderii apelului de proiecte</w:t>
            </w:r>
            <w:r w:rsidR="00C83CEE">
              <w:rPr>
                <w:noProof/>
                <w:webHidden/>
              </w:rPr>
              <w:tab/>
            </w:r>
            <w:r w:rsidR="00C83CEE">
              <w:rPr>
                <w:noProof/>
                <w:webHidden/>
              </w:rPr>
              <w:fldChar w:fldCharType="begin"/>
            </w:r>
            <w:r w:rsidR="00C83CEE">
              <w:rPr>
                <w:noProof/>
                <w:webHidden/>
              </w:rPr>
              <w:instrText xml:space="preserve"> PAGEREF _Toc159839924 \h </w:instrText>
            </w:r>
            <w:r w:rsidR="00C83CEE">
              <w:rPr>
                <w:noProof/>
                <w:webHidden/>
              </w:rPr>
            </w:r>
            <w:r w:rsidR="00C83CEE">
              <w:rPr>
                <w:noProof/>
                <w:webHidden/>
              </w:rPr>
              <w:fldChar w:fldCharType="separate"/>
            </w:r>
            <w:r w:rsidR="00C83CEE">
              <w:rPr>
                <w:noProof/>
                <w:webHidden/>
              </w:rPr>
              <w:t>32</w:t>
            </w:r>
            <w:r w:rsidR="00C83CEE">
              <w:rPr>
                <w:noProof/>
                <w:webHidden/>
              </w:rPr>
              <w:fldChar w:fldCharType="end"/>
            </w:r>
          </w:hyperlink>
        </w:p>
        <w:p w14:paraId="534ACC68" w14:textId="77777777" w:rsidR="00C83CEE" w:rsidRDefault="00000000">
          <w:pPr>
            <w:pStyle w:val="TOC2"/>
            <w:rPr>
              <w:rFonts w:asciiTheme="minorHAnsi" w:eastAsiaTheme="minorEastAsia" w:hAnsiTheme="minorHAnsi" w:cstheme="minorBidi"/>
              <w:noProof/>
              <w:sz w:val="22"/>
              <w:szCs w:val="22"/>
              <w:lang w:eastAsia="ro-RO"/>
            </w:rPr>
          </w:pPr>
          <w:hyperlink w:anchor="_Toc159839925" w:history="1">
            <w:r w:rsidR="00C83CEE" w:rsidRPr="009D74E7">
              <w:rPr>
                <w:rStyle w:val="Hyperlink"/>
                <w:noProof/>
              </w:rPr>
              <w:t>4.2.</w:t>
            </w:r>
            <w:r w:rsidR="00C83CEE">
              <w:rPr>
                <w:rFonts w:asciiTheme="minorHAnsi" w:eastAsiaTheme="minorEastAsia" w:hAnsiTheme="minorHAnsi" w:cstheme="minorBidi"/>
                <w:noProof/>
                <w:sz w:val="22"/>
                <w:szCs w:val="22"/>
                <w:lang w:eastAsia="ro-RO"/>
              </w:rPr>
              <w:tab/>
            </w:r>
            <w:r w:rsidR="00C83CEE" w:rsidRPr="009D74E7">
              <w:rPr>
                <w:rStyle w:val="Hyperlink"/>
                <w:noProof/>
              </w:rPr>
              <w:t>Perioada de pregătire a proiectelor</w:t>
            </w:r>
            <w:r w:rsidR="00C83CEE">
              <w:rPr>
                <w:noProof/>
                <w:webHidden/>
              </w:rPr>
              <w:tab/>
            </w:r>
            <w:r w:rsidR="00C83CEE">
              <w:rPr>
                <w:noProof/>
                <w:webHidden/>
              </w:rPr>
              <w:fldChar w:fldCharType="begin"/>
            </w:r>
            <w:r w:rsidR="00C83CEE">
              <w:rPr>
                <w:noProof/>
                <w:webHidden/>
              </w:rPr>
              <w:instrText xml:space="preserve"> PAGEREF _Toc159839925 \h </w:instrText>
            </w:r>
            <w:r w:rsidR="00C83CEE">
              <w:rPr>
                <w:noProof/>
                <w:webHidden/>
              </w:rPr>
            </w:r>
            <w:r w:rsidR="00C83CEE">
              <w:rPr>
                <w:noProof/>
                <w:webHidden/>
              </w:rPr>
              <w:fldChar w:fldCharType="separate"/>
            </w:r>
            <w:r w:rsidR="00C83CEE">
              <w:rPr>
                <w:noProof/>
                <w:webHidden/>
              </w:rPr>
              <w:t>32</w:t>
            </w:r>
            <w:r w:rsidR="00C83CEE">
              <w:rPr>
                <w:noProof/>
                <w:webHidden/>
              </w:rPr>
              <w:fldChar w:fldCharType="end"/>
            </w:r>
          </w:hyperlink>
        </w:p>
        <w:p w14:paraId="77909668" w14:textId="77777777" w:rsidR="00C83CEE" w:rsidRDefault="00000000">
          <w:pPr>
            <w:pStyle w:val="TOC2"/>
            <w:rPr>
              <w:rFonts w:asciiTheme="minorHAnsi" w:eastAsiaTheme="minorEastAsia" w:hAnsiTheme="minorHAnsi" w:cstheme="minorBidi"/>
              <w:noProof/>
              <w:sz w:val="22"/>
              <w:szCs w:val="22"/>
              <w:lang w:eastAsia="ro-RO"/>
            </w:rPr>
          </w:pPr>
          <w:hyperlink w:anchor="_Toc159839926" w:history="1">
            <w:r w:rsidR="00C83CEE" w:rsidRPr="009D74E7">
              <w:rPr>
                <w:rStyle w:val="Hyperlink"/>
                <w:noProof/>
              </w:rPr>
              <w:t>4.3.</w:t>
            </w:r>
            <w:r w:rsidR="00C83CEE">
              <w:rPr>
                <w:rFonts w:asciiTheme="minorHAnsi" w:eastAsiaTheme="minorEastAsia" w:hAnsiTheme="minorHAnsi" w:cstheme="minorBidi"/>
                <w:noProof/>
                <w:sz w:val="22"/>
                <w:szCs w:val="22"/>
                <w:lang w:eastAsia="ro-RO"/>
              </w:rPr>
              <w:tab/>
            </w:r>
            <w:r w:rsidR="00C83CEE" w:rsidRPr="009D74E7">
              <w:rPr>
                <w:rStyle w:val="Hyperlink"/>
                <w:noProof/>
              </w:rPr>
              <w:t>Perioada de depunere a proiectelor</w:t>
            </w:r>
            <w:r w:rsidR="00C83CEE">
              <w:rPr>
                <w:noProof/>
                <w:webHidden/>
              </w:rPr>
              <w:tab/>
            </w:r>
            <w:r w:rsidR="00C83CEE">
              <w:rPr>
                <w:noProof/>
                <w:webHidden/>
              </w:rPr>
              <w:fldChar w:fldCharType="begin"/>
            </w:r>
            <w:r w:rsidR="00C83CEE">
              <w:rPr>
                <w:noProof/>
                <w:webHidden/>
              </w:rPr>
              <w:instrText xml:space="preserve"> PAGEREF _Toc159839926 \h </w:instrText>
            </w:r>
            <w:r w:rsidR="00C83CEE">
              <w:rPr>
                <w:noProof/>
                <w:webHidden/>
              </w:rPr>
            </w:r>
            <w:r w:rsidR="00C83CEE">
              <w:rPr>
                <w:noProof/>
                <w:webHidden/>
              </w:rPr>
              <w:fldChar w:fldCharType="separate"/>
            </w:r>
            <w:r w:rsidR="00C83CEE">
              <w:rPr>
                <w:noProof/>
                <w:webHidden/>
              </w:rPr>
              <w:t>32</w:t>
            </w:r>
            <w:r w:rsidR="00C83CEE">
              <w:rPr>
                <w:noProof/>
                <w:webHidden/>
              </w:rPr>
              <w:fldChar w:fldCharType="end"/>
            </w:r>
          </w:hyperlink>
        </w:p>
        <w:p w14:paraId="00E711D1" w14:textId="77777777" w:rsidR="00C83CEE" w:rsidRDefault="00000000">
          <w:pPr>
            <w:pStyle w:val="TOC3"/>
            <w:rPr>
              <w:rFonts w:eastAsiaTheme="minorEastAsia" w:cstheme="minorBidi"/>
              <w:i w:val="0"/>
              <w:iCs w:val="0"/>
              <w:sz w:val="22"/>
              <w:szCs w:val="22"/>
              <w:lang w:eastAsia="ro-RO"/>
            </w:rPr>
          </w:pPr>
          <w:hyperlink w:anchor="_Toc159839927" w:history="1">
            <w:r w:rsidR="00C83CEE" w:rsidRPr="009D74E7">
              <w:rPr>
                <w:rStyle w:val="Hyperlink"/>
              </w:rPr>
              <w:t>4.3.1.</w:t>
            </w:r>
            <w:r w:rsidR="00C83CEE">
              <w:rPr>
                <w:rFonts w:eastAsiaTheme="minorEastAsia" w:cstheme="minorBidi"/>
                <w:i w:val="0"/>
                <w:iCs w:val="0"/>
                <w:sz w:val="22"/>
                <w:szCs w:val="22"/>
                <w:lang w:eastAsia="ro-RO"/>
              </w:rPr>
              <w:tab/>
            </w:r>
            <w:r w:rsidR="00C83CEE" w:rsidRPr="009D74E7">
              <w:rPr>
                <w:rStyle w:val="Hyperlink"/>
              </w:rPr>
              <w:t>Data și ora pentru începerea depunerii de proiecte:</w:t>
            </w:r>
            <w:r w:rsidR="00C83CEE">
              <w:rPr>
                <w:webHidden/>
              </w:rPr>
              <w:tab/>
            </w:r>
            <w:r w:rsidR="00C83CEE">
              <w:rPr>
                <w:webHidden/>
              </w:rPr>
              <w:fldChar w:fldCharType="begin"/>
            </w:r>
            <w:r w:rsidR="00C83CEE">
              <w:rPr>
                <w:webHidden/>
              </w:rPr>
              <w:instrText xml:space="preserve"> PAGEREF _Toc159839927 \h </w:instrText>
            </w:r>
            <w:r w:rsidR="00C83CEE">
              <w:rPr>
                <w:webHidden/>
              </w:rPr>
            </w:r>
            <w:r w:rsidR="00C83CEE">
              <w:rPr>
                <w:webHidden/>
              </w:rPr>
              <w:fldChar w:fldCharType="separate"/>
            </w:r>
            <w:r w:rsidR="00C83CEE">
              <w:rPr>
                <w:webHidden/>
              </w:rPr>
              <w:t>32</w:t>
            </w:r>
            <w:r w:rsidR="00C83CEE">
              <w:rPr>
                <w:webHidden/>
              </w:rPr>
              <w:fldChar w:fldCharType="end"/>
            </w:r>
          </w:hyperlink>
        </w:p>
        <w:p w14:paraId="3BA3201F" w14:textId="77777777" w:rsidR="00C83CEE" w:rsidRDefault="00000000">
          <w:pPr>
            <w:pStyle w:val="TOC3"/>
            <w:rPr>
              <w:rFonts w:eastAsiaTheme="minorEastAsia" w:cstheme="minorBidi"/>
              <w:i w:val="0"/>
              <w:iCs w:val="0"/>
              <w:sz w:val="22"/>
              <w:szCs w:val="22"/>
              <w:lang w:eastAsia="ro-RO"/>
            </w:rPr>
          </w:pPr>
          <w:hyperlink w:anchor="_Toc159839928" w:history="1">
            <w:r w:rsidR="00C83CEE" w:rsidRPr="009D74E7">
              <w:rPr>
                <w:rStyle w:val="Hyperlink"/>
              </w:rPr>
              <w:t>4.3.2.</w:t>
            </w:r>
            <w:r w:rsidR="00C83CEE">
              <w:rPr>
                <w:rFonts w:eastAsiaTheme="minorEastAsia" w:cstheme="minorBidi"/>
                <w:i w:val="0"/>
                <w:iCs w:val="0"/>
                <w:sz w:val="22"/>
                <w:szCs w:val="22"/>
                <w:lang w:eastAsia="ro-RO"/>
              </w:rPr>
              <w:tab/>
            </w:r>
            <w:r w:rsidR="00C83CEE" w:rsidRPr="009D74E7">
              <w:rPr>
                <w:rStyle w:val="Hyperlink"/>
              </w:rPr>
              <w:t>Data și ora închiderii apelului de proiecte:</w:t>
            </w:r>
            <w:r w:rsidR="00C83CEE">
              <w:rPr>
                <w:webHidden/>
              </w:rPr>
              <w:tab/>
            </w:r>
            <w:r w:rsidR="00C83CEE">
              <w:rPr>
                <w:webHidden/>
              </w:rPr>
              <w:fldChar w:fldCharType="begin"/>
            </w:r>
            <w:r w:rsidR="00C83CEE">
              <w:rPr>
                <w:webHidden/>
              </w:rPr>
              <w:instrText xml:space="preserve"> PAGEREF _Toc159839928 \h </w:instrText>
            </w:r>
            <w:r w:rsidR="00C83CEE">
              <w:rPr>
                <w:webHidden/>
              </w:rPr>
            </w:r>
            <w:r w:rsidR="00C83CEE">
              <w:rPr>
                <w:webHidden/>
              </w:rPr>
              <w:fldChar w:fldCharType="separate"/>
            </w:r>
            <w:r w:rsidR="00C83CEE">
              <w:rPr>
                <w:webHidden/>
              </w:rPr>
              <w:t>33</w:t>
            </w:r>
            <w:r w:rsidR="00C83CEE">
              <w:rPr>
                <w:webHidden/>
              </w:rPr>
              <w:fldChar w:fldCharType="end"/>
            </w:r>
          </w:hyperlink>
        </w:p>
        <w:p w14:paraId="7C140AA5" w14:textId="77777777" w:rsidR="00C83CEE" w:rsidRDefault="00000000">
          <w:pPr>
            <w:pStyle w:val="TOC2"/>
            <w:rPr>
              <w:rFonts w:asciiTheme="minorHAnsi" w:eastAsiaTheme="minorEastAsia" w:hAnsiTheme="minorHAnsi" w:cstheme="minorBidi"/>
              <w:noProof/>
              <w:sz w:val="22"/>
              <w:szCs w:val="22"/>
              <w:lang w:eastAsia="ro-RO"/>
            </w:rPr>
          </w:pPr>
          <w:hyperlink w:anchor="_Toc159839929" w:history="1">
            <w:r w:rsidR="00C83CEE" w:rsidRPr="009D74E7">
              <w:rPr>
                <w:rStyle w:val="Hyperlink"/>
                <w:noProof/>
              </w:rPr>
              <w:t>4.4.</w:t>
            </w:r>
            <w:r w:rsidR="00C83CEE">
              <w:rPr>
                <w:rFonts w:asciiTheme="minorHAnsi" w:eastAsiaTheme="minorEastAsia" w:hAnsiTheme="minorHAnsi" w:cstheme="minorBidi"/>
                <w:noProof/>
                <w:sz w:val="22"/>
                <w:szCs w:val="22"/>
                <w:lang w:eastAsia="ro-RO"/>
              </w:rPr>
              <w:tab/>
            </w:r>
            <w:r w:rsidR="00C83CEE" w:rsidRPr="009D74E7">
              <w:rPr>
                <w:rStyle w:val="Hyperlink"/>
                <w:noProof/>
              </w:rPr>
              <w:t>Modalitatea de depunere a proiectelor</w:t>
            </w:r>
            <w:r w:rsidR="00C83CEE">
              <w:rPr>
                <w:noProof/>
                <w:webHidden/>
              </w:rPr>
              <w:tab/>
            </w:r>
            <w:r w:rsidR="00C83CEE">
              <w:rPr>
                <w:noProof/>
                <w:webHidden/>
              </w:rPr>
              <w:fldChar w:fldCharType="begin"/>
            </w:r>
            <w:r w:rsidR="00C83CEE">
              <w:rPr>
                <w:noProof/>
                <w:webHidden/>
              </w:rPr>
              <w:instrText xml:space="preserve"> PAGEREF _Toc159839929 \h </w:instrText>
            </w:r>
            <w:r w:rsidR="00C83CEE">
              <w:rPr>
                <w:noProof/>
                <w:webHidden/>
              </w:rPr>
            </w:r>
            <w:r w:rsidR="00C83CEE">
              <w:rPr>
                <w:noProof/>
                <w:webHidden/>
              </w:rPr>
              <w:fldChar w:fldCharType="separate"/>
            </w:r>
            <w:r w:rsidR="00C83CEE">
              <w:rPr>
                <w:noProof/>
                <w:webHidden/>
              </w:rPr>
              <w:t>33</w:t>
            </w:r>
            <w:r w:rsidR="00C83CEE">
              <w:rPr>
                <w:noProof/>
                <w:webHidden/>
              </w:rPr>
              <w:fldChar w:fldCharType="end"/>
            </w:r>
          </w:hyperlink>
        </w:p>
        <w:p w14:paraId="27E948E4"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930" w:history="1">
            <w:r w:rsidR="00C83CEE" w:rsidRPr="009D74E7">
              <w:rPr>
                <w:rStyle w:val="Hyperlink"/>
                <w:rFonts w:cstheme="minorHAnsi"/>
              </w:rPr>
              <w:t>5.</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rPr>
              <w:t>CONDIŢII DE ELIGIBILITATE</w:t>
            </w:r>
            <w:r w:rsidR="00C83CEE">
              <w:rPr>
                <w:webHidden/>
              </w:rPr>
              <w:tab/>
            </w:r>
            <w:r w:rsidR="00C83CEE">
              <w:rPr>
                <w:webHidden/>
              </w:rPr>
              <w:fldChar w:fldCharType="begin"/>
            </w:r>
            <w:r w:rsidR="00C83CEE">
              <w:rPr>
                <w:webHidden/>
              </w:rPr>
              <w:instrText xml:space="preserve"> PAGEREF _Toc159839930 \h </w:instrText>
            </w:r>
            <w:r w:rsidR="00C83CEE">
              <w:rPr>
                <w:webHidden/>
              </w:rPr>
            </w:r>
            <w:r w:rsidR="00C83CEE">
              <w:rPr>
                <w:webHidden/>
              </w:rPr>
              <w:fldChar w:fldCharType="separate"/>
            </w:r>
            <w:r w:rsidR="00C83CEE">
              <w:rPr>
                <w:webHidden/>
              </w:rPr>
              <w:t>34</w:t>
            </w:r>
            <w:r w:rsidR="00C83CEE">
              <w:rPr>
                <w:webHidden/>
              </w:rPr>
              <w:fldChar w:fldCharType="end"/>
            </w:r>
          </w:hyperlink>
        </w:p>
        <w:p w14:paraId="3B9E0A80" w14:textId="77777777" w:rsidR="00C83CEE" w:rsidRDefault="00000000">
          <w:pPr>
            <w:pStyle w:val="TOC2"/>
            <w:rPr>
              <w:rFonts w:asciiTheme="minorHAnsi" w:eastAsiaTheme="minorEastAsia" w:hAnsiTheme="minorHAnsi" w:cstheme="minorBidi"/>
              <w:noProof/>
              <w:sz w:val="22"/>
              <w:szCs w:val="22"/>
              <w:lang w:eastAsia="ro-RO"/>
            </w:rPr>
          </w:pPr>
          <w:hyperlink w:anchor="_Toc159839931" w:history="1">
            <w:r w:rsidR="00C83CEE" w:rsidRPr="009D74E7">
              <w:rPr>
                <w:rStyle w:val="Hyperlink"/>
                <w:noProof/>
              </w:rPr>
              <w:t>5.1.</w:t>
            </w:r>
            <w:r w:rsidR="00C83CEE">
              <w:rPr>
                <w:rFonts w:asciiTheme="minorHAnsi" w:eastAsiaTheme="minorEastAsia" w:hAnsiTheme="minorHAnsi" w:cstheme="minorBidi"/>
                <w:noProof/>
                <w:sz w:val="22"/>
                <w:szCs w:val="22"/>
                <w:lang w:eastAsia="ro-RO"/>
              </w:rPr>
              <w:tab/>
            </w:r>
            <w:r w:rsidR="00C83CEE" w:rsidRPr="009D74E7">
              <w:rPr>
                <w:rStyle w:val="Hyperlink"/>
                <w:noProof/>
              </w:rPr>
              <w:t>Eligibilitatea solicitanţilor şi a partenerilor</w:t>
            </w:r>
            <w:r w:rsidR="00C83CEE">
              <w:rPr>
                <w:noProof/>
                <w:webHidden/>
              </w:rPr>
              <w:tab/>
            </w:r>
            <w:r w:rsidR="00C83CEE">
              <w:rPr>
                <w:noProof/>
                <w:webHidden/>
              </w:rPr>
              <w:fldChar w:fldCharType="begin"/>
            </w:r>
            <w:r w:rsidR="00C83CEE">
              <w:rPr>
                <w:noProof/>
                <w:webHidden/>
              </w:rPr>
              <w:instrText xml:space="preserve"> PAGEREF _Toc159839931 \h </w:instrText>
            </w:r>
            <w:r w:rsidR="00C83CEE">
              <w:rPr>
                <w:noProof/>
                <w:webHidden/>
              </w:rPr>
            </w:r>
            <w:r w:rsidR="00C83CEE">
              <w:rPr>
                <w:noProof/>
                <w:webHidden/>
              </w:rPr>
              <w:fldChar w:fldCharType="separate"/>
            </w:r>
            <w:r w:rsidR="00C83CEE">
              <w:rPr>
                <w:noProof/>
                <w:webHidden/>
              </w:rPr>
              <w:t>34</w:t>
            </w:r>
            <w:r w:rsidR="00C83CEE">
              <w:rPr>
                <w:noProof/>
                <w:webHidden/>
              </w:rPr>
              <w:fldChar w:fldCharType="end"/>
            </w:r>
          </w:hyperlink>
        </w:p>
        <w:p w14:paraId="3905A8C4" w14:textId="77777777" w:rsidR="00C83CEE" w:rsidRDefault="00000000">
          <w:pPr>
            <w:pStyle w:val="TOC3"/>
            <w:rPr>
              <w:rFonts w:eastAsiaTheme="minorEastAsia" w:cstheme="minorBidi"/>
              <w:i w:val="0"/>
              <w:iCs w:val="0"/>
              <w:sz w:val="22"/>
              <w:szCs w:val="22"/>
              <w:lang w:eastAsia="ro-RO"/>
            </w:rPr>
          </w:pPr>
          <w:hyperlink w:anchor="_Toc159839932" w:history="1">
            <w:r w:rsidR="00C83CEE" w:rsidRPr="009D74E7">
              <w:rPr>
                <w:rStyle w:val="Hyperlink"/>
              </w:rPr>
              <w:t>5.1.1.</w:t>
            </w:r>
            <w:r w:rsidR="00C83CEE">
              <w:rPr>
                <w:rFonts w:eastAsiaTheme="minorEastAsia" w:cstheme="minorBidi"/>
                <w:i w:val="0"/>
                <w:iCs w:val="0"/>
                <w:sz w:val="22"/>
                <w:szCs w:val="22"/>
                <w:lang w:eastAsia="ro-RO"/>
              </w:rPr>
              <w:tab/>
            </w:r>
            <w:r w:rsidR="00C83CEE" w:rsidRPr="009D74E7">
              <w:rPr>
                <w:rStyle w:val="Hyperlink"/>
              </w:rPr>
              <w:t>Cerinţe privind eligibilitatea solicitanţilor şi a partenerilor</w:t>
            </w:r>
            <w:r w:rsidR="00C83CEE">
              <w:rPr>
                <w:webHidden/>
              </w:rPr>
              <w:tab/>
            </w:r>
            <w:r w:rsidR="00C83CEE">
              <w:rPr>
                <w:webHidden/>
              </w:rPr>
              <w:fldChar w:fldCharType="begin"/>
            </w:r>
            <w:r w:rsidR="00C83CEE">
              <w:rPr>
                <w:webHidden/>
              </w:rPr>
              <w:instrText xml:space="preserve"> PAGEREF _Toc159839932 \h </w:instrText>
            </w:r>
            <w:r w:rsidR="00C83CEE">
              <w:rPr>
                <w:webHidden/>
              </w:rPr>
            </w:r>
            <w:r w:rsidR="00C83CEE">
              <w:rPr>
                <w:webHidden/>
              </w:rPr>
              <w:fldChar w:fldCharType="separate"/>
            </w:r>
            <w:r w:rsidR="00C83CEE">
              <w:rPr>
                <w:webHidden/>
              </w:rPr>
              <w:t>34</w:t>
            </w:r>
            <w:r w:rsidR="00C83CEE">
              <w:rPr>
                <w:webHidden/>
              </w:rPr>
              <w:fldChar w:fldCharType="end"/>
            </w:r>
          </w:hyperlink>
        </w:p>
        <w:p w14:paraId="29283FFF" w14:textId="77777777" w:rsidR="00C83CEE" w:rsidRDefault="00000000">
          <w:pPr>
            <w:pStyle w:val="TOC3"/>
            <w:rPr>
              <w:rFonts w:eastAsiaTheme="minorEastAsia" w:cstheme="minorBidi"/>
              <w:i w:val="0"/>
              <w:iCs w:val="0"/>
              <w:sz w:val="22"/>
              <w:szCs w:val="22"/>
              <w:lang w:eastAsia="ro-RO"/>
            </w:rPr>
          </w:pPr>
          <w:hyperlink w:anchor="_Toc159839933" w:history="1">
            <w:r w:rsidR="00C83CEE" w:rsidRPr="009D74E7">
              <w:rPr>
                <w:rStyle w:val="Hyperlink"/>
              </w:rPr>
              <w:t>5.1.2. Categorii de solicitanţi eligibili</w:t>
            </w:r>
            <w:r w:rsidR="00C83CEE">
              <w:rPr>
                <w:webHidden/>
              </w:rPr>
              <w:tab/>
            </w:r>
            <w:r w:rsidR="00C83CEE">
              <w:rPr>
                <w:webHidden/>
              </w:rPr>
              <w:fldChar w:fldCharType="begin"/>
            </w:r>
            <w:r w:rsidR="00C83CEE">
              <w:rPr>
                <w:webHidden/>
              </w:rPr>
              <w:instrText xml:space="preserve"> PAGEREF _Toc159839933 \h </w:instrText>
            </w:r>
            <w:r w:rsidR="00C83CEE">
              <w:rPr>
                <w:webHidden/>
              </w:rPr>
            </w:r>
            <w:r w:rsidR="00C83CEE">
              <w:rPr>
                <w:webHidden/>
              </w:rPr>
              <w:fldChar w:fldCharType="separate"/>
            </w:r>
            <w:r w:rsidR="00C83CEE">
              <w:rPr>
                <w:webHidden/>
              </w:rPr>
              <w:t>38</w:t>
            </w:r>
            <w:r w:rsidR="00C83CEE">
              <w:rPr>
                <w:webHidden/>
              </w:rPr>
              <w:fldChar w:fldCharType="end"/>
            </w:r>
          </w:hyperlink>
        </w:p>
        <w:p w14:paraId="082BD67B" w14:textId="77777777" w:rsidR="00C83CEE" w:rsidRDefault="00000000">
          <w:pPr>
            <w:pStyle w:val="TOC3"/>
            <w:rPr>
              <w:rFonts w:eastAsiaTheme="minorEastAsia" w:cstheme="minorBidi"/>
              <w:i w:val="0"/>
              <w:iCs w:val="0"/>
              <w:sz w:val="22"/>
              <w:szCs w:val="22"/>
              <w:lang w:eastAsia="ro-RO"/>
            </w:rPr>
          </w:pPr>
          <w:hyperlink w:anchor="_Toc159839934" w:history="1">
            <w:r w:rsidR="00C83CEE" w:rsidRPr="009D74E7">
              <w:rPr>
                <w:rStyle w:val="Hyperlink"/>
              </w:rPr>
              <w:t>5.1.3.  Categorii de parteneri eligibili</w:t>
            </w:r>
            <w:r w:rsidR="00C83CEE">
              <w:rPr>
                <w:webHidden/>
              </w:rPr>
              <w:tab/>
            </w:r>
            <w:r w:rsidR="00C83CEE">
              <w:rPr>
                <w:webHidden/>
              </w:rPr>
              <w:fldChar w:fldCharType="begin"/>
            </w:r>
            <w:r w:rsidR="00C83CEE">
              <w:rPr>
                <w:webHidden/>
              </w:rPr>
              <w:instrText xml:space="preserve"> PAGEREF _Toc159839934 \h </w:instrText>
            </w:r>
            <w:r w:rsidR="00C83CEE">
              <w:rPr>
                <w:webHidden/>
              </w:rPr>
            </w:r>
            <w:r w:rsidR="00C83CEE">
              <w:rPr>
                <w:webHidden/>
              </w:rPr>
              <w:fldChar w:fldCharType="separate"/>
            </w:r>
            <w:r w:rsidR="00C83CEE">
              <w:rPr>
                <w:webHidden/>
              </w:rPr>
              <w:t>39</w:t>
            </w:r>
            <w:r w:rsidR="00C83CEE">
              <w:rPr>
                <w:webHidden/>
              </w:rPr>
              <w:fldChar w:fldCharType="end"/>
            </w:r>
          </w:hyperlink>
        </w:p>
        <w:p w14:paraId="14CFF30B" w14:textId="77777777" w:rsidR="00C83CEE" w:rsidRDefault="00000000">
          <w:pPr>
            <w:pStyle w:val="TOC3"/>
            <w:rPr>
              <w:rFonts w:eastAsiaTheme="minorEastAsia" w:cstheme="minorBidi"/>
              <w:i w:val="0"/>
              <w:iCs w:val="0"/>
              <w:sz w:val="22"/>
              <w:szCs w:val="22"/>
              <w:lang w:eastAsia="ro-RO"/>
            </w:rPr>
          </w:pPr>
          <w:hyperlink w:anchor="_Toc159839935" w:history="1">
            <w:r w:rsidR="00C83CEE" w:rsidRPr="009D74E7">
              <w:rPr>
                <w:rStyle w:val="Hyperlink"/>
              </w:rPr>
              <w:t>5.1.4.   Reguli şi cerinţe privind parteneriatul</w:t>
            </w:r>
            <w:r w:rsidR="00C83CEE">
              <w:rPr>
                <w:webHidden/>
              </w:rPr>
              <w:tab/>
            </w:r>
            <w:r w:rsidR="00C83CEE">
              <w:rPr>
                <w:webHidden/>
              </w:rPr>
              <w:fldChar w:fldCharType="begin"/>
            </w:r>
            <w:r w:rsidR="00C83CEE">
              <w:rPr>
                <w:webHidden/>
              </w:rPr>
              <w:instrText xml:space="preserve"> PAGEREF _Toc159839935 \h </w:instrText>
            </w:r>
            <w:r w:rsidR="00C83CEE">
              <w:rPr>
                <w:webHidden/>
              </w:rPr>
            </w:r>
            <w:r w:rsidR="00C83CEE">
              <w:rPr>
                <w:webHidden/>
              </w:rPr>
              <w:fldChar w:fldCharType="separate"/>
            </w:r>
            <w:r w:rsidR="00C83CEE">
              <w:rPr>
                <w:webHidden/>
              </w:rPr>
              <w:t>40</w:t>
            </w:r>
            <w:r w:rsidR="00C83CEE">
              <w:rPr>
                <w:webHidden/>
              </w:rPr>
              <w:fldChar w:fldCharType="end"/>
            </w:r>
          </w:hyperlink>
        </w:p>
        <w:p w14:paraId="08ABB5FB" w14:textId="77777777" w:rsidR="00C83CEE" w:rsidRDefault="00000000">
          <w:pPr>
            <w:pStyle w:val="TOC2"/>
            <w:rPr>
              <w:rFonts w:asciiTheme="minorHAnsi" w:eastAsiaTheme="minorEastAsia" w:hAnsiTheme="minorHAnsi" w:cstheme="minorBidi"/>
              <w:noProof/>
              <w:sz w:val="22"/>
              <w:szCs w:val="22"/>
              <w:lang w:eastAsia="ro-RO"/>
            </w:rPr>
          </w:pPr>
          <w:hyperlink w:anchor="_Toc159839936" w:history="1">
            <w:r w:rsidR="00C83CEE" w:rsidRPr="009D74E7">
              <w:rPr>
                <w:rStyle w:val="Hyperlink"/>
                <w:noProof/>
              </w:rPr>
              <w:t>5.2.</w:t>
            </w:r>
            <w:r w:rsidR="00C83CEE">
              <w:rPr>
                <w:rFonts w:asciiTheme="minorHAnsi" w:eastAsiaTheme="minorEastAsia" w:hAnsiTheme="minorHAnsi" w:cstheme="minorBidi"/>
                <w:noProof/>
                <w:sz w:val="22"/>
                <w:szCs w:val="22"/>
                <w:lang w:eastAsia="ro-RO"/>
              </w:rPr>
              <w:tab/>
            </w:r>
            <w:r w:rsidR="00C83CEE" w:rsidRPr="009D74E7">
              <w:rPr>
                <w:rStyle w:val="Hyperlink"/>
                <w:noProof/>
              </w:rPr>
              <w:t>Eligibilitatea activităților</w:t>
            </w:r>
            <w:r w:rsidR="00C83CEE">
              <w:rPr>
                <w:noProof/>
                <w:webHidden/>
              </w:rPr>
              <w:tab/>
            </w:r>
            <w:r w:rsidR="00C83CEE">
              <w:rPr>
                <w:noProof/>
                <w:webHidden/>
              </w:rPr>
              <w:fldChar w:fldCharType="begin"/>
            </w:r>
            <w:r w:rsidR="00C83CEE">
              <w:rPr>
                <w:noProof/>
                <w:webHidden/>
              </w:rPr>
              <w:instrText xml:space="preserve"> PAGEREF _Toc159839936 \h </w:instrText>
            </w:r>
            <w:r w:rsidR="00C83CEE">
              <w:rPr>
                <w:noProof/>
                <w:webHidden/>
              </w:rPr>
            </w:r>
            <w:r w:rsidR="00C83CEE">
              <w:rPr>
                <w:noProof/>
                <w:webHidden/>
              </w:rPr>
              <w:fldChar w:fldCharType="separate"/>
            </w:r>
            <w:r w:rsidR="00C83CEE">
              <w:rPr>
                <w:noProof/>
                <w:webHidden/>
              </w:rPr>
              <w:t>40</w:t>
            </w:r>
            <w:r w:rsidR="00C83CEE">
              <w:rPr>
                <w:noProof/>
                <w:webHidden/>
              </w:rPr>
              <w:fldChar w:fldCharType="end"/>
            </w:r>
          </w:hyperlink>
        </w:p>
        <w:p w14:paraId="3E710E83" w14:textId="77777777" w:rsidR="00C83CEE" w:rsidRDefault="00000000">
          <w:pPr>
            <w:pStyle w:val="TOC3"/>
            <w:rPr>
              <w:rFonts w:eastAsiaTheme="minorEastAsia" w:cstheme="minorBidi"/>
              <w:i w:val="0"/>
              <w:iCs w:val="0"/>
              <w:sz w:val="22"/>
              <w:szCs w:val="22"/>
              <w:lang w:eastAsia="ro-RO"/>
            </w:rPr>
          </w:pPr>
          <w:hyperlink w:anchor="_Toc159839937" w:history="1">
            <w:r w:rsidR="00C83CEE" w:rsidRPr="009D74E7">
              <w:rPr>
                <w:rStyle w:val="Hyperlink"/>
              </w:rPr>
              <w:t>5.2.1.</w:t>
            </w:r>
            <w:r w:rsidR="00C83CEE">
              <w:rPr>
                <w:rFonts w:eastAsiaTheme="minorEastAsia" w:cstheme="minorBidi"/>
                <w:i w:val="0"/>
                <w:iCs w:val="0"/>
                <w:sz w:val="22"/>
                <w:szCs w:val="22"/>
                <w:lang w:eastAsia="ro-RO"/>
              </w:rPr>
              <w:tab/>
            </w:r>
            <w:r w:rsidR="00C83CEE" w:rsidRPr="009D74E7">
              <w:rPr>
                <w:rStyle w:val="Hyperlink"/>
              </w:rPr>
              <w:t>Cerinţe generale privind eligibilitatea activităţilor</w:t>
            </w:r>
            <w:r w:rsidR="00C83CEE">
              <w:rPr>
                <w:webHidden/>
              </w:rPr>
              <w:tab/>
            </w:r>
            <w:r w:rsidR="00C83CEE">
              <w:rPr>
                <w:webHidden/>
              </w:rPr>
              <w:fldChar w:fldCharType="begin"/>
            </w:r>
            <w:r w:rsidR="00C83CEE">
              <w:rPr>
                <w:webHidden/>
              </w:rPr>
              <w:instrText xml:space="preserve"> PAGEREF _Toc159839937 \h </w:instrText>
            </w:r>
            <w:r w:rsidR="00C83CEE">
              <w:rPr>
                <w:webHidden/>
              </w:rPr>
            </w:r>
            <w:r w:rsidR="00C83CEE">
              <w:rPr>
                <w:webHidden/>
              </w:rPr>
              <w:fldChar w:fldCharType="separate"/>
            </w:r>
            <w:r w:rsidR="00C83CEE">
              <w:rPr>
                <w:webHidden/>
              </w:rPr>
              <w:t>40</w:t>
            </w:r>
            <w:r w:rsidR="00C83CEE">
              <w:rPr>
                <w:webHidden/>
              </w:rPr>
              <w:fldChar w:fldCharType="end"/>
            </w:r>
          </w:hyperlink>
        </w:p>
        <w:p w14:paraId="12469780" w14:textId="77777777" w:rsidR="00C83CEE" w:rsidRDefault="00000000">
          <w:pPr>
            <w:pStyle w:val="TOC3"/>
            <w:rPr>
              <w:rFonts w:eastAsiaTheme="minorEastAsia" w:cstheme="minorBidi"/>
              <w:i w:val="0"/>
              <w:iCs w:val="0"/>
              <w:sz w:val="22"/>
              <w:szCs w:val="22"/>
              <w:lang w:eastAsia="ro-RO"/>
            </w:rPr>
          </w:pPr>
          <w:hyperlink w:anchor="_Toc159839938" w:history="1">
            <w:r w:rsidR="00C83CEE" w:rsidRPr="009D74E7">
              <w:rPr>
                <w:rStyle w:val="Hyperlink"/>
              </w:rPr>
              <w:t>5.2.2.</w:t>
            </w:r>
            <w:r w:rsidR="00C83CEE">
              <w:rPr>
                <w:rFonts w:eastAsiaTheme="minorEastAsia" w:cstheme="minorBidi"/>
                <w:i w:val="0"/>
                <w:iCs w:val="0"/>
                <w:sz w:val="22"/>
                <w:szCs w:val="22"/>
                <w:lang w:eastAsia="ro-RO"/>
              </w:rPr>
              <w:tab/>
            </w:r>
            <w:r w:rsidR="00C83CEE" w:rsidRPr="009D74E7">
              <w:rPr>
                <w:rStyle w:val="Hyperlink"/>
              </w:rPr>
              <w:t>Activităţi eligibile</w:t>
            </w:r>
            <w:r w:rsidR="00C83CEE">
              <w:rPr>
                <w:webHidden/>
              </w:rPr>
              <w:tab/>
            </w:r>
            <w:r w:rsidR="00C83CEE">
              <w:rPr>
                <w:webHidden/>
              </w:rPr>
              <w:fldChar w:fldCharType="begin"/>
            </w:r>
            <w:r w:rsidR="00C83CEE">
              <w:rPr>
                <w:webHidden/>
              </w:rPr>
              <w:instrText xml:space="preserve"> PAGEREF _Toc159839938 \h </w:instrText>
            </w:r>
            <w:r w:rsidR="00C83CEE">
              <w:rPr>
                <w:webHidden/>
              </w:rPr>
            </w:r>
            <w:r w:rsidR="00C83CEE">
              <w:rPr>
                <w:webHidden/>
              </w:rPr>
              <w:fldChar w:fldCharType="separate"/>
            </w:r>
            <w:r w:rsidR="00C83CEE">
              <w:rPr>
                <w:webHidden/>
              </w:rPr>
              <w:t>41</w:t>
            </w:r>
            <w:r w:rsidR="00C83CEE">
              <w:rPr>
                <w:webHidden/>
              </w:rPr>
              <w:fldChar w:fldCharType="end"/>
            </w:r>
          </w:hyperlink>
        </w:p>
        <w:p w14:paraId="392ED028" w14:textId="77777777" w:rsidR="00C83CEE" w:rsidRDefault="00000000">
          <w:pPr>
            <w:pStyle w:val="TOC3"/>
            <w:rPr>
              <w:rFonts w:eastAsiaTheme="minorEastAsia" w:cstheme="minorBidi"/>
              <w:i w:val="0"/>
              <w:iCs w:val="0"/>
              <w:sz w:val="22"/>
              <w:szCs w:val="22"/>
              <w:lang w:eastAsia="ro-RO"/>
            </w:rPr>
          </w:pPr>
          <w:hyperlink w:anchor="_Toc159839939" w:history="1">
            <w:r w:rsidR="00C83CEE" w:rsidRPr="009D74E7">
              <w:rPr>
                <w:rStyle w:val="Hyperlink"/>
              </w:rPr>
              <w:t>5.2.3.</w:t>
            </w:r>
            <w:r w:rsidR="00C83CEE">
              <w:rPr>
                <w:rFonts w:eastAsiaTheme="minorEastAsia" w:cstheme="minorBidi"/>
                <w:i w:val="0"/>
                <w:iCs w:val="0"/>
                <w:sz w:val="22"/>
                <w:szCs w:val="22"/>
                <w:lang w:eastAsia="ro-RO"/>
              </w:rPr>
              <w:tab/>
            </w:r>
            <w:r w:rsidR="00C83CEE" w:rsidRPr="009D74E7">
              <w:rPr>
                <w:rStyle w:val="Hyperlink"/>
              </w:rPr>
              <w:t>Activitatea de bază</w:t>
            </w:r>
            <w:r w:rsidR="00C83CEE">
              <w:rPr>
                <w:webHidden/>
              </w:rPr>
              <w:tab/>
            </w:r>
            <w:r w:rsidR="00C83CEE">
              <w:rPr>
                <w:webHidden/>
              </w:rPr>
              <w:fldChar w:fldCharType="begin"/>
            </w:r>
            <w:r w:rsidR="00C83CEE">
              <w:rPr>
                <w:webHidden/>
              </w:rPr>
              <w:instrText xml:space="preserve"> PAGEREF _Toc159839939 \h </w:instrText>
            </w:r>
            <w:r w:rsidR="00C83CEE">
              <w:rPr>
                <w:webHidden/>
              </w:rPr>
            </w:r>
            <w:r w:rsidR="00C83CEE">
              <w:rPr>
                <w:webHidden/>
              </w:rPr>
              <w:fldChar w:fldCharType="separate"/>
            </w:r>
            <w:r w:rsidR="00C83CEE">
              <w:rPr>
                <w:webHidden/>
              </w:rPr>
              <w:t>47</w:t>
            </w:r>
            <w:r w:rsidR="00C83CEE">
              <w:rPr>
                <w:webHidden/>
              </w:rPr>
              <w:fldChar w:fldCharType="end"/>
            </w:r>
          </w:hyperlink>
        </w:p>
        <w:p w14:paraId="53F47362" w14:textId="77777777" w:rsidR="00C83CEE" w:rsidRDefault="00000000">
          <w:pPr>
            <w:pStyle w:val="TOC3"/>
            <w:rPr>
              <w:rFonts w:eastAsiaTheme="minorEastAsia" w:cstheme="minorBidi"/>
              <w:i w:val="0"/>
              <w:iCs w:val="0"/>
              <w:sz w:val="22"/>
              <w:szCs w:val="22"/>
              <w:lang w:eastAsia="ro-RO"/>
            </w:rPr>
          </w:pPr>
          <w:hyperlink w:anchor="_Toc159839940" w:history="1">
            <w:r w:rsidR="00C83CEE" w:rsidRPr="009D74E7">
              <w:rPr>
                <w:rStyle w:val="Hyperlink"/>
              </w:rPr>
              <w:t>5.2.4.</w:t>
            </w:r>
            <w:r w:rsidR="00C83CEE">
              <w:rPr>
                <w:rFonts w:eastAsiaTheme="minorEastAsia" w:cstheme="minorBidi"/>
                <w:i w:val="0"/>
                <w:iCs w:val="0"/>
                <w:sz w:val="22"/>
                <w:szCs w:val="22"/>
                <w:lang w:eastAsia="ro-RO"/>
              </w:rPr>
              <w:tab/>
            </w:r>
            <w:r w:rsidR="00C83CEE" w:rsidRPr="009D74E7">
              <w:rPr>
                <w:rStyle w:val="Hyperlink"/>
              </w:rPr>
              <w:t>Activităţi neeligibile</w:t>
            </w:r>
            <w:r w:rsidR="00C83CEE">
              <w:rPr>
                <w:webHidden/>
              </w:rPr>
              <w:tab/>
            </w:r>
            <w:r w:rsidR="00C83CEE">
              <w:rPr>
                <w:webHidden/>
              </w:rPr>
              <w:fldChar w:fldCharType="begin"/>
            </w:r>
            <w:r w:rsidR="00C83CEE">
              <w:rPr>
                <w:webHidden/>
              </w:rPr>
              <w:instrText xml:space="preserve"> PAGEREF _Toc159839940 \h </w:instrText>
            </w:r>
            <w:r w:rsidR="00C83CEE">
              <w:rPr>
                <w:webHidden/>
              </w:rPr>
            </w:r>
            <w:r w:rsidR="00C83CEE">
              <w:rPr>
                <w:webHidden/>
              </w:rPr>
              <w:fldChar w:fldCharType="separate"/>
            </w:r>
            <w:r w:rsidR="00C83CEE">
              <w:rPr>
                <w:webHidden/>
              </w:rPr>
              <w:t>48</w:t>
            </w:r>
            <w:r w:rsidR="00C83CEE">
              <w:rPr>
                <w:webHidden/>
              </w:rPr>
              <w:fldChar w:fldCharType="end"/>
            </w:r>
          </w:hyperlink>
        </w:p>
        <w:p w14:paraId="63FB632C" w14:textId="77777777" w:rsidR="00C83CEE" w:rsidRDefault="00000000">
          <w:pPr>
            <w:pStyle w:val="TOC2"/>
            <w:rPr>
              <w:rFonts w:asciiTheme="minorHAnsi" w:eastAsiaTheme="minorEastAsia" w:hAnsiTheme="minorHAnsi" w:cstheme="minorBidi"/>
              <w:noProof/>
              <w:sz w:val="22"/>
              <w:szCs w:val="22"/>
              <w:lang w:eastAsia="ro-RO"/>
            </w:rPr>
          </w:pPr>
          <w:hyperlink w:anchor="_Toc159839941" w:history="1">
            <w:r w:rsidR="00C83CEE" w:rsidRPr="009D74E7">
              <w:rPr>
                <w:rStyle w:val="Hyperlink"/>
                <w:noProof/>
              </w:rPr>
              <w:t>5.3.</w:t>
            </w:r>
            <w:r w:rsidR="00C83CEE">
              <w:rPr>
                <w:rFonts w:asciiTheme="minorHAnsi" w:eastAsiaTheme="minorEastAsia" w:hAnsiTheme="minorHAnsi" w:cstheme="minorBidi"/>
                <w:noProof/>
                <w:sz w:val="22"/>
                <w:szCs w:val="22"/>
                <w:lang w:eastAsia="ro-RO"/>
              </w:rPr>
              <w:tab/>
            </w:r>
            <w:r w:rsidR="00C83CEE" w:rsidRPr="009D74E7">
              <w:rPr>
                <w:rStyle w:val="Hyperlink"/>
                <w:noProof/>
              </w:rPr>
              <w:t>Eligibilitatea cheltuielilor</w:t>
            </w:r>
            <w:r w:rsidR="00C83CEE">
              <w:rPr>
                <w:noProof/>
                <w:webHidden/>
              </w:rPr>
              <w:tab/>
            </w:r>
            <w:r w:rsidR="00C83CEE">
              <w:rPr>
                <w:noProof/>
                <w:webHidden/>
              </w:rPr>
              <w:fldChar w:fldCharType="begin"/>
            </w:r>
            <w:r w:rsidR="00C83CEE">
              <w:rPr>
                <w:noProof/>
                <w:webHidden/>
              </w:rPr>
              <w:instrText xml:space="preserve"> PAGEREF _Toc159839941 \h </w:instrText>
            </w:r>
            <w:r w:rsidR="00C83CEE">
              <w:rPr>
                <w:noProof/>
                <w:webHidden/>
              </w:rPr>
            </w:r>
            <w:r w:rsidR="00C83CEE">
              <w:rPr>
                <w:noProof/>
                <w:webHidden/>
              </w:rPr>
              <w:fldChar w:fldCharType="separate"/>
            </w:r>
            <w:r w:rsidR="00C83CEE">
              <w:rPr>
                <w:noProof/>
                <w:webHidden/>
              </w:rPr>
              <w:t>49</w:t>
            </w:r>
            <w:r w:rsidR="00C83CEE">
              <w:rPr>
                <w:noProof/>
                <w:webHidden/>
              </w:rPr>
              <w:fldChar w:fldCharType="end"/>
            </w:r>
          </w:hyperlink>
        </w:p>
        <w:p w14:paraId="3E187064" w14:textId="77777777" w:rsidR="00C83CEE" w:rsidRDefault="00000000">
          <w:pPr>
            <w:pStyle w:val="TOC3"/>
            <w:rPr>
              <w:rFonts w:eastAsiaTheme="minorEastAsia" w:cstheme="minorBidi"/>
              <w:i w:val="0"/>
              <w:iCs w:val="0"/>
              <w:sz w:val="22"/>
              <w:szCs w:val="22"/>
              <w:lang w:eastAsia="ro-RO"/>
            </w:rPr>
          </w:pPr>
          <w:hyperlink w:anchor="_Toc159839942" w:history="1">
            <w:r w:rsidR="00C83CEE" w:rsidRPr="009D74E7">
              <w:rPr>
                <w:rStyle w:val="Hyperlink"/>
              </w:rPr>
              <w:t>5.3.1.</w:t>
            </w:r>
            <w:r w:rsidR="00C83CEE">
              <w:rPr>
                <w:rFonts w:eastAsiaTheme="minorEastAsia" w:cstheme="minorBidi"/>
                <w:i w:val="0"/>
                <w:iCs w:val="0"/>
                <w:sz w:val="22"/>
                <w:szCs w:val="22"/>
                <w:lang w:eastAsia="ro-RO"/>
              </w:rPr>
              <w:tab/>
            </w:r>
            <w:r w:rsidR="00C83CEE" w:rsidRPr="009D74E7">
              <w:rPr>
                <w:rStyle w:val="Hyperlink"/>
              </w:rPr>
              <w:t>Baza legală pentru stabilirea eligibilității cheltuielilor:</w:t>
            </w:r>
            <w:r w:rsidR="00C83CEE">
              <w:rPr>
                <w:webHidden/>
              </w:rPr>
              <w:tab/>
            </w:r>
            <w:r w:rsidR="00C83CEE">
              <w:rPr>
                <w:webHidden/>
              </w:rPr>
              <w:fldChar w:fldCharType="begin"/>
            </w:r>
            <w:r w:rsidR="00C83CEE">
              <w:rPr>
                <w:webHidden/>
              </w:rPr>
              <w:instrText xml:space="preserve"> PAGEREF _Toc159839942 \h </w:instrText>
            </w:r>
            <w:r w:rsidR="00C83CEE">
              <w:rPr>
                <w:webHidden/>
              </w:rPr>
            </w:r>
            <w:r w:rsidR="00C83CEE">
              <w:rPr>
                <w:webHidden/>
              </w:rPr>
              <w:fldChar w:fldCharType="separate"/>
            </w:r>
            <w:r w:rsidR="00C83CEE">
              <w:rPr>
                <w:webHidden/>
              </w:rPr>
              <w:t>50</w:t>
            </w:r>
            <w:r w:rsidR="00C83CEE">
              <w:rPr>
                <w:webHidden/>
              </w:rPr>
              <w:fldChar w:fldCharType="end"/>
            </w:r>
          </w:hyperlink>
        </w:p>
        <w:p w14:paraId="4A9C8B43" w14:textId="77777777" w:rsidR="00C83CEE" w:rsidRDefault="00000000">
          <w:pPr>
            <w:pStyle w:val="TOC3"/>
            <w:rPr>
              <w:rFonts w:eastAsiaTheme="minorEastAsia" w:cstheme="minorBidi"/>
              <w:i w:val="0"/>
              <w:iCs w:val="0"/>
              <w:sz w:val="22"/>
              <w:szCs w:val="22"/>
              <w:lang w:eastAsia="ro-RO"/>
            </w:rPr>
          </w:pPr>
          <w:hyperlink w:anchor="_Toc159839943" w:history="1">
            <w:r w:rsidR="00C83CEE" w:rsidRPr="009D74E7">
              <w:rPr>
                <w:rStyle w:val="Hyperlink"/>
              </w:rPr>
              <w:t>5.3.2.</w:t>
            </w:r>
            <w:r w:rsidR="00C83CEE">
              <w:rPr>
                <w:rFonts w:eastAsiaTheme="minorEastAsia" w:cstheme="minorBidi"/>
                <w:i w:val="0"/>
                <w:iCs w:val="0"/>
                <w:sz w:val="22"/>
                <w:szCs w:val="22"/>
                <w:lang w:eastAsia="ro-RO"/>
              </w:rPr>
              <w:tab/>
            </w:r>
            <w:r w:rsidR="00C83CEE" w:rsidRPr="009D74E7">
              <w:rPr>
                <w:rStyle w:val="Hyperlink"/>
              </w:rPr>
              <w:t>Categorii şi plafoane de cheltuieli eligibile</w:t>
            </w:r>
            <w:r w:rsidR="00C83CEE">
              <w:rPr>
                <w:webHidden/>
              </w:rPr>
              <w:tab/>
            </w:r>
            <w:r w:rsidR="00C83CEE">
              <w:rPr>
                <w:webHidden/>
              </w:rPr>
              <w:fldChar w:fldCharType="begin"/>
            </w:r>
            <w:r w:rsidR="00C83CEE">
              <w:rPr>
                <w:webHidden/>
              </w:rPr>
              <w:instrText xml:space="preserve"> PAGEREF _Toc159839943 \h </w:instrText>
            </w:r>
            <w:r w:rsidR="00C83CEE">
              <w:rPr>
                <w:webHidden/>
              </w:rPr>
            </w:r>
            <w:r w:rsidR="00C83CEE">
              <w:rPr>
                <w:webHidden/>
              </w:rPr>
              <w:fldChar w:fldCharType="separate"/>
            </w:r>
            <w:r w:rsidR="00C83CEE">
              <w:rPr>
                <w:webHidden/>
              </w:rPr>
              <w:t>51</w:t>
            </w:r>
            <w:r w:rsidR="00C83CEE">
              <w:rPr>
                <w:webHidden/>
              </w:rPr>
              <w:fldChar w:fldCharType="end"/>
            </w:r>
          </w:hyperlink>
        </w:p>
        <w:p w14:paraId="7297687F" w14:textId="77777777" w:rsidR="00C83CEE" w:rsidRDefault="00000000">
          <w:pPr>
            <w:pStyle w:val="TOC3"/>
            <w:rPr>
              <w:rFonts w:eastAsiaTheme="minorEastAsia" w:cstheme="minorBidi"/>
              <w:i w:val="0"/>
              <w:iCs w:val="0"/>
              <w:sz w:val="22"/>
              <w:szCs w:val="22"/>
              <w:lang w:eastAsia="ro-RO"/>
            </w:rPr>
          </w:pPr>
          <w:hyperlink w:anchor="_Toc159839944" w:history="1">
            <w:r w:rsidR="00C83CEE" w:rsidRPr="009D74E7">
              <w:rPr>
                <w:rStyle w:val="Hyperlink"/>
                <w:lang w:eastAsia="en-GB"/>
              </w:rPr>
              <w:t>5.3.3.</w:t>
            </w:r>
            <w:r w:rsidR="00C83CEE">
              <w:rPr>
                <w:rFonts w:eastAsiaTheme="minorEastAsia" w:cstheme="minorBidi"/>
                <w:i w:val="0"/>
                <w:iCs w:val="0"/>
                <w:sz w:val="22"/>
                <w:szCs w:val="22"/>
                <w:lang w:eastAsia="ro-RO"/>
              </w:rPr>
              <w:tab/>
            </w:r>
            <w:r w:rsidR="00C83CEE" w:rsidRPr="009D74E7">
              <w:rPr>
                <w:rStyle w:val="Hyperlink"/>
                <w:lang w:eastAsia="en-GB"/>
              </w:rPr>
              <w:t>Categorii de cheltuieli neeligibile</w:t>
            </w:r>
            <w:r w:rsidR="00C83CEE">
              <w:rPr>
                <w:webHidden/>
              </w:rPr>
              <w:tab/>
            </w:r>
            <w:r w:rsidR="00C83CEE">
              <w:rPr>
                <w:webHidden/>
              </w:rPr>
              <w:fldChar w:fldCharType="begin"/>
            </w:r>
            <w:r w:rsidR="00C83CEE">
              <w:rPr>
                <w:webHidden/>
              </w:rPr>
              <w:instrText xml:space="preserve"> PAGEREF _Toc159839944 \h </w:instrText>
            </w:r>
            <w:r w:rsidR="00C83CEE">
              <w:rPr>
                <w:webHidden/>
              </w:rPr>
            </w:r>
            <w:r w:rsidR="00C83CEE">
              <w:rPr>
                <w:webHidden/>
              </w:rPr>
              <w:fldChar w:fldCharType="separate"/>
            </w:r>
            <w:r w:rsidR="00C83CEE">
              <w:rPr>
                <w:webHidden/>
              </w:rPr>
              <w:t>51</w:t>
            </w:r>
            <w:r w:rsidR="00C83CEE">
              <w:rPr>
                <w:webHidden/>
              </w:rPr>
              <w:fldChar w:fldCharType="end"/>
            </w:r>
          </w:hyperlink>
        </w:p>
        <w:p w14:paraId="3590C434" w14:textId="77777777" w:rsidR="00C83CEE" w:rsidRDefault="00000000">
          <w:pPr>
            <w:pStyle w:val="TOC3"/>
            <w:rPr>
              <w:rFonts w:eastAsiaTheme="minorEastAsia" w:cstheme="minorBidi"/>
              <w:i w:val="0"/>
              <w:iCs w:val="0"/>
              <w:sz w:val="22"/>
              <w:szCs w:val="22"/>
              <w:lang w:eastAsia="ro-RO"/>
            </w:rPr>
          </w:pPr>
          <w:hyperlink w:anchor="_Toc159839945" w:history="1">
            <w:r w:rsidR="00C83CEE" w:rsidRPr="009D74E7">
              <w:rPr>
                <w:rStyle w:val="Hyperlink"/>
                <w:lang w:eastAsia="en-GB"/>
              </w:rPr>
              <w:t>5.3.4.</w:t>
            </w:r>
            <w:r w:rsidR="00C83CEE">
              <w:rPr>
                <w:rFonts w:eastAsiaTheme="minorEastAsia" w:cstheme="minorBidi"/>
                <w:i w:val="0"/>
                <w:iCs w:val="0"/>
                <w:sz w:val="22"/>
                <w:szCs w:val="22"/>
                <w:lang w:eastAsia="ro-RO"/>
              </w:rPr>
              <w:tab/>
            </w:r>
            <w:r w:rsidR="00C83CEE" w:rsidRPr="009D74E7">
              <w:rPr>
                <w:rStyle w:val="Hyperlink"/>
                <w:lang w:eastAsia="en-GB"/>
              </w:rPr>
              <w:t>Opţiuni de costuri simplificate. Costuri directe şi costuri indirecte</w:t>
            </w:r>
            <w:r w:rsidR="00C83CEE">
              <w:rPr>
                <w:webHidden/>
              </w:rPr>
              <w:tab/>
            </w:r>
            <w:r w:rsidR="00C83CEE">
              <w:rPr>
                <w:webHidden/>
              </w:rPr>
              <w:fldChar w:fldCharType="begin"/>
            </w:r>
            <w:r w:rsidR="00C83CEE">
              <w:rPr>
                <w:webHidden/>
              </w:rPr>
              <w:instrText xml:space="preserve"> PAGEREF _Toc159839945 \h </w:instrText>
            </w:r>
            <w:r w:rsidR="00C83CEE">
              <w:rPr>
                <w:webHidden/>
              </w:rPr>
            </w:r>
            <w:r w:rsidR="00C83CEE">
              <w:rPr>
                <w:webHidden/>
              </w:rPr>
              <w:fldChar w:fldCharType="separate"/>
            </w:r>
            <w:r w:rsidR="00C83CEE">
              <w:rPr>
                <w:webHidden/>
              </w:rPr>
              <w:t>53</w:t>
            </w:r>
            <w:r w:rsidR="00C83CEE">
              <w:rPr>
                <w:webHidden/>
              </w:rPr>
              <w:fldChar w:fldCharType="end"/>
            </w:r>
          </w:hyperlink>
        </w:p>
        <w:p w14:paraId="0DC3C04E" w14:textId="77777777" w:rsidR="00C83CEE" w:rsidRDefault="00000000">
          <w:pPr>
            <w:pStyle w:val="TOC3"/>
            <w:rPr>
              <w:rFonts w:eastAsiaTheme="minorEastAsia" w:cstheme="minorBidi"/>
              <w:i w:val="0"/>
              <w:iCs w:val="0"/>
              <w:sz w:val="22"/>
              <w:szCs w:val="22"/>
              <w:lang w:eastAsia="ro-RO"/>
            </w:rPr>
          </w:pPr>
          <w:hyperlink w:anchor="_Toc159839946" w:history="1">
            <w:r w:rsidR="00C83CEE" w:rsidRPr="009D74E7">
              <w:rPr>
                <w:rStyle w:val="Hyperlink"/>
                <w:lang w:eastAsia="en-GB"/>
              </w:rPr>
              <w:t>5.3.5.</w:t>
            </w:r>
            <w:r w:rsidR="00C83CEE">
              <w:rPr>
                <w:rFonts w:eastAsiaTheme="minorEastAsia" w:cstheme="minorBidi"/>
                <w:i w:val="0"/>
                <w:iCs w:val="0"/>
                <w:sz w:val="22"/>
                <w:szCs w:val="22"/>
                <w:lang w:eastAsia="ro-RO"/>
              </w:rPr>
              <w:tab/>
            </w:r>
            <w:r w:rsidR="00C83CEE" w:rsidRPr="009D74E7">
              <w:rPr>
                <w:rStyle w:val="Hyperlink"/>
                <w:lang w:eastAsia="en-GB"/>
              </w:rPr>
              <w:t>Opţiuni de costuri simplificate. Costuri unitare/sume forfetare şi rate forfetare</w:t>
            </w:r>
            <w:r w:rsidR="00C83CEE">
              <w:rPr>
                <w:webHidden/>
              </w:rPr>
              <w:tab/>
            </w:r>
            <w:r w:rsidR="00C83CEE">
              <w:rPr>
                <w:webHidden/>
              </w:rPr>
              <w:fldChar w:fldCharType="begin"/>
            </w:r>
            <w:r w:rsidR="00C83CEE">
              <w:rPr>
                <w:webHidden/>
              </w:rPr>
              <w:instrText xml:space="preserve"> PAGEREF _Toc159839946 \h </w:instrText>
            </w:r>
            <w:r w:rsidR="00C83CEE">
              <w:rPr>
                <w:webHidden/>
              </w:rPr>
            </w:r>
            <w:r w:rsidR="00C83CEE">
              <w:rPr>
                <w:webHidden/>
              </w:rPr>
              <w:fldChar w:fldCharType="separate"/>
            </w:r>
            <w:r w:rsidR="00C83CEE">
              <w:rPr>
                <w:webHidden/>
              </w:rPr>
              <w:t>55</w:t>
            </w:r>
            <w:r w:rsidR="00C83CEE">
              <w:rPr>
                <w:webHidden/>
              </w:rPr>
              <w:fldChar w:fldCharType="end"/>
            </w:r>
          </w:hyperlink>
        </w:p>
        <w:p w14:paraId="29B539C4" w14:textId="77777777" w:rsidR="00C83CEE" w:rsidRDefault="00000000">
          <w:pPr>
            <w:pStyle w:val="TOC3"/>
            <w:rPr>
              <w:rFonts w:eastAsiaTheme="minorEastAsia" w:cstheme="minorBidi"/>
              <w:i w:val="0"/>
              <w:iCs w:val="0"/>
              <w:sz w:val="22"/>
              <w:szCs w:val="22"/>
              <w:lang w:eastAsia="ro-RO"/>
            </w:rPr>
          </w:pPr>
          <w:hyperlink w:anchor="_Toc159839947" w:history="1">
            <w:r w:rsidR="00C83CEE" w:rsidRPr="009D74E7">
              <w:rPr>
                <w:rStyle w:val="Hyperlink"/>
                <w:lang w:eastAsia="en-GB"/>
              </w:rPr>
              <w:t>5.3.6.</w:t>
            </w:r>
            <w:r w:rsidR="00C83CEE">
              <w:rPr>
                <w:rFonts w:eastAsiaTheme="minorEastAsia" w:cstheme="minorBidi"/>
                <w:i w:val="0"/>
                <w:iCs w:val="0"/>
                <w:sz w:val="22"/>
                <w:szCs w:val="22"/>
                <w:lang w:eastAsia="ro-RO"/>
              </w:rPr>
              <w:tab/>
            </w:r>
            <w:r w:rsidR="00C83CEE" w:rsidRPr="009D74E7">
              <w:rPr>
                <w:rStyle w:val="Hyperlink"/>
                <w:lang w:eastAsia="en-GB"/>
              </w:rPr>
              <w:t>Finanţare nelegată de costuri</w:t>
            </w:r>
            <w:r w:rsidR="00C83CEE">
              <w:rPr>
                <w:webHidden/>
              </w:rPr>
              <w:tab/>
            </w:r>
            <w:r w:rsidR="00C83CEE">
              <w:rPr>
                <w:webHidden/>
              </w:rPr>
              <w:fldChar w:fldCharType="begin"/>
            </w:r>
            <w:r w:rsidR="00C83CEE">
              <w:rPr>
                <w:webHidden/>
              </w:rPr>
              <w:instrText xml:space="preserve"> PAGEREF _Toc159839947 \h </w:instrText>
            </w:r>
            <w:r w:rsidR="00C83CEE">
              <w:rPr>
                <w:webHidden/>
              </w:rPr>
            </w:r>
            <w:r w:rsidR="00C83CEE">
              <w:rPr>
                <w:webHidden/>
              </w:rPr>
              <w:fldChar w:fldCharType="separate"/>
            </w:r>
            <w:r w:rsidR="00C83CEE">
              <w:rPr>
                <w:webHidden/>
              </w:rPr>
              <w:t>55</w:t>
            </w:r>
            <w:r w:rsidR="00C83CEE">
              <w:rPr>
                <w:webHidden/>
              </w:rPr>
              <w:fldChar w:fldCharType="end"/>
            </w:r>
          </w:hyperlink>
        </w:p>
        <w:p w14:paraId="2875EE58" w14:textId="77777777" w:rsidR="00C83CEE" w:rsidRDefault="00000000">
          <w:pPr>
            <w:pStyle w:val="TOC2"/>
            <w:rPr>
              <w:rFonts w:asciiTheme="minorHAnsi" w:eastAsiaTheme="minorEastAsia" w:hAnsiTheme="minorHAnsi" w:cstheme="minorBidi"/>
              <w:noProof/>
              <w:sz w:val="22"/>
              <w:szCs w:val="22"/>
              <w:lang w:eastAsia="ro-RO"/>
            </w:rPr>
          </w:pPr>
          <w:hyperlink w:anchor="_Toc159839948" w:history="1">
            <w:r w:rsidR="00C83CEE" w:rsidRPr="009D74E7">
              <w:rPr>
                <w:rStyle w:val="Hyperlink"/>
                <w:noProof/>
              </w:rPr>
              <w:t>5.4.</w:t>
            </w:r>
            <w:r w:rsidR="00C83CEE">
              <w:rPr>
                <w:rFonts w:asciiTheme="minorHAnsi" w:eastAsiaTheme="minorEastAsia" w:hAnsiTheme="minorHAnsi" w:cstheme="minorBidi"/>
                <w:noProof/>
                <w:sz w:val="22"/>
                <w:szCs w:val="22"/>
                <w:lang w:eastAsia="ro-RO"/>
              </w:rPr>
              <w:tab/>
            </w:r>
            <w:r w:rsidR="00C83CEE" w:rsidRPr="009D74E7">
              <w:rPr>
                <w:rStyle w:val="Hyperlink"/>
                <w:noProof/>
              </w:rPr>
              <w:t>Valoarea minimă și maximă eligibilă/nerambursabilă a unui proiect</w:t>
            </w:r>
            <w:r w:rsidR="00C83CEE">
              <w:rPr>
                <w:noProof/>
                <w:webHidden/>
              </w:rPr>
              <w:tab/>
            </w:r>
            <w:r w:rsidR="00C83CEE">
              <w:rPr>
                <w:noProof/>
                <w:webHidden/>
              </w:rPr>
              <w:fldChar w:fldCharType="begin"/>
            </w:r>
            <w:r w:rsidR="00C83CEE">
              <w:rPr>
                <w:noProof/>
                <w:webHidden/>
              </w:rPr>
              <w:instrText xml:space="preserve"> PAGEREF _Toc159839948 \h </w:instrText>
            </w:r>
            <w:r w:rsidR="00C83CEE">
              <w:rPr>
                <w:noProof/>
                <w:webHidden/>
              </w:rPr>
            </w:r>
            <w:r w:rsidR="00C83CEE">
              <w:rPr>
                <w:noProof/>
                <w:webHidden/>
              </w:rPr>
              <w:fldChar w:fldCharType="separate"/>
            </w:r>
            <w:r w:rsidR="00C83CEE">
              <w:rPr>
                <w:noProof/>
                <w:webHidden/>
              </w:rPr>
              <w:t>56</w:t>
            </w:r>
            <w:r w:rsidR="00C83CEE">
              <w:rPr>
                <w:noProof/>
                <w:webHidden/>
              </w:rPr>
              <w:fldChar w:fldCharType="end"/>
            </w:r>
          </w:hyperlink>
        </w:p>
        <w:p w14:paraId="4F456D26" w14:textId="77777777" w:rsidR="00C83CEE" w:rsidRDefault="00000000">
          <w:pPr>
            <w:pStyle w:val="TOC2"/>
            <w:rPr>
              <w:rFonts w:asciiTheme="minorHAnsi" w:eastAsiaTheme="minorEastAsia" w:hAnsiTheme="minorHAnsi" w:cstheme="minorBidi"/>
              <w:noProof/>
              <w:sz w:val="22"/>
              <w:szCs w:val="22"/>
              <w:lang w:eastAsia="ro-RO"/>
            </w:rPr>
          </w:pPr>
          <w:hyperlink w:anchor="_Toc159839949" w:history="1">
            <w:r w:rsidR="00C83CEE" w:rsidRPr="009D74E7">
              <w:rPr>
                <w:rStyle w:val="Hyperlink"/>
                <w:noProof/>
                <w:lang w:eastAsia="en-GB"/>
              </w:rPr>
              <w:t>5.5.</w:t>
            </w:r>
            <w:r w:rsidR="00C83CEE">
              <w:rPr>
                <w:rFonts w:asciiTheme="minorHAnsi" w:eastAsiaTheme="minorEastAsia" w:hAnsiTheme="minorHAnsi" w:cstheme="minorBidi"/>
                <w:noProof/>
                <w:sz w:val="22"/>
                <w:szCs w:val="22"/>
                <w:lang w:eastAsia="ro-RO"/>
              </w:rPr>
              <w:tab/>
            </w:r>
            <w:r w:rsidR="00C83CEE" w:rsidRPr="009D74E7">
              <w:rPr>
                <w:rStyle w:val="Hyperlink"/>
                <w:noProof/>
                <w:lang w:eastAsia="en-GB"/>
              </w:rPr>
              <w:t>Cuantumul cofinanţării acordate</w:t>
            </w:r>
            <w:r w:rsidR="00C83CEE">
              <w:rPr>
                <w:noProof/>
                <w:webHidden/>
              </w:rPr>
              <w:tab/>
            </w:r>
            <w:r w:rsidR="00C83CEE">
              <w:rPr>
                <w:noProof/>
                <w:webHidden/>
              </w:rPr>
              <w:fldChar w:fldCharType="begin"/>
            </w:r>
            <w:r w:rsidR="00C83CEE">
              <w:rPr>
                <w:noProof/>
                <w:webHidden/>
              </w:rPr>
              <w:instrText xml:space="preserve"> PAGEREF _Toc159839949 \h </w:instrText>
            </w:r>
            <w:r w:rsidR="00C83CEE">
              <w:rPr>
                <w:noProof/>
                <w:webHidden/>
              </w:rPr>
            </w:r>
            <w:r w:rsidR="00C83CEE">
              <w:rPr>
                <w:noProof/>
                <w:webHidden/>
              </w:rPr>
              <w:fldChar w:fldCharType="separate"/>
            </w:r>
            <w:r w:rsidR="00C83CEE">
              <w:rPr>
                <w:noProof/>
                <w:webHidden/>
              </w:rPr>
              <w:t>56</w:t>
            </w:r>
            <w:r w:rsidR="00C83CEE">
              <w:rPr>
                <w:noProof/>
                <w:webHidden/>
              </w:rPr>
              <w:fldChar w:fldCharType="end"/>
            </w:r>
          </w:hyperlink>
        </w:p>
        <w:p w14:paraId="35793A13" w14:textId="77777777" w:rsidR="00C83CEE" w:rsidRDefault="00000000">
          <w:pPr>
            <w:pStyle w:val="TOC2"/>
            <w:rPr>
              <w:rFonts w:asciiTheme="minorHAnsi" w:eastAsiaTheme="minorEastAsia" w:hAnsiTheme="minorHAnsi" w:cstheme="minorBidi"/>
              <w:noProof/>
              <w:sz w:val="22"/>
              <w:szCs w:val="22"/>
              <w:lang w:eastAsia="ro-RO"/>
            </w:rPr>
          </w:pPr>
          <w:hyperlink w:anchor="_Toc159839950" w:history="1">
            <w:r w:rsidR="00C83CEE" w:rsidRPr="009D74E7">
              <w:rPr>
                <w:rStyle w:val="Hyperlink"/>
                <w:noProof/>
                <w:lang w:eastAsia="en-GB"/>
              </w:rPr>
              <w:t>5.6.</w:t>
            </w:r>
            <w:r w:rsidR="00C83CEE">
              <w:rPr>
                <w:rFonts w:asciiTheme="minorHAnsi" w:eastAsiaTheme="minorEastAsia" w:hAnsiTheme="minorHAnsi" w:cstheme="minorBidi"/>
                <w:noProof/>
                <w:sz w:val="22"/>
                <w:szCs w:val="22"/>
                <w:lang w:eastAsia="ro-RO"/>
              </w:rPr>
              <w:tab/>
            </w:r>
            <w:r w:rsidR="00C83CEE" w:rsidRPr="009D74E7">
              <w:rPr>
                <w:rStyle w:val="Hyperlink"/>
                <w:noProof/>
                <w:lang w:eastAsia="en-GB"/>
              </w:rPr>
              <w:t>Durata proiectului</w:t>
            </w:r>
            <w:r w:rsidR="00C83CEE">
              <w:rPr>
                <w:noProof/>
                <w:webHidden/>
              </w:rPr>
              <w:tab/>
            </w:r>
            <w:r w:rsidR="00C83CEE">
              <w:rPr>
                <w:noProof/>
                <w:webHidden/>
              </w:rPr>
              <w:fldChar w:fldCharType="begin"/>
            </w:r>
            <w:r w:rsidR="00C83CEE">
              <w:rPr>
                <w:noProof/>
                <w:webHidden/>
              </w:rPr>
              <w:instrText xml:space="preserve"> PAGEREF _Toc159839950 \h </w:instrText>
            </w:r>
            <w:r w:rsidR="00C83CEE">
              <w:rPr>
                <w:noProof/>
                <w:webHidden/>
              </w:rPr>
            </w:r>
            <w:r w:rsidR="00C83CEE">
              <w:rPr>
                <w:noProof/>
                <w:webHidden/>
              </w:rPr>
              <w:fldChar w:fldCharType="separate"/>
            </w:r>
            <w:r w:rsidR="00C83CEE">
              <w:rPr>
                <w:noProof/>
                <w:webHidden/>
              </w:rPr>
              <w:t>56</w:t>
            </w:r>
            <w:r w:rsidR="00C83CEE">
              <w:rPr>
                <w:noProof/>
                <w:webHidden/>
              </w:rPr>
              <w:fldChar w:fldCharType="end"/>
            </w:r>
          </w:hyperlink>
        </w:p>
        <w:p w14:paraId="06B5BAA1" w14:textId="77777777" w:rsidR="00C83CEE" w:rsidRDefault="00000000">
          <w:pPr>
            <w:pStyle w:val="TOC2"/>
            <w:rPr>
              <w:rFonts w:asciiTheme="minorHAnsi" w:eastAsiaTheme="minorEastAsia" w:hAnsiTheme="minorHAnsi" w:cstheme="minorBidi"/>
              <w:noProof/>
              <w:sz w:val="22"/>
              <w:szCs w:val="22"/>
              <w:lang w:eastAsia="ro-RO"/>
            </w:rPr>
          </w:pPr>
          <w:hyperlink w:anchor="_Toc159839951" w:history="1">
            <w:r w:rsidR="00C83CEE" w:rsidRPr="009D74E7">
              <w:rPr>
                <w:rStyle w:val="Hyperlink"/>
                <w:noProof/>
                <w:lang w:eastAsia="en-GB"/>
              </w:rPr>
              <w:t>5.7.</w:t>
            </w:r>
            <w:r w:rsidR="00C83CEE">
              <w:rPr>
                <w:rFonts w:asciiTheme="minorHAnsi" w:eastAsiaTheme="minorEastAsia" w:hAnsiTheme="minorHAnsi" w:cstheme="minorBidi"/>
                <w:noProof/>
                <w:sz w:val="22"/>
                <w:szCs w:val="22"/>
                <w:lang w:eastAsia="ro-RO"/>
              </w:rPr>
              <w:tab/>
            </w:r>
            <w:r w:rsidR="00C83CEE" w:rsidRPr="009D74E7">
              <w:rPr>
                <w:rStyle w:val="Hyperlink"/>
                <w:noProof/>
                <w:lang w:eastAsia="en-GB"/>
              </w:rPr>
              <w:t>Alte cerinţe de eligibilitate a proiectului</w:t>
            </w:r>
            <w:r w:rsidR="00C83CEE">
              <w:rPr>
                <w:noProof/>
                <w:webHidden/>
              </w:rPr>
              <w:tab/>
            </w:r>
            <w:r w:rsidR="00C83CEE">
              <w:rPr>
                <w:noProof/>
                <w:webHidden/>
              </w:rPr>
              <w:fldChar w:fldCharType="begin"/>
            </w:r>
            <w:r w:rsidR="00C83CEE">
              <w:rPr>
                <w:noProof/>
                <w:webHidden/>
              </w:rPr>
              <w:instrText xml:space="preserve"> PAGEREF _Toc159839951 \h </w:instrText>
            </w:r>
            <w:r w:rsidR="00C83CEE">
              <w:rPr>
                <w:noProof/>
                <w:webHidden/>
              </w:rPr>
            </w:r>
            <w:r w:rsidR="00C83CEE">
              <w:rPr>
                <w:noProof/>
                <w:webHidden/>
              </w:rPr>
              <w:fldChar w:fldCharType="separate"/>
            </w:r>
            <w:r w:rsidR="00C83CEE">
              <w:rPr>
                <w:noProof/>
                <w:webHidden/>
              </w:rPr>
              <w:t>56</w:t>
            </w:r>
            <w:r w:rsidR="00C83CEE">
              <w:rPr>
                <w:noProof/>
                <w:webHidden/>
              </w:rPr>
              <w:fldChar w:fldCharType="end"/>
            </w:r>
          </w:hyperlink>
        </w:p>
        <w:p w14:paraId="04C57029"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952" w:history="1">
            <w:r w:rsidR="00C83CEE" w:rsidRPr="009D74E7">
              <w:rPr>
                <w:rStyle w:val="Hyperlink"/>
                <w:rFonts w:cstheme="minorHAnsi"/>
                <w:lang w:eastAsia="en-GB"/>
              </w:rPr>
              <w:t>6.</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lang w:eastAsia="en-GB"/>
              </w:rPr>
              <w:t>INDICATORI DE ETAPĂ</w:t>
            </w:r>
            <w:r w:rsidR="00C83CEE">
              <w:rPr>
                <w:webHidden/>
              </w:rPr>
              <w:tab/>
            </w:r>
            <w:r w:rsidR="00C83CEE">
              <w:rPr>
                <w:webHidden/>
              </w:rPr>
              <w:fldChar w:fldCharType="begin"/>
            </w:r>
            <w:r w:rsidR="00C83CEE">
              <w:rPr>
                <w:webHidden/>
              </w:rPr>
              <w:instrText xml:space="preserve"> PAGEREF _Toc159839952 \h </w:instrText>
            </w:r>
            <w:r w:rsidR="00C83CEE">
              <w:rPr>
                <w:webHidden/>
              </w:rPr>
            </w:r>
            <w:r w:rsidR="00C83CEE">
              <w:rPr>
                <w:webHidden/>
              </w:rPr>
              <w:fldChar w:fldCharType="separate"/>
            </w:r>
            <w:r w:rsidR="00C83CEE">
              <w:rPr>
                <w:webHidden/>
              </w:rPr>
              <w:t>66</w:t>
            </w:r>
            <w:r w:rsidR="00C83CEE">
              <w:rPr>
                <w:webHidden/>
              </w:rPr>
              <w:fldChar w:fldCharType="end"/>
            </w:r>
          </w:hyperlink>
        </w:p>
        <w:p w14:paraId="256C74D1"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953" w:history="1">
            <w:r w:rsidR="00C83CEE" w:rsidRPr="009D74E7">
              <w:rPr>
                <w:rStyle w:val="Hyperlink"/>
                <w:rFonts w:cstheme="minorHAnsi"/>
              </w:rPr>
              <w:t>7.</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rPr>
              <w:t>COMPLETAREA CERERILOR DE FINANTARE</w:t>
            </w:r>
            <w:r w:rsidR="00C83CEE">
              <w:rPr>
                <w:webHidden/>
              </w:rPr>
              <w:tab/>
            </w:r>
            <w:r w:rsidR="00C83CEE">
              <w:rPr>
                <w:webHidden/>
              </w:rPr>
              <w:fldChar w:fldCharType="begin"/>
            </w:r>
            <w:r w:rsidR="00C83CEE">
              <w:rPr>
                <w:webHidden/>
              </w:rPr>
              <w:instrText xml:space="preserve"> PAGEREF _Toc159839953 \h </w:instrText>
            </w:r>
            <w:r w:rsidR="00C83CEE">
              <w:rPr>
                <w:webHidden/>
              </w:rPr>
            </w:r>
            <w:r w:rsidR="00C83CEE">
              <w:rPr>
                <w:webHidden/>
              </w:rPr>
              <w:fldChar w:fldCharType="separate"/>
            </w:r>
            <w:r w:rsidR="00C83CEE">
              <w:rPr>
                <w:webHidden/>
              </w:rPr>
              <w:t>67</w:t>
            </w:r>
            <w:r w:rsidR="00C83CEE">
              <w:rPr>
                <w:webHidden/>
              </w:rPr>
              <w:fldChar w:fldCharType="end"/>
            </w:r>
          </w:hyperlink>
        </w:p>
        <w:p w14:paraId="4CCA37F0" w14:textId="77777777" w:rsidR="00C83CEE" w:rsidRDefault="00000000">
          <w:pPr>
            <w:pStyle w:val="TOC2"/>
            <w:rPr>
              <w:rFonts w:asciiTheme="minorHAnsi" w:eastAsiaTheme="minorEastAsia" w:hAnsiTheme="minorHAnsi" w:cstheme="minorBidi"/>
              <w:noProof/>
              <w:sz w:val="22"/>
              <w:szCs w:val="22"/>
              <w:lang w:eastAsia="ro-RO"/>
            </w:rPr>
          </w:pPr>
          <w:hyperlink w:anchor="_Toc159839954" w:history="1">
            <w:r w:rsidR="00C83CEE" w:rsidRPr="009D74E7">
              <w:rPr>
                <w:rStyle w:val="Hyperlink"/>
                <w:noProof/>
              </w:rPr>
              <w:t>7.1.</w:t>
            </w:r>
            <w:r w:rsidR="00C83CEE">
              <w:rPr>
                <w:rFonts w:asciiTheme="minorHAnsi" w:eastAsiaTheme="minorEastAsia" w:hAnsiTheme="minorHAnsi" w:cstheme="minorBidi"/>
                <w:noProof/>
                <w:sz w:val="22"/>
                <w:szCs w:val="22"/>
                <w:lang w:eastAsia="ro-RO"/>
              </w:rPr>
              <w:tab/>
            </w:r>
            <w:r w:rsidR="00C83CEE" w:rsidRPr="009D74E7">
              <w:rPr>
                <w:rStyle w:val="Hyperlink"/>
                <w:noProof/>
              </w:rPr>
              <w:t>Completarea formularului cererii</w:t>
            </w:r>
            <w:r w:rsidR="00C83CEE">
              <w:rPr>
                <w:noProof/>
                <w:webHidden/>
              </w:rPr>
              <w:tab/>
            </w:r>
            <w:r w:rsidR="00C83CEE">
              <w:rPr>
                <w:noProof/>
                <w:webHidden/>
              </w:rPr>
              <w:fldChar w:fldCharType="begin"/>
            </w:r>
            <w:r w:rsidR="00C83CEE">
              <w:rPr>
                <w:noProof/>
                <w:webHidden/>
              </w:rPr>
              <w:instrText xml:space="preserve"> PAGEREF _Toc159839954 \h </w:instrText>
            </w:r>
            <w:r w:rsidR="00C83CEE">
              <w:rPr>
                <w:noProof/>
                <w:webHidden/>
              </w:rPr>
            </w:r>
            <w:r w:rsidR="00C83CEE">
              <w:rPr>
                <w:noProof/>
                <w:webHidden/>
              </w:rPr>
              <w:fldChar w:fldCharType="separate"/>
            </w:r>
            <w:r w:rsidR="00C83CEE">
              <w:rPr>
                <w:noProof/>
                <w:webHidden/>
              </w:rPr>
              <w:t>67</w:t>
            </w:r>
            <w:r w:rsidR="00C83CEE">
              <w:rPr>
                <w:noProof/>
                <w:webHidden/>
              </w:rPr>
              <w:fldChar w:fldCharType="end"/>
            </w:r>
          </w:hyperlink>
        </w:p>
        <w:p w14:paraId="04D0CD01" w14:textId="77777777" w:rsidR="00C83CEE" w:rsidRDefault="00000000">
          <w:pPr>
            <w:pStyle w:val="TOC2"/>
            <w:rPr>
              <w:rFonts w:asciiTheme="minorHAnsi" w:eastAsiaTheme="minorEastAsia" w:hAnsiTheme="minorHAnsi" w:cstheme="minorBidi"/>
              <w:noProof/>
              <w:sz w:val="22"/>
              <w:szCs w:val="22"/>
              <w:lang w:eastAsia="ro-RO"/>
            </w:rPr>
          </w:pPr>
          <w:hyperlink w:anchor="_Toc159839955" w:history="1">
            <w:r w:rsidR="00C83CEE" w:rsidRPr="009D74E7">
              <w:rPr>
                <w:rStyle w:val="Hyperlink"/>
                <w:noProof/>
              </w:rPr>
              <w:t>7.2.</w:t>
            </w:r>
            <w:r w:rsidR="00C83CEE">
              <w:rPr>
                <w:rFonts w:asciiTheme="minorHAnsi" w:eastAsiaTheme="minorEastAsia" w:hAnsiTheme="minorHAnsi" w:cstheme="minorBidi"/>
                <w:noProof/>
                <w:sz w:val="22"/>
                <w:szCs w:val="22"/>
                <w:lang w:eastAsia="ro-RO"/>
              </w:rPr>
              <w:tab/>
            </w:r>
            <w:r w:rsidR="00C83CEE" w:rsidRPr="009D74E7">
              <w:rPr>
                <w:rStyle w:val="Hyperlink"/>
                <w:noProof/>
              </w:rPr>
              <w:t>Limba utilizată în completarea cererii de finanțare</w:t>
            </w:r>
            <w:r w:rsidR="00C83CEE">
              <w:rPr>
                <w:noProof/>
                <w:webHidden/>
              </w:rPr>
              <w:tab/>
            </w:r>
            <w:r w:rsidR="00C83CEE">
              <w:rPr>
                <w:noProof/>
                <w:webHidden/>
              </w:rPr>
              <w:fldChar w:fldCharType="begin"/>
            </w:r>
            <w:r w:rsidR="00C83CEE">
              <w:rPr>
                <w:noProof/>
                <w:webHidden/>
              </w:rPr>
              <w:instrText xml:space="preserve"> PAGEREF _Toc159839955 \h </w:instrText>
            </w:r>
            <w:r w:rsidR="00C83CEE">
              <w:rPr>
                <w:noProof/>
                <w:webHidden/>
              </w:rPr>
            </w:r>
            <w:r w:rsidR="00C83CEE">
              <w:rPr>
                <w:noProof/>
                <w:webHidden/>
              </w:rPr>
              <w:fldChar w:fldCharType="separate"/>
            </w:r>
            <w:r w:rsidR="00C83CEE">
              <w:rPr>
                <w:noProof/>
                <w:webHidden/>
              </w:rPr>
              <w:t>68</w:t>
            </w:r>
            <w:r w:rsidR="00C83CEE">
              <w:rPr>
                <w:noProof/>
                <w:webHidden/>
              </w:rPr>
              <w:fldChar w:fldCharType="end"/>
            </w:r>
          </w:hyperlink>
        </w:p>
        <w:p w14:paraId="59555888" w14:textId="77777777" w:rsidR="00C83CEE" w:rsidRDefault="00000000">
          <w:pPr>
            <w:pStyle w:val="TOC2"/>
            <w:rPr>
              <w:rFonts w:asciiTheme="minorHAnsi" w:eastAsiaTheme="minorEastAsia" w:hAnsiTheme="minorHAnsi" w:cstheme="minorBidi"/>
              <w:noProof/>
              <w:sz w:val="22"/>
              <w:szCs w:val="22"/>
              <w:lang w:eastAsia="ro-RO"/>
            </w:rPr>
          </w:pPr>
          <w:hyperlink w:anchor="_Toc159839956" w:history="1">
            <w:r w:rsidR="00C83CEE" w:rsidRPr="009D74E7">
              <w:rPr>
                <w:rStyle w:val="Hyperlink"/>
                <w:noProof/>
              </w:rPr>
              <w:t>7.3.</w:t>
            </w:r>
            <w:r w:rsidR="00C83CEE">
              <w:rPr>
                <w:rFonts w:asciiTheme="minorHAnsi" w:eastAsiaTheme="minorEastAsia" w:hAnsiTheme="minorHAnsi" w:cstheme="minorBidi"/>
                <w:noProof/>
                <w:sz w:val="22"/>
                <w:szCs w:val="22"/>
                <w:lang w:eastAsia="ro-RO"/>
              </w:rPr>
              <w:tab/>
            </w:r>
            <w:r w:rsidR="00C83CEE" w:rsidRPr="009D74E7">
              <w:rPr>
                <w:rStyle w:val="Hyperlink"/>
                <w:noProof/>
              </w:rPr>
              <w:t>Metodologia de justificare şi detaliere a  bugetului cererii de finanțare</w:t>
            </w:r>
            <w:r w:rsidR="00C83CEE">
              <w:rPr>
                <w:noProof/>
                <w:webHidden/>
              </w:rPr>
              <w:tab/>
            </w:r>
            <w:r w:rsidR="00C83CEE">
              <w:rPr>
                <w:noProof/>
                <w:webHidden/>
              </w:rPr>
              <w:fldChar w:fldCharType="begin"/>
            </w:r>
            <w:r w:rsidR="00C83CEE">
              <w:rPr>
                <w:noProof/>
                <w:webHidden/>
              </w:rPr>
              <w:instrText xml:space="preserve"> PAGEREF _Toc159839956 \h </w:instrText>
            </w:r>
            <w:r w:rsidR="00C83CEE">
              <w:rPr>
                <w:noProof/>
                <w:webHidden/>
              </w:rPr>
            </w:r>
            <w:r w:rsidR="00C83CEE">
              <w:rPr>
                <w:noProof/>
                <w:webHidden/>
              </w:rPr>
              <w:fldChar w:fldCharType="separate"/>
            </w:r>
            <w:r w:rsidR="00C83CEE">
              <w:rPr>
                <w:noProof/>
                <w:webHidden/>
              </w:rPr>
              <w:t>69</w:t>
            </w:r>
            <w:r w:rsidR="00C83CEE">
              <w:rPr>
                <w:noProof/>
                <w:webHidden/>
              </w:rPr>
              <w:fldChar w:fldCharType="end"/>
            </w:r>
          </w:hyperlink>
        </w:p>
        <w:p w14:paraId="3A3249F3" w14:textId="77777777" w:rsidR="00C83CEE" w:rsidRDefault="00000000">
          <w:pPr>
            <w:pStyle w:val="TOC2"/>
            <w:rPr>
              <w:rFonts w:asciiTheme="minorHAnsi" w:eastAsiaTheme="minorEastAsia" w:hAnsiTheme="minorHAnsi" w:cstheme="minorBidi"/>
              <w:noProof/>
              <w:sz w:val="22"/>
              <w:szCs w:val="22"/>
              <w:lang w:eastAsia="ro-RO"/>
            </w:rPr>
          </w:pPr>
          <w:hyperlink w:anchor="_Toc159839957" w:history="1">
            <w:r w:rsidR="00C83CEE" w:rsidRPr="009D74E7">
              <w:rPr>
                <w:rStyle w:val="Hyperlink"/>
                <w:noProof/>
              </w:rPr>
              <w:t>7.4.</w:t>
            </w:r>
            <w:r w:rsidR="00C83CEE">
              <w:rPr>
                <w:rFonts w:asciiTheme="minorHAnsi" w:eastAsiaTheme="minorEastAsia" w:hAnsiTheme="minorHAnsi" w:cstheme="minorBidi"/>
                <w:noProof/>
                <w:sz w:val="22"/>
                <w:szCs w:val="22"/>
                <w:lang w:eastAsia="ro-RO"/>
              </w:rPr>
              <w:tab/>
            </w:r>
            <w:r w:rsidR="00C83CEE" w:rsidRPr="009D74E7">
              <w:rPr>
                <w:rStyle w:val="Hyperlink"/>
                <w:noProof/>
              </w:rPr>
              <w:t>Anexe şi documente obligatorii la depunerea cererii</w:t>
            </w:r>
            <w:r w:rsidR="00C83CEE">
              <w:rPr>
                <w:noProof/>
                <w:webHidden/>
              </w:rPr>
              <w:tab/>
            </w:r>
            <w:r w:rsidR="00C83CEE">
              <w:rPr>
                <w:noProof/>
                <w:webHidden/>
              </w:rPr>
              <w:fldChar w:fldCharType="begin"/>
            </w:r>
            <w:r w:rsidR="00C83CEE">
              <w:rPr>
                <w:noProof/>
                <w:webHidden/>
              </w:rPr>
              <w:instrText xml:space="preserve"> PAGEREF _Toc159839957 \h </w:instrText>
            </w:r>
            <w:r w:rsidR="00C83CEE">
              <w:rPr>
                <w:noProof/>
                <w:webHidden/>
              </w:rPr>
            </w:r>
            <w:r w:rsidR="00C83CEE">
              <w:rPr>
                <w:noProof/>
                <w:webHidden/>
              </w:rPr>
              <w:fldChar w:fldCharType="separate"/>
            </w:r>
            <w:r w:rsidR="00C83CEE">
              <w:rPr>
                <w:noProof/>
                <w:webHidden/>
              </w:rPr>
              <w:t>69</w:t>
            </w:r>
            <w:r w:rsidR="00C83CEE">
              <w:rPr>
                <w:noProof/>
                <w:webHidden/>
              </w:rPr>
              <w:fldChar w:fldCharType="end"/>
            </w:r>
          </w:hyperlink>
        </w:p>
        <w:p w14:paraId="364BC260" w14:textId="77777777" w:rsidR="00C83CEE" w:rsidRDefault="00000000">
          <w:pPr>
            <w:pStyle w:val="TOC2"/>
            <w:rPr>
              <w:rFonts w:asciiTheme="minorHAnsi" w:eastAsiaTheme="minorEastAsia" w:hAnsiTheme="minorHAnsi" w:cstheme="minorBidi"/>
              <w:noProof/>
              <w:sz w:val="22"/>
              <w:szCs w:val="22"/>
              <w:lang w:eastAsia="ro-RO"/>
            </w:rPr>
          </w:pPr>
          <w:hyperlink w:anchor="_Toc159839958" w:history="1">
            <w:r w:rsidR="00C83CEE" w:rsidRPr="009D74E7">
              <w:rPr>
                <w:rStyle w:val="Hyperlink"/>
                <w:noProof/>
              </w:rPr>
              <w:t>7.5.</w:t>
            </w:r>
            <w:r w:rsidR="00C83CEE">
              <w:rPr>
                <w:rFonts w:asciiTheme="minorHAnsi" w:eastAsiaTheme="minorEastAsia" w:hAnsiTheme="minorHAnsi" w:cstheme="minorBidi"/>
                <w:noProof/>
                <w:sz w:val="22"/>
                <w:szCs w:val="22"/>
                <w:lang w:eastAsia="ro-RO"/>
              </w:rPr>
              <w:tab/>
            </w:r>
            <w:r w:rsidR="00C83CEE" w:rsidRPr="009D74E7">
              <w:rPr>
                <w:rStyle w:val="Hyperlink"/>
                <w:noProof/>
              </w:rPr>
              <w:t>Aspecte administrative privind depunerea cererii de finanţare</w:t>
            </w:r>
            <w:r w:rsidR="00C83CEE">
              <w:rPr>
                <w:noProof/>
                <w:webHidden/>
              </w:rPr>
              <w:tab/>
            </w:r>
            <w:r w:rsidR="00C83CEE">
              <w:rPr>
                <w:noProof/>
                <w:webHidden/>
              </w:rPr>
              <w:fldChar w:fldCharType="begin"/>
            </w:r>
            <w:r w:rsidR="00C83CEE">
              <w:rPr>
                <w:noProof/>
                <w:webHidden/>
              </w:rPr>
              <w:instrText xml:space="preserve"> PAGEREF _Toc159839958 \h </w:instrText>
            </w:r>
            <w:r w:rsidR="00C83CEE">
              <w:rPr>
                <w:noProof/>
                <w:webHidden/>
              </w:rPr>
            </w:r>
            <w:r w:rsidR="00C83CEE">
              <w:rPr>
                <w:noProof/>
                <w:webHidden/>
              </w:rPr>
              <w:fldChar w:fldCharType="separate"/>
            </w:r>
            <w:r w:rsidR="00C83CEE">
              <w:rPr>
                <w:noProof/>
                <w:webHidden/>
              </w:rPr>
              <w:t>77</w:t>
            </w:r>
            <w:r w:rsidR="00C83CEE">
              <w:rPr>
                <w:noProof/>
                <w:webHidden/>
              </w:rPr>
              <w:fldChar w:fldCharType="end"/>
            </w:r>
          </w:hyperlink>
        </w:p>
        <w:p w14:paraId="136CA136" w14:textId="77777777" w:rsidR="00C83CEE" w:rsidRDefault="00000000">
          <w:pPr>
            <w:pStyle w:val="TOC2"/>
            <w:rPr>
              <w:rFonts w:asciiTheme="minorHAnsi" w:eastAsiaTheme="minorEastAsia" w:hAnsiTheme="minorHAnsi" w:cstheme="minorBidi"/>
              <w:noProof/>
              <w:sz w:val="22"/>
              <w:szCs w:val="22"/>
              <w:lang w:eastAsia="ro-RO"/>
            </w:rPr>
          </w:pPr>
          <w:hyperlink w:anchor="_Toc159839959" w:history="1">
            <w:r w:rsidR="00C83CEE" w:rsidRPr="009D74E7">
              <w:rPr>
                <w:rStyle w:val="Hyperlink"/>
                <w:noProof/>
              </w:rPr>
              <w:t>7.6.</w:t>
            </w:r>
            <w:r w:rsidR="00C83CEE">
              <w:rPr>
                <w:rFonts w:asciiTheme="minorHAnsi" w:eastAsiaTheme="minorEastAsia" w:hAnsiTheme="minorHAnsi" w:cstheme="minorBidi"/>
                <w:noProof/>
                <w:sz w:val="22"/>
                <w:szCs w:val="22"/>
                <w:lang w:eastAsia="ro-RO"/>
              </w:rPr>
              <w:tab/>
            </w:r>
            <w:r w:rsidR="00C83CEE" w:rsidRPr="009D74E7">
              <w:rPr>
                <w:rStyle w:val="Hyperlink"/>
                <w:noProof/>
              </w:rPr>
              <w:t>Anexele şi documentele necesare la momentul contractării</w:t>
            </w:r>
            <w:r w:rsidR="00C83CEE">
              <w:rPr>
                <w:noProof/>
                <w:webHidden/>
              </w:rPr>
              <w:tab/>
            </w:r>
            <w:r w:rsidR="00C83CEE">
              <w:rPr>
                <w:noProof/>
                <w:webHidden/>
              </w:rPr>
              <w:fldChar w:fldCharType="begin"/>
            </w:r>
            <w:r w:rsidR="00C83CEE">
              <w:rPr>
                <w:noProof/>
                <w:webHidden/>
              </w:rPr>
              <w:instrText xml:space="preserve"> PAGEREF _Toc159839959 \h </w:instrText>
            </w:r>
            <w:r w:rsidR="00C83CEE">
              <w:rPr>
                <w:noProof/>
                <w:webHidden/>
              </w:rPr>
            </w:r>
            <w:r w:rsidR="00C83CEE">
              <w:rPr>
                <w:noProof/>
                <w:webHidden/>
              </w:rPr>
              <w:fldChar w:fldCharType="separate"/>
            </w:r>
            <w:r w:rsidR="00C83CEE">
              <w:rPr>
                <w:noProof/>
                <w:webHidden/>
              </w:rPr>
              <w:t>78</w:t>
            </w:r>
            <w:r w:rsidR="00C83CEE">
              <w:rPr>
                <w:noProof/>
                <w:webHidden/>
              </w:rPr>
              <w:fldChar w:fldCharType="end"/>
            </w:r>
          </w:hyperlink>
        </w:p>
        <w:p w14:paraId="49716145" w14:textId="77777777" w:rsidR="00C83CEE" w:rsidRDefault="00000000">
          <w:pPr>
            <w:pStyle w:val="TOC2"/>
            <w:rPr>
              <w:rFonts w:asciiTheme="minorHAnsi" w:eastAsiaTheme="minorEastAsia" w:hAnsiTheme="minorHAnsi" w:cstheme="minorBidi"/>
              <w:noProof/>
              <w:sz w:val="22"/>
              <w:szCs w:val="22"/>
              <w:lang w:eastAsia="ro-RO"/>
            </w:rPr>
          </w:pPr>
          <w:hyperlink w:anchor="_Toc159839960" w:history="1">
            <w:r w:rsidR="00C83CEE" w:rsidRPr="009D74E7">
              <w:rPr>
                <w:rStyle w:val="Hyperlink"/>
                <w:noProof/>
              </w:rPr>
              <w:t>7.7.</w:t>
            </w:r>
            <w:r w:rsidR="00C83CEE">
              <w:rPr>
                <w:rFonts w:asciiTheme="minorHAnsi" w:eastAsiaTheme="minorEastAsia" w:hAnsiTheme="minorHAnsi" w:cstheme="minorBidi"/>
                <w:noProof/>
                <w:sz w:val="22"/>
                <w:szCs w:val="22"/>
                <w:lang w:eastAsia="ro-RO"/>
              </w:rPr>
              <w:tab/>
            </w:r>
            <w:r w:rsidR="00C83CEE" w:rsidRPr="009D74E7">
              <w:rPr>
                <w:rStyle w:val="Hyperlink"/>
                <w:noProof/>
              </w:rPr>
              <w:t>Renunţarea la cererea de finanţare</w:t>
            </w:r>
            <w:r w:rsidR="00C83CEE">
              <w:rPr>
                <w:noProof/>
                <w:webHidden/>
              </w:rPr>
              <w:tab/>
            </w:r>
            <w:r w:rsidR="00C83CEE">
              <w:rPr>
                <w:noProof/>
                <w:webHidden/>
              </w:rPr>
              <w:fldChar w:fldCharType="begin"/>
            </w:r>
            <w:r w:rsidR="00C83CEE">
              <w:rPr>
                <w:noProof/>
                <w:webHidden/>
              </w:rPr>
              <w:instrText xml:space="preserve"> PAGEREF _Toc159839960 \h </w:instrText>
            </w:r>
            <w:r w:rsidR="00C83CEE">
              <w:rPr>
                <w:noProof/>
                <w:webHidden/>
              </w:rPr>
            </w:r>
            <w:r w:rsidR="00C83CEE">
              <w:rPr>
                <w:noProof/>
                <w:webHidden/>
              </w:rPr>
              <w:fldChar w:fldCharType="separate"/>
            </w:r>
            <w:r w:rsidR="00C83CEE">
              <w:rPr>
                <w:noProof/>
                <w:webHidden/>
              </w:rPr>
              <w:t>83</w:t>
            </w:r>
            <w:r w:rsidR="00C83CEE">
              <w:rPr>
                <w:noProof/>
                <w:webHidden/>
              </w:rPr>
              <w:fldChar w:fldCharType="end"/>
            </w:r>
          </w:hyperlink>
        </w:p>
        <w:p w14:paraId="1DAD66F1"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961" w:history="1">
            <w:r w:rsidR="00C83CEE" w:rsidRPr="009D74E7">
              <w:rPr>
                <w:rStyle w:val="Hyperlink"/>
                <w:rFonts w:cstheme="minorHAnsi"/>
                <w:lang w:eastAsia="ja-JP"/>
              </w:rPr>
              <w:t>8.</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lang w:eastAsia="ja-JP"/>
              </w:rPr>
              <w:t>PROCESUL DE EVALUARE, SELECȚIE ȘI CONTRACTARE A PROIECTELOR</w:t>
            </w:r>
            <w:r w:rsidR="00C83CEE">
              <w:rPr>
                <w:webHidden/>
              </w:rPr>
              <w:tab/>
            </w:r>
            <w:r w:rsidR="00C83CEE">
              <w:rPr>
                <w:webHidden/>
              </w:rPr>
              <w:fldChar w:fldCharType="begin"/>
            </w:r>
            <w:r w:rsidR="00C83CEE">
              <w:rPr>
                <w:webHidden/>
              </w:rPr>
              <w:instrText xml:space="preserve"> PAGEREF _Toc159839961 \h </w:instrText>
            </w:r>
            <w:r w:rsidR="00C83CEE">
              <w:rPr>
                <w:webHidden/>
              </w:rPr>
            </w:r>
            <w:r w:rsidR="00C83CEE">
              <w:rPr>
                <w:webHidden/>
              </w:rPr>
              <w:fldChar w:fldCharType="separate"/>
            </w:r>
            <w:r w:rsidR="00C83CEE">
              <w:rPr>
                <w:webHidden/>
              </w:rPr>
              <w:t>83</w:t>
            </w:r>
            <w:r w:rsidR="00C83CEE">
              <w:rPr>
                <w:webHidden/>
              </w:rPr>
              <w:fldChar w:fldCharType="end"/>
            </w:r>
          </w:hyperlink>
        </w:p>
        <w:p w14:paraId="2052DAFC" w14:textId="77777777" w:rsidR="00C83CEE" w:rsidRDefault="00000000">
          <w:pPr>
            <w:pStyle w:val="TOC2"/>
            <w:rPr>
              <w:rFonts w:asciiTheme="minorHAnsi" w:eastAsiaTheme="minorEastAsia" w:hAnsiTheme="minorHAnsi" w:cstheme="minorBidi"/>
              <w:noProof/>
              <w:sz w:val="22"/>
              <w:szCs w:val="22"/>
              <w:lang w:eastAsia="ro-RO"/>
            </w:rPr>
          </w:pPr>
          <w:hyperlink w:anchor="_Toc159839962" w:history="1">
            <w:r w:rsidR="00C83CEE" w:rsidRPr="009D74E7">
              <w:rPr>
                <w:rStyle w:val="Hyperlink"/>
                <w:noProof/>
              </w:rPr>
              <w:t>8.1.</w:t>
            </w:r>
            <w:r w:rsidR="00C83CEE">
              <w:rPr>
                <w:rFonts w:asciiTheme="minorHAnsi" w:eastAsiaTheme="minorEastAsia" w:hAnsiTheme="minorHAnsi" w:cstheme="minorBidi"/>
                <w:noProof/>
                <w:sz w:val="22"/>
                <w:szCs w:val="22"/>
                <w:lang w:eastAsia="ro-RO"/>
              </w:rPr>
              <w:tab/>
            </w:r>
            <w:r w:rsidR="00C83CEE" w:rsidRPr="009D74E7">
              <w:rPr>
                <w:rStyle w:val="Hyperlink"/>
                <w:noProof/>
              </w:rPr>
              <w:t>Principalele etape ale procesului de evaluare, selecţie şi contractare</w:t>
            </w:r>
            <w:r w:rsidR="00C83CEE">
              <w:rPr>
                <w:noProof/>
                <w:webHidden/>
              </w:rPr>
              <w:tab/>
            </w:r>
            <w:r w:rsidR="00C83CEE">
              <w:rPr>
                <w:noProof/>
                <w:webHidden/>
              </w:rPr>
              <w:fldChar w:fldCharType="begin"/>
            </w:r>
            <w:r w:rsidR="00C83CEE">
              <w:rPr>
                <w:noProof/>
                <w:webHidden/>
              </w:rPr>
              <w:instrText xml:space="preserve"> PAGEREF _Toc159839962 \h </w:instrText>
            </w:r>
            <w:r w:rsidR="00C83CEE">
              <w:rPr>
                <w:noProof/>
                <w:webHidden/>
              </w:rPr>
            </w:r>
            <w:r w:rsidR="00C83CEE">
              <w:rPr>
                <w:noProof/>
                <w:webHidden/>
              </w:rPr>
              <w:fldChar w:fldCharType="separate"/>
            </w:r>
            <w:r w:rsidR="00C83CEE">
              <w:rPr>
                <w:noProof/>
                <w:webHidden/>
              </w:rPr>
              <w:t>83</w:t>
            </w:r>
            <w:r w:rsidR="00C83CEE">
              <w:rPr>
                <w:noProof/>
                <w:webHidden/>
              </w:rPr>
              <w:fldChar w:fldCharType="end"/>
            </w:r>
          </w:hyperlink>
        </w:p>
        <w:p w14:paraId="25A7A833" w14:textId="77777777" w:rsidR="00C83CEE" w:rsidRDefault="00000000">
          <w:pPr>
            <w:pStyle w:val="TOC2"/>
            <w:rPr>
              <w:rFonts w:asciiTheme="minorHAnsi" w:eastAsiaTheme="minorEastAsia" w:hAnsiTheme="minorHAnsi" w:cstheme="minorBidi"/>
              <w:noProof/>
              <w:sz w:val="22"/>
              <w:szCs w:val="22"/>
              <w:lang w:eastAsia="ro-RO"/>
            </w:rPr>
          </w:pPr>
          <w:hyperlink w:anchor="_Toc159839963" w:history="1">
            <w:r w:rsidR="00C83CEE" w:rsidRPr="009D74E7">
              <w:rPr>
                <w:rStyle w:val="Hyperlink"/>
                <w:noProof/>
              </w:rPr>
              <w:t>8.2.</w:t>
            </w:r>
            <w:r w:rsidR="00C83CEE">
              <w:rPr>
                <w:rFonts w:asciiTheme="minorHAnsi" w:eastAsiaTheme="minorEastAsia" w:hAnsiTheme="minorHAnsi" w:cstheme="minorBidi"/>
                <w:noProof/>
                <w:sz w:val="22"/>
                <w:szCs w:val="22"/>
                <w:lang w:eastAsia="ro-RO"/>
              </w:rPr>
              <w:tab/>
            </w:r>
            <w:r w:rsidR="00C83CEE" w:rsidRPr="009D74E7">
              <w:rPr>
                <w:rStyle w:val="Hyperlink"/>
                <w:noProof/>
              </w:rPr>
              <w:t>Conformitate administrativă – DECLARAŢIA UNICĂ</w:t>
            </w:r>
            <w:r w:rsidR="00C83CEE">
              <w:rPr>
                <w:noProof/>
                <w:webHidden/>
              </w:rPr>
              <w:tab/>
            </w:r>
            <w:r w:rsidR="00C83CEE">
              <w:rPr>
                <w:noProof/>
                <w:webHidden/>
              </w:rPr>
              <w:fldChar w:fldCharType="begin"/>
            </w:r>
            <w:r w:rsidR="00C83CEE">
              <w:rPr>
                <w:noProof/>
                <w:webHidden/>
              </w:rPr>
              <w:instrText xml:space="preserve"> PAGEREF _Toc159839963 \h </w:instrText>
            </w:r>
            <w:r w:rsidR="00C83CEE">
              <w:rPr>
                <w:noProof/>
                <w:webHidden/>
              </w:rPr>
            </w:r>
            <w:r w:rsidR="00C83CEE">
              <w:rPr>
                <w:noProof/>
                <w:webHidden/>
              </w:rPr>
              <w:fldChar w:fldCharType="separate"/>
            </w:r>
            <w:r w:rsidR="00C83CEE">
              <w:rPr>
                <w:noProof/>
                <w:webHidden/>
              </w:rPr>
              <w:t>84</w:t>
            </w:r>
            <w:r w:rsidR="00C83CEE">
              <w:rPr>
                <w:noProof/>
                <w:webHidden/>
              </w:rPr>
              <w:fldChar w:fldCharType="end"/>
            </w:r>
          </w:hyperlink>
        </w:p>
        <w:p w14:paraId="2BEC7E47" w14:textId="77777777" w:rsidR="00C83CEE" w:rsidRDefault="00000000">
          <w:pPr>
            <w:pStyle w:val="TOC2"/>
            <w:rPr>
              <w:rFonts w:asciiTheme="minorHAnsi" w:eastAsiaTheme="minorEastAsia" w:hAnsiTheme="minorHAnsi" w:cstheme="minorBidi"/>
              <w:noProof/>
              <w:sz w:val="22"/>
              <w:szCs w:val="22"/>
              <w:lang w:eastAsia="ro-RO"/>
            </w:rPr>
          </w:pPr>
          <w:hyperlink w:anchor="_Toc159839964" w:history="1">
            <w:r w:rsidR="00C83CEE" w:rsidRPr="009D74E7">
              <w:rPr>
                <w:rStyle w:val="Hyperlink"/>
                <w:noProof/>
                <w:lang w:val="en-US"/>
              </w:rPr>
              <w:t>8.3.</w:t>
            </w:r>
            <w:r w:rsidR="00C83CEE">
              <w:rPr>
                <w:rFonts w:asciiTheme="minorHAnsi" w:eastAsiaTheme="minorEastAsia" w:hAnsiTheme="minorHAnsi" w:cstheme="minorBidi"/>
                <w:noProof/>
                <w:sz w:val="22"/>
                <w:szCs w:val="22"/>
                <w:lang w:eastAsia="ro-RO"/>
              </w:rPr>
              <w:tab/>
            </w:r>
            <w:r w:rsidR="00C83CEE" w:rsidRPr="009D74E7">
              <w:rPr>
                <w:rStyle w:val="Hyperlink"/>
                <w:noProof/>
              </w:rPr>
              <w:t xml:space="preserve">Etapa de evaluare preliminară - dacă este cazul (specific pentru intervenţiile FSE </w:t>
            </w:r>
            <w:r w:rsidR="00C83CEE" w:rsidRPr="009D74E7">
              <w:rPr>
                <w:rStyle w:val="Hyperlink"/>
                <w:noProof/>
                <w:lang w:val="en-US"/>
              </w:rPr>
              <w:t>+)</w:t>
            </w:r>
            <w:r w:rsidR="00C83CEE">
              <w:rPr>
                <w:noProof/>
                <w:webHidden/>
              </w:rPr>
              <w:tab/>
            </w:r>
            <w:r w:rsidR="00C83CEE">
              <w:rPr>
                <w:noProof/>
                <w:webHidden/>
              </w:rPr>
              <w:fldChar w:fldCharType="begin"/>
            </w:r>
            <w:r w:rsidR="00C83CEE">
              <w:rPr>
                <w:noProof/>
                <w:webHidden/>
              </w:rPr>
              <w:instrText xml:space="preserve"> PAGEREF _Toc159839964 \h </w:instrText>
            </w:r>
            <w:r w:rsidR="00C83CEE">
              <w:rPr>
                <w:noProof/>
                <w:webHidden/>
              </w:rPr>
            </w:r>
            <w:r w:rsidR="00C83CEE">
              <w:rPr>
                <w:noProof/>
                <w:webHidden/>
              </w:rPr>
              <w:fldChar w:fldCharType="separate"/>
            </w:r>
            <w:r w:rsidR="00C83CEE">
              <w:rPr>
                <w:noProof/>
                <w:webHidden/>
              </w:rPr>
              <w:t>85</w:t>
            </w:r>
            <w:r w:rsidR="00C83CEE">
              <w:rPr>
                <w:noProof/>
                <w:webHidden/>
              </w:rPr>
              <w:fldChar w:fldCharType="end"/>
            </w:r>
          </w:hyperlink>
        </w:p>
        <w:p w14:paraId="2AB523CA" w14:textId="77777777" w:rsidR="00C83CEE" w:rsidRDefault="00000000">
          <w:pPr>
            <w:pStyle w:val="TOC2"/>
            <w:rPr>
              <w:rFonts w:asciiTheme="minorHAnsi" w:eastAsiaTheme="minorEastAsia" w:hAnsiTheme="minorHAnsi" w:cstheme="minorBidi"/>
              <w:noProof/>
              <w:sz w:val="22"/>
              <w:szCs w:val="22"/>
              <w:lang w:eastAsia="ro-RO"/>
            </w:rPr>
          </w:pPr>
          <w:hyperlink w:anchor="_Toc159839965" w:history="1">
            <w:r w:rsidR="00C83CEE" w:rsidRPr="009D74E7">
              <w:rPr>
                <w:rStyle w:val="Hyperlink"/>
                <w:noProof/>
              </w:rPr>
              <w:t>8.4.</w:t>
            </w:r>
            <w:r w:rsidR="00C83CEE">
              <w:rPr>
                <w:rFonts w:asciiTheme="minorHAnsi" w:eastAsiaTheme="minorEastAsia" w:hAnsiTheme="minorHAnsi" w:cstheme="minorBidi"/>
                <w:noProof/>
                <w:sz w:val="22"/>
                <w:szCs w:val="22"/>
                <w:lang w:eastAsia="ro-RO"/>
              </w:rPr>
              <w:tab/>
            </w:r>
            <w:r w:rsidR="00C83CEE" w:rsidRPr="009D74E7">
              <w:rPr>
                <w:rStyle w:val="Hyperlink"/>
                <w:noProof/>
              </w:rPr>
              <w:t>Evaluarea tehnică și financiară. Criterii de evaluare tehnică şi financiară</w:t>
            </w:r>
            <w:r w:rsidR="00C83CEE">
              <w:rPr>
                <w:noProof/>
                <w:webHidden/>
              </w:rPr>
              <w:tab/>
            </w:r>
            <w:r w:rsidR="00C83CEE">
              <w:rPr>
                <w:noProof/>
                <w:webHidden/>
              </w:rPr>
              <w:fldChar w:fldCharType="begin"/>
            </w:r>
            <w:r w:rsidR="00C83CEE">
              <w:rPr>
                <w:noProof/>
                <w:webHidden/>
              </w:rPr>
              <w:instrText xml:space="preserve"> PAGEREF _Toc159839965 \h </w:instrText>
            </w:r>
            <w:r w:rsidR="00C83CEE">
              <w:rPr>
                <w:noProof/>
                <w:webHidden/>
              </w:rPr>
            </w:r>
            <w:r w:rsidR="00C83CEE">
              <w:rPr>
                <w:noProof/>
                <w:webHidden/>
              </w:rPr>
              <w:fldChar w:fldCharType="separate"/>
            </w:r>
            <w:r w:rsidR="00C83CEE">
              <w:rPr>
                <w:noProof/>
                <w:webHidden/>
              </w:rPr>
              <w:t>85</w:t>
            </w:r>
            <w:r w:rsidR="00C83CEE">
              <w:rPr>
                <w:noProof/>
                <w:webHidden/>
              </w:rPr>
              <w:fldChar w:fldCharType="end"/>
            </w:r>
          </w:hyperlink>
        </w:p>
        <w:p w14:paraId="022AC67E" w14:textId="77777777" w:rsidR="00C83CEE" w:rsidRDefault="00000000">
          <w:pPr>
            <w:pStyle w:val="TOC2"/>
            <w:rPr>
              <w:rFonts w:asciiTheme="minorHAnsi" w:eastAsiaTheme="minorEastAsia" w:hAnsiTheme="minorHAnsi" w:cstheme="minorBidi"/>
              <w:noProof/>
              <w:sz w:val="22"/>
              <w:szCs w:val="22"/>
              <w:lang w:eastAsia="ro-RO"/>
            </w:rPr>
          </w:pPr>
          <w:hyperlink w:anchor="_Toc159839966" w:history="1">
            <w:r w:rsidR="00C83CEE" w:rsidRPr="009D74E7">
              <w:rPr>
                <w:rStyle w:val="Hyperlink"/>
                <w:noProof/>
              </w:rPr>
              <w:t>8.5.</w:t>
            </w:r>
            <w:r w:rsidR="00C83CEE">
              <w:rPr>
                <w:rFonts w:asciiTheme="minorHAnsi" w:eastAsiaTheme="minorEastAsia" w:hAnsiTheme="minorHAnsi" w:cstheme="minorBidi"/>
                <w:noProof/>
                <w:sz w:val="22"/>
                <w:szCs w:val="22"/>
                <w:lang w:eastAsia="ro-RO"/>
              </w:rPr>
              <w:tab/>
            </w:r>
            <w:r w:rsidR="00C83CEE" w:rsidRPr="009D74E7">
              <w:rPr>
                <w:rStyle w:val="Hyperlink"/>
                <w:noProof/>
              </w:rPr>
              <w:t>Aplicarea Pragului de calitate</w:t>
            </w:r>
            <w:r w:rsidR="00C83CEE">
              <w:rPr>
                <w:noProof/>
                <w:webHidden/>
              </w:rPr>
              <w:tab/>
            </w:r>
            <w:r w:rsidR="00C83CEE">
              <w:rPr>
                <w:noProof/>
                <w:webHidden/>
              </w:rPr>
              <w:fldChar w:fldCharType="begin"/>
            </w:r>
            <w:r w:rsidR="00C83CEE">
              <w:rPr>
                <w:noProof/>
                <w:webHidden/>
              </w:rPr>
              <w:instrText xml:space="preserve"> PAGEREF _Toc159839966 \h </w:instrText>
            </w:r>
            <w:r w:rsidR="00C83CEE">
              <w:rPr>
                <w:noProof/>
                <w:webHidden/>
              </w:rPr>
            </w:r>
            <w:r w:rsidR="00C83CEE">
              <w:rPr>
                <w:noProof/>
                <w:webHidden/>
              </w:rPr>
              <w:fldChar w:fldCharType="separate"/>
            </w:r>
            <w:r w:rsidR="00C83CEE">
              <w:rPr>
                <w:noProof/>
                <w:webHidden/>
              </w:rPr>
              <w:t>90</w:t>
            </w:r>
            <w:r w:rsidR="00C83CEE">
              <w:rPr>
                <w:noProof/>
                <w:webHidden/>
              </w:rPr>
              <w:fldChar w:fldCharType="end"/>
            </w:r>
          </w:hyperlink>
        </w:p>
        <w:p w14:paraId="3E0D758A" w14:textId="77777777" w:rsidR="00C83CEE" w:rsidRDefault="00000000">
          <w:pPr>
            <w:pStyle w:val="TOC2"/>
            <w:rPr>
              <w:rFonts w:asciiTheme="minorHAnsi" w:eastAsiaTheme="minorEastAsia" w:hAnsiTheme="minorHAnsi" w:cstheme="minorBidi"/>
              <w:noProof/>
              <w:sz w:val="22"/>
              <w:szCs w:val="22"/>
              <w:lang w:eastAsia="ro-RO"/>
            </w:rPr>
          </w:pPr>
          <w:hyperlink w:anchor="_Toc159839967" w:history="1">
            <w:r w:rsidR="00C83CEE" w:rsidRPr="009D74E7">
              <w:rPr>
                <w:rStyle w:val="Hyperlink"/>
                <w:noProof/>
              </w:rPr>
              <w:t>8.6.</w:t>
            </w:r>
            <w:r w:rsidR="00C83CEE">
              <w:rPr>
                <w:rFonts w:asciiTheme="minorHAnsi" w:eastAsiaTheme="minorEastAsia" w:hAnsiTheme="minorHAnsi" w:cstheme="minorBidi"/>
                <w:noProof/>
                <w:sz w:val="22"/>
                <w:szCs w:val="22"/>
                <w:lang w:eastAsia="ro-RO"/>
              </w:rPr>
              <w:tab/>
            </w:r>
            <w:r w:rsidR="00C83CEE" w:rsidRPr="009D74E7">
              <w:rPr>
                <w:rStyle w:val="Hyperlink"/>
                <w:noProof/>
              </w:rPr>
              <w:t>Aplicarea pragului de excelenţă</w:t>
            </w:r>
            <w:r w:rsidR="00C83CEE">
              <w:rPr>
                <w:noProof/>
                <w:webHidden/>
              </w:rPr>
              <w:tab/>
            </w:r>
            <w:r w:rsidR="00C83CEE">
              <w:rPr>
                <w:noProof/>
                <w:webHidden/>
              </w:rPr>
              <w:fldChar w:fldCharType="begin"/>
            </w:r>
            <w:r w:rsidR="00C83CEE">
              <w:rPr>
                <w:noProof/>
                <w:webHidden/>
              </w:rPr>
              <w:instrText xml:space="preserve"> PAGEREF _Toc159839967 \h </w:instrText>
            </w:r>
            <w:r w:rsidR="00C83CEE">
              <w:rPr>
                <w:noProof/>
                <w:webHidden/>
              </w:rPr>
            </w:r>
            <w:r w:rsidR="00C83CEE">
              <w:rPr>
                <w:noProof/>
                <w:webHidden/>
              </w:rPr>
              <w:fldChar w:fldCharType="separate"/>
            </w:r>
            <w:r w:rsidR="00C83CEE">
              <w:rPr>
                <w:noProof/>
                <w:webHidden/>
              </w:rPr>
              <w:t>90</w:t>
            </w:r>
            <w:r w:rsidR="00C83CEE">
              <w:rPr>
                <w:noProof/>
                <w:webHidden/>
              </w:rPr>
              <w:fldChar w:fldCharType="end"/>
            </w:r>
          </w:hyperlink>
        </w:p>
        <w:p w14:paraId="2562F798" w14:textId="77777777" w:rsidR="00C83CEE" w:rsidRDefault="00000000">
          <w:pPr>
            <w:pStyle w:val="TOC2"/>
            <w:rPr>
              <w:rFonts w:asciiTheme="minorHAnsi" w:eastAsiaTheme="minorEastAsia" w:hAnsiTheme="minorHAnsi" w:cstheme="minorBidi"/>
              <w:noProof/>
              <w:sz w:val="22"/>
              <w:szCs w:val="22"/>
              <w:lang w:eastAsia="ro-RO"/>
            </w:rPr>
          </w:pPr>
          <w:hyperlink w:anchor="_Toc159839968" w:history="1">
            <w:r w:rsidR="00C83CEE" w:rsidRPr="009D74E7">
              <w:rPr>
                <w:rStyle w:val="Hyperlink"/>
                <w:noProof/>
              </w:rPr>
              <w:t>8.7.</w:t>
            </w:r>
            <w:r w:rsidR="00C83CEE">
              <w:rPr>
                <w:rFonts w:asciiTheme="minorHAnsi" w:eastAsiaTheme="minorEastAsia" w:hAnsiTheme="minorHAnsi" w:cstheme="minorBidi"/>
                <w:noProof/>
                <w:sz w:val="22"/>
                <w:szCs w:val="22"/>
                <w:lang w:eastAsia="ro-RO"/>
              </w:rPr>
              <w:tab/>
            </w:r>
            <w:r w:rsidR="00C83CEE" w:rsidRPr="009D74E7">
              <w:rPr>
                <w:rStyle w:val="Hyperlink"/>
                <w:noProof/>
              </w:rPr>
              <w:t>Notificarea rezultatului evaluării tehnice şi financiare</w:t>
            </w:r>
            <w:r w:rsidR="00C83CEE">
              <w:rPr>
                <w:noProof/>
                <w:webHidden/>
              </w:rPr>
              <w:tab/>
            </w:r>
            <w:r w:rsidR="00C83CEE">
              <w:rPr>
                <w:noProof/>
                <w:webHidden/>
              </w:rPr>
              <w:fldChar w:fldCharType="begin"/>
            </w:r>
            <w:r w:rsidR="00C83CEE">
              <w:rPr>
                <w:noProof/>
                <w:webHidden/>
              </w:rPr>
              <w:instrText xml:space="preserve"> PAGEREF _Toc159839968 \h </w:instrText>
            </w:r>
            <w:r w:rsidR="00C83CEE">
              <w:rPr>
                <w:noProof/>
                <w:webHidden/>
              </w:rPr>
            </w:r>
            <w:r w:rsidR="00C83CEE">
              <w:rPr>
                <w:noProof/>
                <w:webHidden/>
              </w:rPr>
              <w:fldChar w:fldCharType="separate"/>
            </w:r>
            <w:r w:rsidR="00C83CEE">
              <w:rPr>
                <w:noProof/>
                <w:webHidden/>
              </w:rPr>
              <w:t>90</w:t>
            </w:r>
            <w:r w:rsidR="00C83CEE">
              <w:rPr>
                <w:noProof/>
                <w:webHidden/>
              </w:rPr>
              <w:fldChar w:fldCharType="end"/>
            </w:r>
          </w:hyperlink>
        </w:p>
        <w:p w14:paraId="60C13F22" w14:textId="77777777" w:rsidR="00C83CEE" w:rsidRDefault="00000000">
          <w:pPr>
            <w:pStyle w:val="TOC2"/>
            <w:rPr>
              <w:rFonts w:asciiTheme="minorHAnsi" w:eastAsiaTheme="minorEastAsia" w:hAnsiTheme="minorHAnsi" w:cstheme="minorBidi"/>
              <w:noProof/>
              <w:sz w:val="22"/>
              <w:szCs w:val="22"/>
              <w:lang w:eastAsia="ro-RO"/>
            </w:rPr>
          </w:pPr>
          <w:hyperlink w:anchor="_Toc159839969" w:history="1">
            <w:r w:rsidR="00C83CEE" w:rsidRPr="009D74E7">
              <w:rPr>
                <w:rStyle w:val="Hyperlink"/>
                <w:noProof/>
              </w:rPr>
              <w:t>8.8.</w:t>
            </w:r>
            <w:r w:rsidR="00C83CEE">
              <w:rPr>
                <w:rFonts w:asciiTheme="minorHAnsi" w:eastAsiaTheme="minorEastAsia" w:hAnsiTheme="minorHAnsi" w:cstheme="minorBidi"/>
                <w:noProof/>
                <w:sz w:val="22"/>
                <w:szCs w:val="22"/>
                <w:lang w:eastAsia="ro-RO"/>
              </w:rPr>
              <w:tab/>
            </w:r>
            <w:r w:rsidR="00C83CEE" w:rsidRPr="009D74E7">
              <w:rPr>
                <w:rStyle w:val="Hyperlink"/>
                <w:noProof/>
              </w:rPr>
              <w:t>Contestaţii</w:t>
            </w:r>
            <w:r w:rsidR="00C83CEE">
              <w:rPr>
                <w:noProof/>
                <w:webHidden/>
              </w:rPr>
              <w:tab/>
            </w:r>
            <w:r w:rsidR="00C83CEE">
              <w:rPr>
                <w:noProof/>
                <w:webHidden/>
              </w:rPr>
              <w:fldChar w:fldCharType="begin"/>
            </w:r>
            <w:r w:rsidR="00C83CEE">
              <w:rPr>
                <w:noProof/>
                <w:webHidden/>
              </w:rPr>
              <w:instrText xml:space="preserve"> PAGEREF _Toc159839969 \h </w:instrText>
            </w:r>
            <w:r w:rsidR="00C83CEE">
              <w:rPr>
                <w:noProof/>
                <w:webHidden/>
              </w:rPr>
            </w:r>
            <w:r w:rsidR="00C83CEE">
              <w:rPr>
                <w:noProof/>
                <w:webHidden/>
              </w:rPr>
              <w:fldChar w:fldCharType="separate"/>
            </w:r>
            <w:r w:rsidR="00C83CEE">
              <w:rPr>
                <w:noProof/>
                <w:webHidden/>
              </w:rPr>
              <w:t>91</w:t>
            </w:r>
            <w:r w:rsidR="00C83CEE">
              <w:rPr>
                <w:noProof/>
                <w:webHidden/>
              </w:rPr>
              <w:fldChar w:fldCharType="end"/>
            </w:r>
          </w:hyperlink>
        </w:p>
        <w:p w14:paraId="709FEF0A" w14:textId="77777777" w:rsidR="00C83CEE" w:rsidRDefault="00000000">
          <w:pPr>
            <w:pStyle w:val="TOC2"/>
            <w:rPr>
              <w:rFonts w:asciiTheme="minorHAnsi" w:eastAsiaTheme="minorEastAsia" w:hAnsiTheme="minorHAnsi" w:cstheme="minorBidi"/>
              <w:noProof/>
              <w:sz w:val="22"/>
              <w:szCs w:val="22"/>
              <w:lang w:eastAsia="ro-RO"/>
            </w:rPr>
          </w:pPr>
          <w:hyperlink w:anchor="_Toc159839970" w:history="1">
            <w:r w:rsidR="00C83CEE" w:rsidRPr="009D74E7">
              <w:rPr>
                <w:rStyle w:val="Hyperlink"/>
                <w:noProof/>
              </w:rPr>
              <w:t>8.9.</w:t>
            </w:r>
            <w:r w:rsidR="00C83CEE">
              <w:rPr>
                <w:rFonts w:asciiTheme="minorHAnsi" w:eastAsiaTheme="minorEastAsia" w:hAnsiTheme="minorHAnsi" w:cstheme="minorBidi"/>
                <w:noProof/>
                <w:sz w:val="22"/>
                <w:szCs w:val="22"/>
                <w:lang w:eastAsia="ro-RO"/>
              </w:rPr>
              <w:tab/>
            </w:r>
            <w:r w:rsidR="00C83CEE" w:rsidRPr="009D74E7">
              <w:rPr>
                <w:rStyle w:val="Hyperlink"/>
                <w:noProof/>
              </w:rPr>
              <w:t>Contractarea proiectelor</w:t>
            </w:r>
            <w:r w:rsidR="00C83CEE">
              <w:rPr>
                <w:noProof/>
                <w:webHidden/>
              </w:rPr>
              <w:tab/>
            </w:r>
            <w:r w:rsidR="00C83CEE">
              <w:rPr>
                <w:noProof/>
                <w:webHidden/>
              </w:rPr>
              <w:fldChar w:fldCharType="begin"/>
            </w:r>
            <w:r w:rsidR="00C83CEE">
              <w:rPr>
                <w:noProof/>
                <w:webHidden/>
              </w:rPr>
              <w:instrText xml:space="preserve"> PAGEREF _Toc159839970 \h </w:instrText>
            </w:r>
            <w:r w:rsidR="00C83CEE">
              <w:rPr>
                <w:noProof/>
                <w:webHidden/>
              </w:rPr>
            </w:r>
            <w:r w:rsidR="00C83CEE">
              <w:rPr>
                <w:noProof/>
                <w:webHidden/>
              </w:rPr>
              <w:fldChar w:fldCharType="separate"/>
            </w:r>
            <w:r w:rsidR="00C83CEE">
              <w:rPr>
                <w:noProof/>
                <w:webHidden/>
              </w:rPr>
              <w:t>92</w:t>
            </w:r>
            <w:r w:rsidR="00C83CEE">
              <w:rPr>
                <w:noProof/>
                <w:webHidden/>
              </w:rPr>
              <w:fldChar w:fldCharType="end"/>
            </w:r>
          </w:hyperlink>
        </w:p>
        <w:p w14:paraId="42A23DDB" w14:textId="77777777" w:rsidR="00C83CEE" w:rsidRDefault="00000000">
          <w:pPr>
            <w:pStyle w:val="TOC3"/>
            <w:rPr>
              <w:rFonts w:eastAsiaTheme="minorEastAsia" w:cstheme="minorBidi"/>
              <w:i w:val="0"/>
              <w:iCs w:val="0"/>
              <w:sz w:val="22"/>
              <w:szCs w:val="22"/>
              <w:lang w:eastAsia="ro-RO"/>
            </w:rPr>
          </w:pPr>
          <w:hyperlink w:anchor="_Toc159839971" w:history="1">
            <w:r w:rsidR="00C83CEE" w:rsidRPr="009D74E7">
              <w:rPr>
                <w:rStyle w:val="Hyperlink"/>
              </w:rPr>
              <w:t>8.9.1. Verificarea îndeplinirii condiţiilor de eligibilitate</w:t>
            </w:r>
            <w:r w:rsidR="00C83CEE">
              <w:rPr>
                <w:webHidden/>
              </w:rPr>
              <w:tab/>
            </w:r>
            <w:r w:rsidR="00C83CEE">
              <w:rPr>
                <w:webHidden/>
              </w:rPr>
              <w:fldChar w:fldCharType="begin"/>
            </w:r>
            <w:r w:rsidR="00C83CEE">
              <w:rPr>
                <w:webHidden/>
              </w:rPr>
              <w:instrText xml:space="preserve"> PAGEREF _Toc159839971 \h </w:instrText>
            </w:r>
            <w:r w:rsidR="00C83CEE">
              <w:rPr>
                <w:webHidden/>
              </w:rPr>
            </w:r>
            <w:r w:rsidR="00C83CEE">
              <w:rPr>
                <w:webHidden/>
              </w:rPr>
              <w:fldChar w:fldCharType="separate"/>
            </w:r>
            <w:r w:rsidR="00C83CEE">
              <w:rPr>
                <w:webHidden/>
              </w:rPr>
              <w:t>92</w:t>
            </w:r>
            <w:r w:rsidR="00C83CEE">
              <w:rPr>
                <w:webHidden/>
              </w:rPr>
              <w:fldChar w:fldCharType="end"/>
            </w:r>
          </w:hyperlink>
        </w:p>
        <w:p w14:paraId="652BD1B3" w14:textId="77777777" w:rsidR="00C83CEE" w:rsidRDefault="00000000">
          <w:pPr>
            <w:pStyle w:val="TOC3"/>
            <w:rPr>
              <w:rFonts w:eastAsiaTheme="minorEastAsia" w:cstheme="minorBidi"/>
              <w:i w:val="0"/>
              <w:iCs w:val="0"/>
              <w:sz w:val="22"/>
              <w:szCs w:val="22"/>
              <w:lang w:eastAsia="ro-RO"/>
            </w:rPr>
          </w:pPr>
          <w:hyperlink w:anchor="_Toc159839972" w:history="1">
            <w:r w:rsidR="00C83CEE" w:rsidRPr="009D74E7">
              <w:rPr>
                <w:rStyle w:val="Hyperlink"/>
              </w:rPr>
              <w:t>8.9.2. Decizia de acordare/respingere a finanţării</w:t>
            </w:r>
            <w:r w:rsidR="00C83CEE">
              <w:rPr>
                <w:webHidden/>
              </w:rPr>
              <w:tab/>
            </w:r>
            <w:r w:rsidR="00C83CEE">
              <w:rPr>
                <w:webHidden/>
              </w:rPr>
              <w:fldChar w:fldCharType="begin"/>
            </w:r>
            <w:r w:rsidR="00C83CEE">
              <w:rPr>
                <w:webHidden/>
              </w:rPr>
              <w:instrText xml:space="preserve"> PAGEREF _Toc159839972 \h </w:instrText>
            </w:r>
            <w:r w:rsidR="00C83CEE">
              <w:rPr>
                <w:webHidden/>
              </w:rPr>
            </w:r>
            <w:r w:rsidR="00C83CEE">
              <w:rPr>
                <w:webHidden/>
              </w:rPr>
              <w:fldChar w:fldCharType="separate"/>
            </w:r>
            <w:r w:rsidR="00C83CEE">
              <w:rPr>
                <w:webHidden/>
              </w:rPr>
              <w:t>94</w:t>
            </w:r>
            <w:r w:rsidR="00C83CEE">
              <w:rPr>
                <w:webHidden/>
              </w:rPr>
              <w:fldChar w:fldCharType="end"/>
            </w:r>
          </w:hyperlink>
        </w:p>
        <w:p w14:paraId="5D18A361" w14:textId="77777777" w:rsidR="00C83CEE" w:rsidRDefault="00000000">
          <w:pPr>
            <w:pStyle w:val="TOC3"/>
            <w:rPr>
              <w:rFonts w:eastAsiaTheme="minorEastAsia" w:cstheme="minorBidi"/>
              <w:i w:val="0"/>
              <w:iCs w:val="0"/>
              <w:sz w:val="22"/>
              <w:szCs w:val="22"/>
              <w:lang w:eastAsia="ro-RO"/>
            </w:rPr>
          </w:pPr>
          <w:hyperlink w:anchor="_Toc159839973" w:history="1">
            <w:r w:rsidR="00C83CEE" w:rsidRPr="009D74E7">
              <w:rPr>
                <w:rStyle w:val="Hyperlink"/>
              </w:rPr>
              <w:t>8.9.3. Definitivarea planului de monitorizare al proiectului</w:t>
            </w:r>
            <w:r w:rsidR="00C83CEE">
              <w:rPr>
                <w:webHidden/>
              </w:rPr>
              <w:tab/>
            </w:r>
            <w:r w:rsidR="00C83CEE">
              <w:rPr>
                <w:webHidden/>
              </w:rPr>
              <w:fldChar w:fldCharType="begin"/>
            </w:r>
            <w:r w:rsidR="00C83CEE">
              <w:rPr>
                <w:webHidden/>
              </w:rPr>
              <w:instrText xml:space="preserve"> PAGEREF _Toc159839973 \h </w:instrText>
            </w:r>
            <w:r w:rsidR="00C83CEE">
              <w:rPr>
                <w:webHidden/>
              </w:rPr>
            </w:r>
            <w:r w:rsidR="00C83CEE">
              <w:rPr>
                <w:webHidden/>
              </w:rPr>
              <w:fldChar w:fldCharType="separate"/>
            </w:r>
            <w:r w:rsidR="00C83CEE">
              <w:rPr>
                <w:webHidden/>
              </w:rPr>
              <w:t>94</w:t>
            </w:r>
            <w:r w:rsidR="00C83CEE">
              <w:rPr>
                <w:webHidden/>
              </w:rPr>
              <w:fldChar w:fldCharType="end"/>
            </w:r>
          </w:hyperlink>
        </w:p>
        <w:p w14:paraId="1540BAE6" w14:textId="77777777" w:rsidR="00C83CEE" w:rsidRDefault="00000000">
          <w:pPr>
            <w:pStyle w:val="TOC3"/>
            <w:rPr>
              <w:rFonts w:eastAsiaTheme="minorEastAsia" w:cstheme="minorBidi"/>
              <w:i w:val="0"/>
              <w:iCs w:val="0"/>
              <w:sz w:val="22"/>
              <w:szCs w:val="22"/>
              <w:lang w:eastAsia="ro-RO"/>
            </w:rPr>
          </w:pPr>
          <w:hyperlink w:anchor="_Toc159839974" w:history="1">
            <w:r w:rsidR="00C83CEE" w:rsidRPr="009D74E7">
              <w:rPr>
                <w:rStyle w:val="Hyperlink"/>
              </w:rPr>
              <w:t>8.9.4. Semnarea contractului de finanţare</w:t>
            </w:r>
            <w:r w:rsidR="00C83CEE">
              <w:rPr>
                <w:webHidden/>
              </w:rPr>
              <w:tab/>
            </w:r>
            <w:r w:rsidR="00C83CEE">
              <w:rPr>
                <w:webHidden/>
              </w:rPr>
              <w:fldChar w:fldCharType="begin"/>
            </w:r>
            <w:r w:rsidR="00C83CEE">
              <w:rPr>
                <w:webHidden/>
              </w:rPr>
              <w:instrText xml:space="preserve"> PAGEREF _Toc159839974 \h </w:instrText>
            </w:r>
            <w:r w:rsidR="00C83CEE">
              <w:rPr>
                <w:webHidden/>
              </w:rPr>
            </w:r>
            <w:r w:rsidR="00C83CEE">
              <w:rPr>
                <w:webHidden/>
              </w:rPr>
              <w:fldChar w:fldCharType="separate"/>
            </w:r>
            <w:r w:rsidR="00C83CEE">
              <w:rPr>
                <w:webHidden/>
              </w:rPr>
              <w:t>95</w:t>
            </w:r>
            <w:r w:rsidR="00C83CEE">
              <w:rPr>
                <w:webHidden/>
              </w:rPr>
              <w:fldChar w:fldCharType="end"/>
            </w:r>
          </w:hyperlink>
        </w:p>
        <w:p w14:paraId="6F4ECA4A"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975" w:history="1">
            <w:r w:rsidR="00C83CEE" w:rsidRPr="009D74E7">
              <w:rPr>
                <w:rStyle w:val="Hyperlink"/>
                <w:rFonts w:cstheme="minorHAnsi"/>
              </w:rPr>
              <w:t>9.</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rPr>
              <w:t>ASPECTE PRIVIND CONFLICTUL DE INTERESE</w:t>
            </w:r>
            <w:r w:rsidR="00C83CEE">
              <w:rPr>
                <w:webHidden/>
              </w:rPr>
              <w:tab/>
            </w:r>
            <w:r w:rsidR="00C83CEE">
              <w:rPr>
                <w:webHidden/>
              </w:rPr>
              <w:fldChar w:fldCharType="begin"/>
            </w:r>
            <w:r w:rsidR="00C83CEE">
              <w:rPr>
                <w:webHidden/>
              </w:rPr>
              <w:instrText xml:space="preserve"> PAGEREF _Toc159839975 \h </w:instrText>
            </w:r>
            <w:r w:rsidR="00C83CEE">
              <w:rPr>
                <w:webHidden/>
              </w:rPr>
            </w:r>
            <w:r w:rsidR="00C83CEE">
              <w:rPr>
                <w:webHidden/>
              </w:rPr>
              <w:fldChar w:fldCharType="separate"/>
            </w:r>
            <w:r w:rsidR="00C83CEE">
              <w:rPr>
                <w:webHidden/>
              </w:rPr>
              <w:t>98</w:t>
            </w:r>
            <w:r w:rsidR="00C83CEE">
              <w:rPr>
                <w:webHidden/>
              </w:rPr>
              <w:fldChar w:fldCharType="end"/>
            </w:r>
          </w:hyperlink>
        </w:p>
        <w:p w14:paraId="3CB376B0"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976" w:history="1">
            <w:r w:rsidR="00C83CEE" w:rsidRPr="009D74E7">
              <w:rPr>
                <w:rStyle w:val="Hyperlink"/>
                <w:rFonts w:cstheme="minorHAnsi"/>
              </w:rPr>
              <w:t>10.</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rPr>
              <w:t>ASPECTE PRIVIND PRELUCRAREA DATELOR CU CARACTER PERSONAL</w:t>
            </w:r>
            <w:r w:rsidR="00C83CEE">
              <w:rPr>
                <w:webHidden/>
              </w:rPr>
              <w:tab/>
            </w:r>
            <w:r w:rsidR="00C83CEE">
              <w:rPr>
                <w:webHidden/>
              </w:rPr>
              <w:fldChar w:fldCharType="begin"/>
            </w:r>
            <w:r w:rsidR="00C83CEE">
              <w:rPr>
                <w:webHidden/>
              </w:rPr>
              <w:instrText xml:space="preserve"> PAGEREF _Toc159839976 \h </w:instrText>
            </w:r>
            <w:r w:rsidR="00C83CEE">
              <w:rPr>
                <w:webHidden/>
              </w:rPr>
            </w:r>
            <w:r w:rsidR="00C83CEE">
              <w:rPr>
                <w:webHidden/>
              </w:rPr>
              <w:fldChar w:fldCharType="separate"/>
            </w:r>
            <w:r w:rsidR="00C83CEE">
              <w:rPr>
                <w:webHidden/>
              </w:rPr>
              <w:t>99</w:t>
            </w:r>
            <w:r w:rsidR="00C83CEE">
              <w:rPr>
                <w:webHidden/>
              </w:rPr>
              <w:fldChar w:fldCharType="end"/>
            </w:r>
          </w:hyperlink>
        </w:p>
        <w:p w14:paraId="4BDD16E1"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977" w:history="1">
            <w:r w:rsidR="00C83CEE" w:rsidRPr="009D74E7">
              <w:rPr>
                <w:rStyle w:val="Hyperlink"/>
                <w:rFonts w:cstheme="minorHAnsi"/>
              </w:rPr>
              <w:t>11.</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rPr>
              <w:t>ASPECTE PRIVIND MONITORIZAREA TEHNICĂ ȘI RAPOARTELE DE PROGRES</w:t>
            </w:r>
            <w:r w:rsidR="00C83CEE">
              <w:rPr>
                <w:webHidden/>
              </w:rPr>
              <w:tab/>
            </w:r>
            <w:r w:rsidR="00C83CEE">
              <w:rPr>
                <w:webHidden/>
              </w:rPr>
              <w:fldChar w:fldCharType="begin"/>
            </w:r>
            <w:r w:rsidR="00C83CEE">
              <w:rPr>
                <w:webHidden/>
              </w:rPr>
              <w:instrText xml:space="preserve"> PAGEREF _Toc159839977 \h </w:instrText>
            </w:r>
            <w:r w:rsidR="00C83CEE">
              <w:rPr>
                <w:webHidden/>
              </w:rPr>
            </w:r>
            <w:r w:rsidR="00C83CEE">
              <w:rPr>
                <w:webHidden/>
              </w:rPr>
              <w:fldChar w:fldCharType="separate"/>
            </w:r>
            <w:r w:rsidR="00C83CEE">
              <w:rPr>
                <w:webHidden/>
              </w:rPr>
              <w:t>99</w:t>
            </w:r>
            <w:r w:rsidR="00C83CEE">
              <w:rPr>
                <w:webHidden/>
              </w:rPr>
              <w:fldChar w:fldCharType="end"/>
            </w:r>
          </w:hyperlink>
        </w:p>
        <w:p w14:paraId="7BC38083" w14:textId="77777777" w:rsidR="00C83CEE" w:rsidRDefault="00000000">
          <w:pPr>
            <w:pStyle w:val="TOC2"/>
            <w:rPr>
              <w:rFonts w:asciiTheme="minorHAnsi" w:eastAsiaTheme="minorEastAsia" w:hAnsiTheme="minorHAnsi" w:cstheme="minorBidi"/>
              <w:noProof/>
              <w:sz w:val="22"/>
              <w:szCs w:val="22"/>
              <w:lang w:eastAsia="ro-RO"/>
            </w:rPr>
          </w:pPr>
          <w:hyperlink w:anchor="_Toc159839978" w:history="1">
            <w:r w:rsidR="00C83CEE" w:rsidRPr="009D74E7">
              <w:rPr>
                <w:rStyle w:val="Hyperlink"/>
                <w:noProof/>
              </w:rPr>
              <w:t>11.1.</w:t>
            </w:r>
            <w:r w:rsidR="00C83CEE">
              <w:rPr>
                <w:rFonts w:asciiTheme="minorHAnsi" w:eastAsiaTheme="minorEastAsia" w:hAnsiTheme="minorHAnsi" w:cstheme="minorBidi"/>
                <w:noProof/>
                <w:sz w:val="22"/>
                <w:szCs w:val="22"/>
                <w:lang w:eastAsia="ro-RO"/>
              </w:rPr>
              <w:tab/>
            </w:r>
            <w:r w:rsidR="00C83CEE" w:rsidRPr="009D74E7">
              <w:rPr>
                <w:rStyle w:val="Hyperlink"/>
                <w:noProof/>
              </w:rPr>
              <w:t>Rapoarte de progres</w:t>
            </w:r>
            <w:r w:rsidR="00C83CEE">
              <w:rPr>
                <w:noProof/>
                <w:webHidden/>
              </w:rPr>
              <w:tab/>
            </w:r>
            <w:r w:rsidR="00C83CEE">
              <w:rPr>
                <w:noProof/>
                <w:webHidden/>
              </w:rPr>
              <w:fldChar w:fldCharType="begin"/>
            </w:r>
            <w:r w:rsidR="00C83CEE">
              <w:rPr>
                <w:noProof/>
                <w:webHidden/>
              </w:rPr>
              <w:instrText xml:space="preserve"> PAGEREF _Toc159839978 \h </w:instrText>
            </w:r>
            <w:r w:rsidR="00C83CEE">
              <w:rPr>
                <w:noProof/>
                <w:webHidden/>
              </w:rPr>
            </w:r>
            <w:r w:rsidR="00C83CEE">
              <w:rPr>
                <w:noProof/>
                <w:webHidden/>
              </w:rPr>
              <w:fldChar w:fldCharType="separate"/>
            </w:r>
            <w:r w:rsidR="00C83CEE">
              <w:rPr>
                <w:noProof/>
                <w:webHidden/>
              </w:rPr>
              <w:t>99</w:t>
            </w:r>
            <w:r w:rsidR="00C83CEE">
              <w:rPr>
                <w:noProof/>
                <w:webHidden/>
              </w:rPr>
              <w:fldChar w:fldCharType="end"/>
            </w:r>
          </w:hyperlink>
        </w:p>
        <w:p w14:paraId="16262C6F" w14:textId="77777777" w:rsidR="00C83CEE" w:rsidRDefault="00000000">
          <w:pPr>
            <w:pStyle w:val="TOC2"/>
            <w:rPr>
              <w:rFonts w:asciiTheme="minorHAnsi" w:eastAsiaTheme="minorEastAsia" w:hAnsiTheme="minorHAnsi" w:cstheme="minorBidi"/>
              <w:noProof/>
              <w:sz w:val="22"/>
              <w:szCs w:val="22"/>
              <w:lang w:eastAsia="ro-RO"/>
            </w:rPr>
          </w:pPr>
          <w:hyperlink w:anchor="_Toc159839979" w:history="1">
            <w:r w:rsidR="00C83CEE" w:rsidRPr="009D74E7">
              <w:rPr>
                <w:rStyle w:val="Hyperlink"/>
                <w:noProof/>
              </w:rPr>
              <w:t>11.2.</w:t>
            </w:r>
            <w:r w:rsidR="00C83CEE">
              <w:rPr>
                <w:rFonts w:asciiTheme="minorHAnsi" w:eastAsiaTheme="minorEastAsia" w:hAnsiTheme="minorHAnsi" w:cstheme="minorBidi"/>
                <w:noProof/>
                <w:sz w:val="22"/>
                <w:szCs w:val="22"/>
                <w:lang w:eastAsia="ro-RO"/>
              </w:rPr>
              <w:tab/>
            </w:r>
            <w:r w:rsidR="00C83CEE" w:rsidRPr="009D74E7">
              <w:rPr>
                <w:rStyle w:val="Hyperlink"/>
                <w:noProof/>
              </w:rPr>
              <w:t>Vizitele de monitorizare</w:t>
            </w:r>
            <w:r w:rsidR="00C83CEE">
              <w:rPr>
                <w:noProof/>
                <w:webHidden/>
              </w:rPr>
              <w:tab/>
            </w:r>
            <w:r w:rsidR="00C83CEE">
              <w:rPr>
                <w:noProof/>
                <w:webHidden/>
              </w:rPr>
              <w:fldChar w:fldCharType="begin"/>
            </w:r>
            <w:r w:rsidR="00C83CEE">
              <w:rPr>
                <w:noProof/>
                <w:webHidden/>
              </w:rPr>
              <w:instrText xml:space="preserve"> PAGEREF _Toc159839979 \h </w:instrText>
            </w:r>
            <w:r w:rsidR="00C83CEE">
              <w:rPr>
                <w:noProof/>
                <w:webHidden/>
              </w:rPr>
            </w:r>
            <w:r w:rsidR="00C83CEE">
              <w:rPr>
                <w:noProof/>
                <w:webHidden/>
              </w:rPr>
              <w:fldChar w:fldCharType="separate"/>
            </w:r>
            <w:r w:rsidR="00C83CEE">
              <w:rPr>
                <w:noProof/>
                <w:webHidden/>
              </w:rPr>
              <w:t>100</w:t>
            </w:r>
            <w:r w:rsidR="00C83CEE">
              <w:rPr>
                <w:noProof/>
                <w:webHidden/>
              </w:rPr>
              <w:fldChar w:fldCharType="end"/>
            </w:r>
          </w:hyperlink>
        </w:p>
        <w:p w14:paraId="51836821" w14:textId="77777777" w:rsidR="00C83CEE" w:rsidRDefault="00000000">
          <w:pPr>
            <w:pStyle w:val="TOC2"/>
            <w:rPr>
              <w:rFonts w:asciiTheme="minorHAnsi" w:eastAsiaTheme="minorEastAsia" w:hAnsiTheme="minorHAnsi" w:cstheme="minorBidi"/>
              <w:noProof/>
              <w:sz w:val="22"/>
              <w:szCs w:val="22"/>
              <w:lang w:eastAsia="ro-RO"/>
            </w:rPr>
          </w:pPr>
          <w:hyperlink w:anchor="_Toc159839980" w:history="1">
            <w:r w:rsidR="00C83CEE" w:rsidRPr="009D74E7">
              <w:rPr>
                <w:rStyle w:val="Hyperlink"/>
                <w:noProof/>
              </w:rPr>
              <w:t>11.3.</w:t>
            </w:r>
            <w:r w:rsidR="00C83CEE">
              <w:rPr>
                <w:rFonts w:asciiTheme="minorHAnsi" w:eastAsiaTheme="minorEastAsia" w:hAnsiTheme="minorHAnsi" w:cstheme="minorBidi"/>
                <w:noProof/>
                <w:sz w:val="22"/>
                <w:szCs w:val="22"/>
                <w:lang w:eastAsia="ro-RO"/>
              </w:rPr>
              <w:tab/>
            </w:r>
            <w:r w:rsidR="00C83CEE" w:rsidRPr="009D74E7">
              <w:rPr>
                <w:rStyle w:val="Hyperlink"/>
                <w:noProof/>
              </w:rPr>
              <w:t>Mecanismul specific indicatorilor de etapă. Planul de monitorizare</w:t>
            </w:r>
            <w:r w:rsidR="00C83CEE">
              <w:rPr>
                <w:noProof/>
                <w:webHidden/>
              </w:rPr>
              <w:tab/>
            </w:r>
            <w:r w:rsidR="00C83CEE">
              <w:rPr>
                <w:noProof/>
                <w:webHidden/>
              </w:rPr>
              <w:fldChar w:fldCharType="begin"/>
            </w:r>
            <w:r w:rsidR="00C83CEE">
              <w:rPr>
                <w:noProof/>
                <w:webHidden/>
              </w:rPr>
              <w:instrText xml:space="preserve"> PAGEREF _Toc159839980 \h </w:instrText>
            </w:r>
            <w:r w:rsidR="00C83CEE">
              <w:rPr>
                <w:noProof/>
                <w:webHidden/>
              </w:rPr>
            </w:r>
            <w:r w:rsidR="00C83CEE">
              <w:rPr>
                <w:noProof/>
                <w:webHidden/>
              </w:rPr>
              <w:fldChar w:fldCharType="separate"/>
            </w:r>
            <w:r w:rsidR="00C83CEE">
              <w:rPr>
                <w:noProof/>
                <w:webHidden/>
              </w:rPr>
              <w:t>103</w:t>
            </w:r>
            <w:r w:rsidR="00C83CEE">
              <w:rPr>
                <w:noProof/>
                <w:webHidden/>
              </w:rPr>
              <w:fldChar w:fldCharType="end"/>
            </w:r>
          </w:hyperlink>
        </w:p>
        <w:p w14:paraId="393E909B"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981" w:history="1">
            <w:r w:rsidR="00C83CEE" w:rsidRPr="009D74E7">
              <w:rPr>
                <w:rStyle w:val="Hyperlink"/>
                <w:rFonts w:cstheme="minorHAnsi"/>
              </w:rPr>
              <w:t>12.</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rPr>
              <w:t>ASPECTE PRIVIND MANAGEMENTUL FINANCIAR</w:t>
            </w:r>
            <w:r w:rsidR="00C83CEE">
              <w:rPr>
                <w:webHidden/>
              </w:rPr>
              <w:tab/>
            </w:r>
            <w:r w:rsidR="00C83CEE">
              <w:rPr>
                <w:webHidden/>
              </w:rPr>
              <w:fldChar w:fldCharType="begin"/>
            </w:r>
            <w:r w:rsidR="00C83CEE">
              <w:rPr>
                <w:webHidden/>
              </w:rPr>
              <w:instrText xml:space="preserve"> PAGEREF _Toc159839981 \h </w:instrText>
            </w:r>
            <w:r w:rsidR="00C83CEE">
              <w:rPr>
                <w:webHidden/>
              </w:rPr>
            </w:r>
            <w:r w:rsidR="00C83CEE">
              <w:rPr>
                <w:webHidden/>
              </w:rPr>
              <w:fldChar w:fldCharType="separate"/>
            </w:r>
            <w:r w:rsidR="00C83CEE">
              <w:rPr>
                <w:webHidden/>
              </w:rPr>
              <w:t>105</w:t>
            </w:r>
            <w:r w:rsidR="00C83CEE">
              <w:rPr>
                <w:webHidden/>
              </w:rPr>
              <w:fldChar w:fldCharType="end"/>
            </w:r>
          </w:hyperlink>
        </w:p>
        <w:p w14:paraId="303E6340" w14:textId="77777777" w:rsidR="00C83CEE" w:rsidRDefault="00000000">
          <w:pPr>
            <w:pStyle w:val="TOC2"/>
            <w:rPr>
              <w:rFonts w:asciiTheme="minorHAnsi" w:eastAsiaTheme="minorEastAsia" w:hAnsiTheme="minorHAnsi" w:cstheme="minorBidi"/>
              <w:noProof/>
              <w:sz w:val="22"/>
              <w:szCs w:val="22"/>
              <w:lang w:eastAsia="ro-RO"/>
            </w:rPr>
          </w:pPr>
          <w:hyperlink w:anchor="_Toc159839982" w:history="1">
            <w:r w:rsidR="00C83CEE" w:rsidRPr="009D74E7">
              <w:rPr>
                <w:rStyle w:val="Hyperlink"/>
                <w:noProof/>
              </w:rPr>
              <w:t>12.1.</w:t>
            </w:r>
            <w:r w:rsidR="00C83CEE">
              <w:rPr>
                <w:rFonts w:asciiTheme="minorHAnsi" w:eastAsiaTheme="minorEastAsia" w:hAnsiTheme="minorHAnsi" w:cstheme="minorBidi"/>
                <w:noProof/>
                <w:sz w:val="22"/>
                <w:szCs w:val="22"/>
                <w:lang w:eastAsia="ro-RO"/>
              </w:rPr>
              <w:tab/>
            </w:r>
            <w:r w:rsidR="00C83CEE" w:rsidRPr="009D74E7">
              <w:rPr>
                <w:rStyle w:val="Hyperlink"/>
                <w:noProof/>
              </w:rPr>
              <w:t>Mecanismul cererilor de prefinanțare</w:t>
            </w:r>
            <w:r w:rsidR="00C83CEE">
              <w:rPr>
                <w:noProof/>
                <w:webHidden/>
              </w:rPr>
              <w:tab/>
            </w:r>
            <w:r w:rsidR="00C83CEE">
              <w:rPr>
                <w:noProof/>
                <w:webHidden/>
              </w:rPr>
              <w:fldChar w:fldCharType="begin"/>
            </w:r>
            <w:r w:rsidR="00C83CEE">
              <w:rPr>
                <w:noProof/>
                <w:webHidden/>
              </w:rPr>
              <w:instrText xml:space="preserve"> PAGEREF _Toc159839982 \h </w:instrText>
            </w:r>
            <w:r w:rsidR="00C83CEE">
              <w:rPr>
                <w:noProof/>
                <w:webHidden/>
              </w:rPr>
            </w:r>
            <w:r w:rsidR="00C83CEE">
              <w:rPr>
                <w:noProof/>
                <w:webHidden/>
              </w:rPr>
              <w:fldChar w:fldCharType="separate"/>
            </w:r>
            <w:r w:rsidR="00C83CEE">
              <w:rPr>
                <w:noProof/>
                <w:webHidden/>
              </w:rPr>
              <w:t>105</w:t>
            </w:r>
            <w:r w:rsidR="00C83CEE">
              <w:rPr>
                <w:noProof/>
                <w:webHidden/>
              </w:rPr>
              <w:fldChar w:fldCharType="end"/>
            </w:r>
          </w:hyperlink>
        </w:p>
        <w:p w14:paraId="64725907" w14:textId="77777777" w:rsidR="00C83CEE" w:rsidRDefault="00000000">
          <w:pPr>
            <w:pStyle w:val="TOC2"/>
            <w:rPr>
              <w:rFonts w:asciiTheme="minorHAnsi" w:eastAsiaTheme="minorEastAsia" w:hAnsiTheme="minorHAnsi" w:cstheme="minorBidi"/>
              <w:noProof/>
              <w:sz w:val="22"/>
              <w:szCs w:val="22"/>
              <w:lang w:eastAsia="ro-RO"/>
            </w:rPr>
          </w:pPr>
          <w:hyperlink w:anchor="_Toc159839983" w:history="1">
            <w:r w:rsidR="00C83CEE" w:rsidRPr="009D74E7">
              <w:rPr>
                <w:rStyle w:val="Hyperlink"/>
                <w:noProof/>
              </w:rPr>
              <w:t>12.2.</w:t>
            </w:r>
            <w:r w:rsidR="00C83CEE">
              <w:rPr>
                <w:rFonts w:asciiTheme="minorHAnsi" w:eastAsiaTheme="minorEastAsia" w:hAnsiTheme="minorHAnsi" w:cstheme="minorBidi"/>
                <w:noProof/>
                <w:sz w:val="22"/>
                <w:szCs w:val="22"/>
                <w:lang w:eastAsia="ro-RO"/>
              </w:rPr>
              <w:tab/>
            </w:r>
            <w:r w:rsidR="00C83CEE" w:rsidRPr="009D74E7">
              <w:rPr>
                <w:rStyle w:val="Hyperlink"/>
                <w:noProof/>
              </w:rPr>
              <w:t>Mecanismul cererilor de plată</w:t>
            </w:r>
            <w:r w:rsidR="00C83CEE">
              <w:rPr>
                <w:noProof/>
                <w:webHidden/>
              </w:rPr>
              <w:tab/>
            </w:r>
            <w:r w:rsidR="00C83CEE">
              <w:rPr>
                <w:noProof/>
                <w:webHidden/>
              </w:rPr>
              <w:fldChar w:fldCharType="begin"/>
            </w:r>
            <w:r w:rsidR="00C83CEE">
              <w:rPr>
                <w:noProof/>
                <w:webHidden/>
              </w:rPr>
              <w:instrText xml:space="preserve"> PAGEREF _Toc159839983 \h </w:instrText>
            </w:r>
            <w:r w:rsidR="00C83CEE">
              <w:rPr>
                <w:noProof/>
                <w:webHidden/>
              </w:rPr>
            </w:r>
            <w:r w:rsidR="00C83CEE">
              <w:rPr>
                <w:noProof/>
                <w:webHidden/>
              </w:rPr>
              <w:fldChar w:fldCharType="separate"/>
            </w:r>
            <w:r w:rsidR="00C83CEE">
              <w:rPr>
                <w:noProof/>
                <w:webHidden/>
              </w:rPr>
              <w:t>106</w:t>
            </w:r>
            <w:r w:rsidR="00C83CEE">
              <w:rPr>
                <w:noProof/>
                <w:webHidden/>
              </w:rPr>
              <w:fldChar w:fldCharType="end"/>
            </w:r>
          </w:hyperlink>
        </w:p>
        <w:p w14:paraId="11CE4606" w14:textId="77777777" w:rsidR="00C83CEE" w:rsidRDefault="00000000">
          <w:pPr>
            <w:pStyle w:val="TOC2"/>
            <w:rPr>
              <w:rFonts w:asciiTheme="minorHAnsi" w:eastAsiaTheme="minorEastAsia" w:hAnsiTheme="minorHAnsi" w:cstheme="minorBidi"/>
              <w:noProof/>
              <w:sz w:val="22"/>
              <w:szCs w:val="22"/>
              <w:lang w:eastAsia="ro-RO"/>
            </w:rPr>
          </w:pPr>
          <w:hyperlink w:anchor="_Toc159839984" w:history="1">
            <w:r w:rsidR="00C83CEE" w:rsidRPr="009D74E7">
              <w:rPr>
                <w:rStyle w:val="Hyperlink"/>
                <w:noProof/>
              </w:rPr>
              <w:t>12.3.</w:t>
            </w:r>
            <w:r w:rsidR="00C83CEE">
              <w:rPr>
                <w:rFonts w:asciiTheme="minorHAnsi" w:eastAsiaTheme="minorEastAsia" w:hAnsiTheme="minorHAnsi" w:cstheme="minorBidi"/>
                <w:noProof/>
                <w:sz w:val="22"/>
                <w:szCs w:val="22"/>
                <w:lang w:eastAsia="ro-RO"/>
              </w:rPr>
              <w:tab/>
            </w:r>
            <w:r w:rsidR="00C83CEE" w:rsidRPr="009D74E7">
              <w:rPr>
                <w:rStyle w:val="Hyperlink"/>
                <w:noProof/>
              </w:rPr>
              <w:t>Mecanismul cererilor de rambursare</w:t>
            </w:r>
            <w:r w:rsidR="00C83CEE">
              <w:rPr>
                <w:noProof/>
                <w:webHidden/>
              </w:rPr>
              <w:tab/>
            </w:r>
            <w:r w:rsidR="00C83CEE">
              <w:rPr>
                <w:noProof/>
                <w:webHidden/>
              </w:rPr>
              <w:fldChar w:fldCharType="begin"/>
            </w:r>
            <w:r w:rsidR="00C83CEE">
              <w:rPr>
                <w:noProof/>
                <w:webHidden/>
              </w:rPr>
              <w:instrText xml:space="preserve"> PAGEREF _Toc159839984 \h </w:instrText>
            </w:r>
            <w:r w:rsidR="00C83CEE">
              <w:rPr>
                <w:noProof/>
                <w:webHidden/>
              </w:rPr>
            </w:r>
            <w:r w:rsidR="00C83CEE">
              <w:rPr>
                <w:noProof/>
                <w:webHidden/>
              </w:rPr>
              <w:fldChar w:fldCharType="separate"/>
            </w:r>
            <w:r w:rsidR="00C83CEE">
              <w:rPr>
                <w:noProof/>
                <w:webHidden/>
              </w:rPr>
              <w:t>107</w:t>
            </w:r>
            <w:r w:rsidR="00C83CEE">
              <w:rPr>
                <w:noProof/>
                <w:webHidden/>
              </w:rPr>
              <w:fldChar w:fldCharType="end"/>
            </w:r>
          </w:hyperlink>
        </w:p>
        <w:p w14:paraId="31611DE9" w14:textId="77777777" w:rsidR="00C83CEE" w:rsidRDefault="00000000">
          <w:pPr>
            <w:pStyle w:val="TOC2"/>
            <w:rPr>
              <w:rFonts w:asciiTheme="minorHAnsi" w:eastAsiaTheme="minorEastAsia" w:hAnsiTheme="minorHAnsi" w:cstheme="minorBidi"/>
              <w:noProof/>
              <w:sz w:val="22"/>
              <w:szCs w:val="22"/>
              <w:lang w:eastAsia="ro-RO"/>
            </w:rPr>
          </w:pPr>
          <w:hyperlink w:anchor="_Toc159839985" w:history="1">
            <w:r w:rsidR="00C83CEE" w:rsidRPr="009D74E7">
              <w:rPr>
                <w:rStyle w:val="Hyperlink"/>
                <w:noProof/>
                <w:lang w:val="en-US"/>
              </w:rPr>
              <w:t>12.4.</w:t>
            </w:r>
            <w:r w:rsidR="00C83CEE">
              <w:rPr>
                <w:rFonts w:asciiTheme="minorHAnsi" w:eastAsiaTheme="minorEastAsia" w:hAnsiTheme="minorHAnsi" w:cstheme="minorBidi"/>
                <w:noProof/>
                <w:sz w:val="22"/>
                <w:szCs w:val="22"/>
                <w:lang w:eastAsia="ro-RO"/>
              </w:rPr>
              <w:tab/>
            </w:r>
            <w:r w:rsidR="00C83CEE" w:rsidRPr="009D74E7">
              <w:rPr>
                <w:rStyle w:val="Hyperlink"/>
                <w:noProof/>
              </w:rPr>
              <w:t>Graficul cererilor de prefinanţare</w:t>
            </w:r>
            <w:r w:rsidR="00C83CEE" w:rsidRPr="009D74E7">
              <w:rPr>
                <w:rStyle w:val="Hyperlink"/>
                <w:noProof/>
                <w:lang w:val="en-US"/>
              </w:rPr>
              <w:t>/plat</w:t>
            </w:r>
            <w:r w:rsidR="00C83CEE" w:rsidRPr="009D74E7">
              <w:rPr>
                <w:rStyle w:val="Hyperlink"/>
                <w:noProof/>
              </w:rPr>
              <w:t>ă</w:t>
            </w:r>
            <w:r w:rsidR="00C83CEE" w:rsidRPr="009D74E7">
              <w:rPr>
                <w:rStyle w:val="Hyperlink"/>
                <w:noProof/>
                <w:lang w:val="en-US"/>
              </w:rPr>
              <w:t>/rambursare</w:t>
            </w:r>
            <w:r w:rsidR="00C83CEE">
              <w:rPr>
                <w:noProof/>
                <w:webHidden/>
              </w:rPr>
              <w:tab/>
            </w:r>
            <w:r w:rsidR="00C83CEE">
              <w:rPr>
                <w:noProof/>
                <w:webHidden/>
              </w:rPr>
              <w:fldChar w:fldCharType="begin"/>
            </w:r>
            <w:r w:rsidR="00C83CEE">
              <w:rPr>
                <w:noProof/>
                <w:webHidden/>
              </w:rPr>
              <w:instrText xml:space="preserve"> PAGEREF _Toc159839985 \h </w:instrText>
            </w:r>
            <w:r w:rsidR="00C83CEE">
              <w:rPr>
                <w:noProof/>
                <w:webHidden/>
              </w:rPr>
            </w:r>
            <w:r w:rsidR="00C83CEE">
              <w:rPr>
                <w:noProof/>
                <w:webHidden/>
              </w:rPr>
              <w:fldChar w:fldCharType="separate"/>
            </w:r>
            <w:r w:rsidR="00C83CEE">
              <w:rPr>
                <w:noProof/>
                <w:webHidden/>
              </w:rPr>
              <w:t>107</w:t>
            </w:r>
            <w:r w:rsidR="00C83CEE">
              <w:rPr>
                <w:noProof/>
                <w:webHidden/>
              </w:rPr>
              <w:fldChar w:fldCharType="end"/>
            </w:r>
          </w:hyperlink>
        </w:p>
        <w:p w14:paraId="75C5434A" w14:textId="77777777" w:rsidR="00C83CEE" w:rsidRDefault="00000000">
          <w:pPr>
            <w:pStyle w:val="TOC2"/>
            <w:rPr>
              <w:rFonts w:asciiTheme="minorHAnsi" w:eastAsiaTheme="minorEastAsia" w:hAnsiTheme="minorHAnsi" w:cstheme="minorBidi"/>
              <w:noProof/>
              <w:sz w:val="22"/>
              <w:szCs w:val="22"/>
              <w:lang w:eastAsia="ro-RO"/>
            </w:rPr>
          </w:pPr>
          <w:hyperlink w:anchor="_Toc159839986" w:history="1">
            <w:r w:rsidR="00C83CEE" w:rsidRPr="009D74E7">
              <w:rPr>
                <w:rStyle w:val="Hyperlink"/>
                <w:noProof/>
              </w:rPr>
              <w:t>12.5.</w:t>
            </w:r>
            <w:r w:rsidR="00C83CEE">
              <w:rPr>
                <w:rFonts w:asciiTheme="minorHAnsi" w:eastAsiaTheme="minorEastAsia" w:hAnsiTheme="minorHAnsi" w:cstheme="minorBidi"/>
                <w:noProof/>
                <w:sz w:val="22"/>
                <w:szCs w:val="22"/>
                <w:lang w:eastAsia="ro-RO"/>
              </w:rPr>
              <w:tab/>
            </w:r>
            <w:r w:rsidR="00C83CEE" w:rsidRPr="009D74E7">
              <w:rPr>
                <w:rStyle w:val="Hyperlink"/>
                <w:noProof/>
                <w:lang w:val="en-US"/>
              </w:rPr>
              <w:t>Vizitele la fa</w:t>
            </w:r>
            <w:r w:rsidR="00C83CEE" w:rsidRPr="009D74E7">
              <w:rPr>
                <w:rStyle w:val="Hyperlink"/>
                <w:noProof/>
              </w:rPr>
              <w:t>ţa locului</w:t>
            </w:r>
            <w:r w:rsidR="00C83CEE">
              <w:rPr>
                <w:noProof/>
                <w:webHidden/>
              </w:rPr>
              <w:tab/>
            </w:r>
            <w:r w:rsidR="00C83CEE">
              <w:rPr>
                <w:noProof/>
                <w:webHidden/>
              </w:rPr>
              <w:fldChar w:fldCharType="begin"/>
            </w:r>
            <w:r w:rsidR="00C83CEE">
              <w:rPr>
                <w:noProof/>
                <w:webHidden/>
              </w:rPr>
              <w:instrText xml:space="preserve"> PAGEREF _Toc159839986 \h </w:instrText>
            </w:r>
            <w:r w:rsidR="00C83CEE">
              <w:rPr>
                <w:noProof/>
                <w:webHidden/>
              </w:rPr>
            </w:r>
            <w:r w:rsidR="00C83CEE">
              <w:rPr>
                <w:noProof/>
                <w:webHidden/>
              </w:rPr>
              <w:fldChar w:fldCharType="separate"/>
            </w:r>
            <w:r w:rsidR="00C83CEE">
              <w:rPr>
                <w:noProof/>
                <w:webHidden/>
              </w:rPr>
              <w:t>107</w:t>
            </w:r>
            <w:r w:rsidR="00C83CEE">
              <w:rPr>
                <w:noProof/>
                <w:webHidden/>
              </w:rPr>
              <w:fldChar w:fldCharType="end"/>
            </w:r>
          </w:hyperlink>
        </w:p>
        <w:p w14:paraId="2BB3714F"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987" w:history="1">
            <w:r w:rsidR="00C83CEE" w:rsidRPr="009D74E7">
              <w:rPr>
                <w:rStyle w:val="Hyperlink"/>
                <w:rFonts w:cstheme="minorHAnsi"/>
              </w:rPr>
              <w:t>13.</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rPr>
              <w:t>MODIFICAREA GHIDULUI SOLICITANTULUI</w:t>
            </w:r>
            <w:r w:rsidR="00C83CEE">
              <w:rPr>
                <w:webHidden/>
              </w:rPr>
              <w:tab/>
            </w:r>
            <w:r w:rsidR="00C83CEE">
              <w:rPr>
                <w:webHidden/>
              </w:rPr>
              <w:fldChar w:fldCharType="begin"/>
            </w:r>
            <w:r w:rsidR="00C83CEE">
              <w:rPr>
                <w:webHidden/>
              </w:rPr>
              <w:instrText xml:space="preserve"> PAGEREF _Toc159839987 \h </w:instrText>
            </w:r>
            <w:r w:rsidR="00C83CEE">
              <w:rPr>
                <w:webHidden/>
              </w:rPr>
            </w:r>
            <w:r w:rsidR="00C83CEE">
              <w:rPr>
                <w:webHidden/>
              </w:rPr>
              <w:fldChar w:fldCharType="separate"/>
            </w:r>
            <w:r w:rsidR="00C83CEE">
              <w:rPr>
                <w:webHidden/>
              </w:rPr>
              <w:t>108</w:t>
            </w:r>
            <w:r w:rsidR="00C83CEE">
              <w:rPr>
                <w:webHidden/>
              </w:rPr>
              <w:fldChar w:fldCharType="end"/>
            </w:r>
          </w:hyperlink>
        </w:p>
        <w:p w14:paraId="1E0EAE41" w14:textId="77777777" w:rsidR="00C83CEE" w:rsidRDefault="00000000">
          <w:pPr>
            <w:pStyle w:val="TOC2"/>
            <w:rPr>
              <w:rFonts w:asciiTheme="minorHAnsi" w:eastAsiaTheme="minorEastAsia" w:hAnsiTheme="minorHAnsi" w:cstheme="minorBidi"/>
              <w:noProof/>
              <w:sz w:val="22"/>
              <w:szCs w:val="22"/>
              <w:lang w:eastAsia="ro-RO"/>
            </w:rPr>
          </w:pPr>
          <w:hyperlink w:anchor="_Toc159839988" w:history="1">
            <w:r w:rsidR="00C83CEE" w:rsidRPr="009D74E7">
              <w:rPr>
                <w:rStyle w:val="Hyperlink"/>
                <w:noProof/>
              </w:rPr>
              <w:t>13.1.</w:t>
            </w:r>
            <w:r w:rsidR="00C83CEE">
              <w:rPr>
                <w:rFonts w:asciiTheme="minorHAnsi" w:eastAsiaTheme="minorEastAsia" w:hAnsiTheme="minorHAnsi" w:cstheme="minorBidi"/>
                <w:noProof/>
                <w:sz w:val="22"/>
                <w:szCs w:val="22"/>
                <w:lang w:eastAsia="ro-RO"/>
              </w:rPr>
              <w:tab/>
            </w:r>
            <w:r w:rsidR="00C83CEE" w:rsidRPr="009D74E7">
              <w:rPr>
                <w:rStyle w:val="Hyperlink"/>
                <w:noProof/>
              </w:rPr>
              <w:t>Aspectele care pot face obiectul modificărilor prevederilor ghidului solicitantului</w:t>
            </w:r>
            <w:r w:rsidR="00C83CEE">
              <w:rPr>
                <w:noProof/>
                <w:webHidden/>
              </w:rPr>
              <w:tab/>
            </w:r>
            <w:r w:rsidR="00C83CEE">
              <w:rPr>
                <w:noProof/>
                <w:webHidden/>
              </w:rPr>
              <w:fldChar w:fldCharType="begin"/>
            </w:r>
            <w:r w:rsidR="00C83CEE">
              <w:rPr>
                <w:noProof/>
                <w:webHidden/>
              </w:rPr>
              <w:instrText xml:space="preserve"> PAGEREF _Toc159839988 \h </w:instrText>
            </w:r>
            <w:r w:rsidR="00C83CEE">
              <w:rPr>
                <w:noProof/>
                <w:webHidden/>
              </w:rPr>
            </w:r>
            <w:r w:rsidR="00C83CEE">
              <w:rPr>
                <w:noProof/>
                <w:webHidden/>
              </w:rPr>
              <w:fldChar w:fldCharType="separate"/>
            </w:r>
            <w:r w:rsidR="00C83CEE">
              <w:rPr>
                <w:noProof/>
                <w:webHidden/>
              </w:rPr>
              <w:t>108</w:t>
            </w:r>
            <w:r w:rsidR="00C83CEE">
              <w:rPr>
                <w:noProof/>
                <w:webHidden/>
              </w:rPr>
              <w:fldChar w:fldCharType="end"/>
            </w:r>
          </w:hyperlink>
        </w:p>
        <w:p w14:paraId="343FC330" w14:textId="77777777" w:rsidR="00C83CEE" w:rsidRDefault="00000000">
          <w:pPr>
            <w:pStyle w:val="TOC2"/>
            <w:rPr>
              <w:rFonts w:asciiTheme="minorHAnsi" w:eastAsiaTheme="minorEastAsia" w:hAnsiTheme="minorHAnsi" w:cstheme="minorBidi"/>
              <w:noProof/>
              <w:sz w:val="22"/>
              <w:szCs w:val="22"/>
              <w:lang w:eastAsia="ro-RO"/>
            </w:rPr>
          </w:pPr>
          <w:hyperlink w:anchor="_Toc159839989" w:history="1">
            <w:r w:rsidR="00C83CEE" w:rsidRPr="009D74E7">
              <w:rPr>
                <w:rStyle w:val="Hyperlink"/>
                <w:noProof/>
              </w:rPr>
              <w:t>13.2.</w:t>
            </w:r>
            <w:r w:rsidR="00C83CEE">
              <w:rPr>
                <w:rFonts w:asciiTheme="minorHAnsi" w:eastAsiaTheme="minorEastAsia" w:hAnsiTheme="minorHAnsi" w:cstheme="minorBidi"/>
                <w:noProof/>
                <w:sz w:val="22"/>
                <w:szCs w:val="22"/>
                <w:lang w:eastAsia="ro-RO"/>
              </w:rPr>
              <w:tab/>
            </w:r>
            <w:r w:rsidR="00C83CEE" w:rsidRPr="009D74E7">
              <w:rPr>
                <w:rStyle w:val="Hyperlink"/>
                <w:noProof/>
              </w:rPr>
              <w:t>Condiții privind aplicarea modificărilor pentru cererile de finanțare aflate în procesul de selecție (condiții tranzitorii)</w:t>
            </w:r>
            <w:r w:rsidR="00C83CEE">
              <w:rPr>
                <w:noProof/>
                <w:webHidden/>
              </w:rPr>
              <w:tab/>
            </w:r>
            <w:r w:rsidR="00C83CEE">
              <w:rPr>
                <w:noProof/>
                <w:webHidden/>
              </w:rPr>
              <w:fldChar w:fldCharType="begin"/>
            </w:r>
            <w:r w:rsidR="00C83CEE">
              <w:rPr>
                <w:noProof/>
                <w:webHidden/>
              </w:rPr>
              <w:instrText xml:space="preserve"> PAGEREF _Toc159839989 \h </w:instrText>
            </w:r>
            <w:r w:rsidR="00C83CEE">
              <w:rPr>
                <w:noProof/>
                <w:webHidden/>
              </w:rPr>
            </w:r>
            <w:r w:rsidR="00C83CEE">
              <w:rPr>
                <w:noProof/>
                <w:webHidden/>
              </w:rPr>
              <w:fldChar w:fldCharType="separate"/>
            </w:r>
            <w:r w:rsidR="00C83CEE">
              <w:rPr>
                <w:noProof/>
                <w:webHidden/>
              </w:rPr>
              <w:t>108</w:t>
            </w:r>
            <w:r w:rsidR="00C83CEE">
              <w:rPr>
                <w:noProof/>
                <w:webHidden/>
              </w:rPr>
              <w:fldChar w:fldCharType="end"/>
            </w:r>
          </w:hyperlink>
        </w:p>
        <w:p w14:paraId="0D2FDE89" w14:textId="77777777" w:rsidR="00C83CEE" w:rsidRDefault="00000000">
          <w:pPr>
            <w:pStyle w:val="TOC1"/>
            <w:rPr>
              <w:rFonts w:asciiTheme="minorHAnsi" w:eastAsiaTheme="minorEastAsia" w:hAnsiTheme="minorHAnsi" w:cstheme="minorBidi"/>
              <w:b w:val="0"/>
              <w:bCs w:val="0"/>
              <w:sz w:val="22"/>
              <w:szCs w:val="22"/>
              <w:lang w:eastAsia="ro-RO"/>
            </w:rPr>
          </w:pPr>
          <w:hyperlink w:anchor="_Toc159839990" w:history="1">
            <w:r w:rsidR="00C83CEE" w:rsidRPr="009D74E7">
              <w:rPr>
                <w:rStyle w:val="Hyperlink"/>
                <w:rFonts w:cstheme="minorHAnsi"/>
              </w:rPr>
              <w:t>14.</w:t>
            </w:r>
            <w:r w:rsidR="00C83CEE">
              <w:rPr>
                <w:rFonts w:asciiTheme="minorHAnsi" w:eastAsiaTheme="minorEastAsia" w:hAnsiTheme="minorHAnsi" w:cstheme="minorBidi"/>
                <w:b w:val="0"/>
                <w:bCs w:val="0"/>
                <w:sz w:val="22"/>
                <w:szCs w:val="22"/>
                <w:lang w:eastAsia="ro-RO"/>
              </w:rPr>
              <w:tab/>
            </w:r>
            <w:r w:rsidR="00C83CEE" w:rsidRPr="009D74E7">
              <w:rPr>
                <w:rStyle w:val="Hyperlink"/>
                <w:rFonts w:cstheme="minorHAnsi"/>
              </w:rPr>
              <w:t>ANEXE</w:t>
            </w:r>
            <w:r w:rsidR="00C83CEE">
              <w:rPr>
                <w:webHidden/>
              </w:rPr>
              <w:tab/>
            </w:r>
            <w:r w:rsidR="00C83CEE">
              <w:rPr>
                <w:webHidden/>
              </w:rPr>
              <w:fldChar w:fldCharType="begin"/>
            </w:r>
            <w:r w:rsidR="00C83CEE">
              <w:rPr>
                <w:webHidden/>
              </w:rPr>
              <w:instrText xml:space="preserve"> PAGEREF _Toc159839990 \h </w:instrText>
            </w:r>
            <w:r w:rsidR="00C83CEE">
              <w:rPr>
                <w:webHidden/>
              </w:rPr>
            </w:r>
            <w:r w:rsidR="00C83CEE">
              <w:rPr>
                <w:webHidden/>
              </w:rPr>
              <w:fldChar w:fldCharType="separate"/>
            </w:r>
            <w:r w:rsidR="00C83CEE">
              <w:rPr>
                <w:webHidden/>
              </w:rPr>
              <w:t>109</w:t>
            </w:r>
            <w:r w:rsidR="00C83CEE">
              <w:rPr>
                <w:webHidden/>
              </w:rPr>
              <w:fldChar w:fldCharType="end"/>
            </w:r>
          </w:hyperlink>
        </w:p>
        <w:p w14:paraId="047F3B82" w14:textId="14F7FD1D" w:rsidR="008602F9" w:rsidRPr="00DD6B59" w:rsidRDefault="00AF2842">
          <w:pPr>
            <w:rPr>
              <w:rFonts w:asciiTheme="minorHAnsi" w:hAnsiTheme="minorHAnsi" w:cstheme="minorHAnsi"/>
              <w:b/>
              <w:bCs/>
              <w:sz w:val="24"/>
              <w:szCs w:val="24"/>
            </w:rPr>
          </w:pPr>
          <w:r w:rsidRPr="00DD6B59">
            <w:rPr>
              <w:rFonts w:asciiTheme="minorHAnsi" w:hAnsiTheme="minorHAnsi" w:cstheme="minorHAnsi"/>
              <w:b/>
              <w:bCs/>
              <w:sz w:val="24"/>
              <w:szCs w:val="24"/>
            </w:rPr>
            <w:fldChar w:fldCharType="end"/>
          </w:r>
        </w:p>
        <w:p w14:paraId="36240AF4" w14:textId="77777777" w:rsidR="008602F9" w:rsidRPr="00DD6B59" w:rsidRDefault="008602F9">
          <w:pPr>
            <w:rPr>
              <w:rFonts w:asciiTheme="minorHAnsi" w:hAnsiTheme="minorHAnsi" w:cstheme="minorHAnsi"/>
              <w:b/>
              <w:bCs/>
              <w:sz w:val="24"/>
              <w:szCs w:val="24"/>
            </w:rPr>
          </w:pPr>
        </w:p>
        <w:p w14:paraId="52D8E5E1" w14:textId="57E692CF" w:rsidR="00A449A7" w:rsidRPr="00DD6B59" w:rsidRDefault="00000000">
          <w:pPr>
            <w:rPr>
              <w:rFonts w:asciiTheme="minorHAnsi" w:hAnsiTheme="minorHAnsi" w:cstheme="minorHAnsi"/>
              <w:bCs/>
              <w:sz w:val="24"/>
              <w:szCs w:val="24"/>
            </w:rPr>
          </w:pPr>
        </w:p>
      </w:sdtContent>
    </w:sdt>
    <w:p w14:paraId="439AE9DD" w14:textId="290A94E2" w:rsidR="002D2F53" w:rsidRPr="00DD6B59" w:rsidRDefault="002D2F53" w:rsidP="002D2F53">
      <w:pPr>
        <w:rPr>
          <w:rFonts w:asciiTheme="minorHAnsi" w:hAnsiTheme="minorHAnsi" w:cstheme="minorHAnsi"/>
          <w:bCs/>
          <w:sz w:val="24"/>
          <w:szCs w:val="24"/>
        </w:rPr>
      </w:pPr>
    </w:p>
    <w:p w14:paraId="15FE7487" w14:textId="4219EB3C" w:rsidR="002D2F53" w:rsidRPr="00DD6B59" w:rsidRDefault="002D2F53" w:rsidP="002D2F53">
      <w:pPr>
        <w:tabs>
          <w:tab w:val="left" w:pos="1877"/>
        </w:tabs>
        <w:rPr>
          <w:rFonts w:asciiTheme="minorHAnsi" w:hAnsiTheme="minorHAnsi" w:cstheme="minorHAnsi"/>
          <w:sz w:val="24"/>
          <w:szCs w:val="24"/>
        </w:rPr>
      </w:pPr>
      <w:r w:rsidRPr="00DD6B59">
        <w:rPr>
          <w:rFonts w:asciiTheme="minorHAnsi" w:hAnsiTheme="minorHAnsi" w:cstheme="minorHAnsi"/>
          <w:sz w:val="24"/>
          <w:szCs w:val="24"/>
        </w:rPr>
        <w:tab/>
      </w:r>
    </w:p>
    <w:p w14:paraId="7D72C0B8" w14:textId="77777777" w:rsidR="00B75AD0" w:rsidRPr="00DD6B59" w:rsidRDefault="00B75AD0" w:rsidP="002D2F53">
      <w:pPr>
        <w:tabs>
          <w:tab w:val="left" w:pos="1877"/>
        </w:tabs>
        <w:rPr>
          <w:rFonts w:asciiTheme="minorHAnsi" w:hAnsiTheme="minorHAnsi" w:cstheme="minorHAnsi"/>
          <w:sz w:val="24"/>
          <w:szCs w:val="24"/>
        </w:rPr>
      </w:pPr>
    </w:p>
    <w:p w14:paraId="5AF4A5C0" w14:textId="77777777" w:rsidR="007871CA" w:rsidRPr="00DD6B59" w:rsidRDefault="007871CA" w:rsidP="002D2F53">
      <w:pPr>
        <w:tabs>
          <w:tab w:val="left" w:pos="1877"/>
        </w:tabs>
        <w:rPr>
          <w:rFonts w:asciiTheme="minorHAnsi" w:hAnsiTheme="minorHAnsi" w:cstheme="minorHAnsi"/>
          <w:sz w:val="24"/>
          <w:szCs w:val="24"/>
        </w:rPr>
      </w:pPr>
    </w:p>
    <w:p w14:paraId="3FF9F9A5" w14:textId="77777777" w:rsidR="007871CA" w:rsidRPr="00DD6B59" w:rsidRDefault="007871CA" w:rsidP="002D2F53">
      <w:pPr>
        <w:tabs>
          <w:tab w:val="left" w:pos="1877"/>
        </w:tabs>
        <w:rPr>
          <w:rFonts w:asciiTheme="minorHAnsi" w:hAnsiTheme="minorHAnsi" w:cstheme="minorHAnsi"/>
          <w:sz w:val="24"/>
          <w:szCs w:val="24"/>
        </w:rPr>
      </w:pPr>
    </w:p>
    <w:p w14:paraId="73EB009C" w14:textId="77777777" w:rsidR="007871CA" w:rsidRPr="00DD6B59" w:rsidRDefault="007871CA" w:rsidP="002D2F53">
      <w:pPr>
        <w:tabs>
          <w:tab w:val="left" w:pos="1877"/>
        </w:tabs>
        <w:rPr>
          <w:rFonts w:asciiTheme="minorHAnsi" w:hAnsiTheme="minorHAnsi" w:cstheme="minorHAnsi"/>
          <w:sz w:val="24"/>
          <w:szCs w:val="24"/>
        </w:rPr>
      </w:pPr>
    </w:p>
    <w:p w14:paraId="1983606D" w14:textId="77777777" w:rsidR="007871CA" w:rsidRPr="00DD6B59" w:rsidRDefault="007871CA" w:rsidP="002D2F53">
      <w:pPr>
        <w:tabs>
          <w:tab w:val="left" w:pos="1877"/>
        </w:tabs>
        <w:rPr>
          <w:rFonts w:asciiTheme="minorHAnsi" w:hAnsiTheme="minorHAnsi" w:cstheme="minorHAnsi"/>
          <w:sz w:val="24"/>
          <w:szCs w:val="24"/>
        </w:rPr>
      </w:pPr>
    </w:p>
    <w:p w14:paraId="601703E5" w14:textId="5917B461" w:rsidR="007871CA" w:rsidRPr="00DD6B59" w:rsidRDefault="007871CA" w:rsidP="002D2F53">
      <w:pPr>
        <w:tabs>
          <w:tab w:val="left" w:pos="1877"/>
        </w:tabs>
        <w:rPr>
          <w:rFonts w:asciiTheme="minorHAnsi" w:hAnsiTheme="minorHAnsi" w:cstheme="minorHAnsi"/>
          <w:sz w:val="24"/>
          <w:szCs w:val="24"/>
        </w:rPr>
      </w:pPr>
    </w:p>
    <w:p w14:paraId="7D6FE5A5" w14:textId="48C9E72C" w:rsidR="00881CBA" w:rsidRDefault="00881CBA" w:rsidP="002D2F53">
      <w:pPr>
        <w:tabs>
          <w:tab w:val="left" w:pos="1877"/>
        </w:tabs>
        <w:rPr>
          <w:rFonts w:asciiTheme="minorHAnsi" w:hAnsiTheme="minorHAnsi" w:cstheme="minorHAnsi"/>
          <w:sz w:val="24"/>
          <w:szCs w:val="24"/>
        </w:rPr>
      </w:pPr>
    </w:p>
    <w:p w14:paraId="0078D5EF" w14:textId="77777777" w:rsidR="00C83CEE" w:rsidRDefault="00C83CEE" w:rsidP="002D2F53">
      <w:pPr>
        <w:tabs>
          <w:tab w:val="left" w:pos="1877"/>
        </w:tabs>
        <w:rPr>
          <w:rFonts w:asciiTheme="minorHAnsi" w:hAnsiTheme="minorHAnsi" w:cstheme="minorHAnsi"/>
          <w:sz w:val="24"/>
          <w:szCs w:val="24"/>
        </w:rPr>
      </w:pPr>
    </w:p>
    <w:p w14:paraId="36B3F316" w14:textId="77777777" w:rsidR="00C83CEE" w:rsidRDefault="00C83CEE" w:rsidP="002D2F53">
      <w:pPr>
        <w:tabs>
          <w:tab w:val="left" w:pos="1877"/>
        </w:tabs>
        <w:rPr>
          <w:rFonts w:asciiTheme="minorHAnsi" w:hAnsiTheme="minorHAnsi" w:cstheme="minorHAnsi"/>
          <w:sz w:val="24"/>
          <w:szCs w:val="24"/>
        </w:rPr>
      </w:pPr>
    </w:p>
    <w:p w14:paraId="308174DA" w14:textId="77777777" w:rsidR="00C83CEE" w:rsidRDefault="00C83CEE" w:rsidP="002D2F53">
      <w:pPr>
        <w:tabs>
          <w:tab w:val="left" w:pos="1877"/>
        </w:tabs>
        <w:rPr>
          <w:rFonts w:asciiTheme="minorHAnsi" w:hAnsiTheme="minorHAnsi" w:cstheme="minorHAnsi"/>
          <w:sz w:val="24"/>
          <w:szCs w:val="24"/>
        </w:rPr>
      </w:pPr>
    </w:p>
    <w:p w14:paraId="716C96AD" w14:textId="77777777" w:rsidR="00C83CEE" w:rsidRDefault="00C83CEE" w:rsidP="002D2F53">
      <w:pPr>
        <w:tabs>
          <w:tab w:val="left" w:pos="1877"/>
        </w:tabs>
        <w:rPr>
          <w:rFonts w:asciiTheme="minorHAnsi" w:hAnsiTheme="minorHAnsi" w:cstheme="minorHAnsi"/>
          <w:sz w:val="24"/>
          <w:szCs w:val="24"/>
        </w:rPr>
      </w:pPr>
    </w:p>
    <w:p w14:paraId="6DDD4FA0" w14:textId="77777777" w:rsidR="00C83CEE" w:rsidRDefault="00C83CEE" w:rsidP="002D2F53">
      <w:pPr>
        <w:tabs>
          <w:tab w:val="left" w:pos="1877"/>
        </w:tabs>
        <w:rPr>
          <w:rFonts w:asciiTheme="minorHAnsi" w:hAnsiTheme="minorHAnsi" w:cstheme="minorHAnsi"/>
          <w:sz w:val="24"/>
          <w:szCs w:val="24"/>
        </w:rPr>
      </w:pPr>
    </w:p>
    <w:p w14:paraId="5E4492CD" w14:textId="77777777" w:rsidR="00C83CEE" w:rsidRDefault="00C83CEE" w:rsidP="002D2F53">
      <w:pPr>
        <w:tabs>
          <w:tab w:val="left" w:pos="1877"/>
        </w:tabs>
        <w:rPr>
          <w:rFonts w:asciiTheme="minorHAnsi" w:hAnsiTheme="minorHAnsi" w:cstheme="minorHAnsi"/>
          <w:sz w:val="24"/>
          <w:szCs w:val="24"/>
        </w:rPr>
      </w:pPr>
    </w:p>
    <w:p w14:paraId="07C0AF0C" w14:textId="77777777" w:rsidR="00C83CEE" w:rsidRDefault="00C83CEE" w:rsidP="002D2F53">
      <w:pPr>
        <w:tabs>
          <w:tab w:val="left" w:pos="1877"/>
        </w:tabs>
        <w:rPr>
          <w:rFonts w:asciiTheme="minorHAnsi" w:hAnsiTheme="minorHAnsi" w:cstheme="minorHAnsi"/>
          <w:sz w:val="24"/>
          <w:szCs w:val="24"/>
        </w:rPr>
      </w:pPr>
    </w:p>
    <w:p w14:paraId="06081A68" w14:textId="77777777" w:rsidR="00C83CEE" w:rsidRDefault="00C83CEE" w:rsidP="002D2F53">
      <w:pPr>
        <w:tabs>
          <w:tab w:val="left" w:pos="1877"/>
        </w:tabs>
        <w:rPr>
          <w:rFonts w:asciiTheme="minorHAnsi" w:hAnsiTheme="minorHAnsi" w:cstheme="minorHAnsi"/>
          <w:sz w:val="24"/>
          <w:szCs w:val="24"/>
        </w:rPr>
      </w:pPr>
    </w:p>
    <w:p w14:paraId="7FE9C059" w14:textId="77777777" w:rsidR="00C83CEE" w:rsidRDefault="00C83CEE" w:rsidP="002D2F53">
      <w:pPr>
        <w:tabs>
          <w:tab w:val="left" w:pos="1877"/>
        </w:tabs>
        <w:rPr>
          <w:rFonts w:asciiTheme="minorHAnsi" w:hAnsiTheme="minorHAnsi" w:cstheme="minorHAnsi"/>
          <w:sz w:val="24"/>
          <w:szCs w:val="24"/>
        </w:rPr>
      </w:pPr>
    </w:p>
    <w:p w14:paraId="45851BDB" w14:textId="77777777" w:rsidR="00C83CEE" w:rsidRPr="00DD6B59" w:rsidRDefault="00C83CEE" w:rsidP="002D2F53">
      <w:pPr>
        <w:tabs>
          <w:tab w:val="left" w:pos="1877"/>
        </w:tabs>
        <w:rPr>
          <w:rFonts w:asciiTheme="minorHAnsi" w:hAnsiTheme="minorHAnsi" w:cstheme="minorHAnsi"/>
          <w:sz w:val="24"/>
          <w:szCs w:val="24"/>
        </w:rPr>
      </w:pPr>
    </w:p>
    <w:p w14:paraId="46721476" w14:textId="3F945B91" w:rsidR="008C267D" w:rsidRPr="00DD6B59" w:rsidRDefault="002C0695" w:rsidP="000D4B32">
      <w:pPr>
        <w:pStyle w:val="Heading1"/>
        <w:rPr>
          <w:rFonts w:asciiTheme="minorHAnsi" w:hAnsiTheme="minorHAnsi" w:cstheme="minorHAnsi"/>
          <w:szCs w:val="24"/>
        </w:rPr>
      </w:pPr>
      <w:bookmarkStart w:id="13" w:name="_Toc99376140"/>
      <w:bookmarkStart w:id="14" w:name="_Toc159839890"/>
      <w:r w:rsidRPr="00DD6B59">
        <w:rPr>
          <w:rFonts w:asciiTheme="minorHAnsi" w:hAnsiTheme="minorHAnsi" w:cstheme="minorHAnsi"/>
          <w:szCs w:val="24"/>
        </w:rPr>
        <w:lastRenderedPageBreak/>
        <w:t>PREAMBUL, ABREVIERI ȘI GLOSAR</w:t>
      </w:r>
      <w:bookmarkStart w:id="15" w:name="_Toc99376141"/>
      <w:bookmarkEnd w:id="13"/>
      <w:bookmarkEnd w:id="14"/>
    </w:p>
    <w:p w14:paraId="1DF0A98D" w14:textId="06312EBD" w:rsidR="00B07052" w:rsidRPr="00DD6B59" w:rsidRDefault="002C0695" w:rsidP="00B204DF">
      <w:pPr>
        <w:pStyle w:val="Heading2"/>
      </w:pPr>
      <w:bookmarkStart w:id="16" w:name="_Toc159839891"/>
      <w:r w:rsidRPr="00DD6B59">
        <w:t>Preambul</w:t>
      </w:r>
      <w:bookmarkEnd w:id="15"/>
      <w:bookmarkEnd w:id="16"/>
    </w:p>
    <w:p w14:paraId="39735E13" w14:textId="590FE180" w:rsidR="00CE1AF3" w:rsidRPr="00DD6B59" w:rsidRDefault="00CC5146" w:rsidP="00CE1AF3">
      <w:pPr>
        <w:jc w:val="both"/>
        <w:rPr>
          <w:rFonts w:asciiTheme="minorHAnsi" w:hAnsiTheme="minorHAnsi" w:cstheme="minorHAnsi"/>
          <w:sz w:val="24"/>
          <w:szCs w:val="24"/>
          <w:lang w:val="fr-FR"/>
        </w:rPr>
      </w:pPr>
      <w:r w:rsidRPr="00DD6B59">
        <w:rPr>
          <w:rFonts w:asciiTheme="minorHAnsi" w:hAnsiTheme="minorHAnsi" w:cstheme="minorHAnsi"/>
          <w:sz w:val="24"/>
          <w:szCs w:val="24"/>
        </w:rPr>
        <w:t xml:space="preserve">Acest document reprezintă </w:t>
      </w:r>
      <w:r w:rsidR="006D2BE3" w:rsidRPr="00DD6B59">
        <w:rPr>
          <w:rFonts w:asciiTheme="minorHAnsi" w:hAnsiTheme="minorHAnsi" w:cstheme="minorHAnsi"/>
          <w:sz w:val="24"/>
          <w:szCs w:val="24"/>
        </w:rPr>
        <w:t xml:space="preserve">un îndrumar pentru pregătirea proiectelor și completarea corectă a cererilor de finanțare de către toți solicitanții de </w:t>
      </w:r>
      <w:r w:rsidR="001E01CF" w:rsidRPr="00DD6B59">
        <w:rPr>
          <w:rFonts w:asciiTheme="minorHAnsi" w:hAnsiTheme="minorHAnsi" w:cstheme="minorHAnsi"/>
          <w:sz w:val="24"/>
          <w:szCs w:val="24"/>
        </w:rPr>
        <w:t>finanţ</w:t>
      </w:r>
      <w:r w:rsidR="006D2BE3" w:rsidRPr="00DD6B59">
        <w:rPr>
          <w:rFonts w:asciiTheme="minorHAnsi" w:hAnsiTheme="minorHAnsi" w:cstheme="minorHAnsi"/>
          <w:sz w:val="24"/>
          <w:szCs w:val="24"/>
        </w:rPr>
        <w:t>are</w:t>
      </w:r>
      <w:r w:rsidRPr="00DD6B59">
        <w:rPr>
          <w:rFonts w:asciiTheme="minorHAnsi" w:hAnsiTheme="minorHAnsi" w:cstheme="minorHAnsi"/>
          <w:sz w:val="24"/>
          <w:szCs w:val="24"/>
        </w:rPr>
        <w:t xml:space="preserve"> pentru apelu</w:t>
      </w:r>
      <w:r w:rsidR="004F76F8" w:rsidRPr="00DD6B59">
        <w:rPr>
          <w:rFonts w:asciiTheme="minorHAnsi" w:hAnsiTheme="minorHAnsi" w:cstheme="minorHAnsi"/>
          <w:sz w:val="24"/>
          <w:szCs w:val="24"/>
        </w:rPr>
        <w:t>l</w:t>
      </w:r>
      <w:r w:rsidRPr="00DD6B59">
        <w:rPr>
          <w:rFonts w:asciiTheme="minorHAnsi" w:hAnsiTheme="minorHAnsi" w:cstheme="minorHAnsi"/>
          <w:sz w:val="24"/>
          <w:szCs w:val="24"/>
        </w:rPr>
        <w:t xml:space="preserve"> de proiecte PRSE/2.1/</w:t>
      </w:r>
      <w:r w:rsidR="006D515F" w:rsidRPr="00DD6B59">
        <w:rPr>
          <w:rFonts w:asciiTheme="minorHAnsi" w:hAnsiTheme="minorHAnsi" w:cstheme="minorHAnsi"/>
          <w:sz w:val="24"/>
          <w:szCs w:val="24"/>
        </w:rPr>
        <w:t>B/1</w:t>
      </w:r>
      <w:r w:rsidR="00E57F6F" w:rsidRPr="00DD6B59">
        <w:rPr>
          <w:rFonts w:asciiTheme="minorHAnsi" w:hAnsiTheme="minorHAnsi" w:cstheme="minorHAnsi"/>
          <w:sz w:val="24"/>
          <w:szCs w:val="24"/>
        </w:rPr>
        <w:t>/</w:t>
      </w:r>
      <w:r w:rsidR="004F76F8" w:rsidRPr="00DD6B59">
        <w:rPr>
          <w:rFonts w:asciiTheme="minorHAnsi" w:hAnsiTheme="minorHAnsi" w:cstheme="minorHAnsi"/>
          <w:sz w:val="24"/>
          <w:szCs w:val="24"/>
        </w:rPr>
        <w:t>2023</w:t>
      </w:r>
      <w:r w:rsidR="00CE1AF3" w:rsidRPr="00DD6B59">
        <w:rPr>
          <w:rFonts w:asciiTheme="minorHAnsi" w:hAnsiTheme="minorHAnsi" w:cstheme="minorHAnsi"/>
          <w:sz w:val="24"/>
          <w:szCs w:val="24"/>
        </w:rPr>
        <w:t xml:space="preserve"> (Cod apel: SMIS 2021 </w:t>
      </w:r>
      <w:r w:rsidR="00CE1AF3" w:rsidRPr="00DD6B59">
        <w:rPr>
          <w:rFonts w:asciiTheme="minorHAnsi" w:hAnsiTheme="minorHAnsi" w:cstheme="minorHAnsi"/>
          <w:sz w:val="24"/>
          <w:szCs w:val="24"/>
          <w:lang w:val="fr-FR"/>
        </w:rPr>
        <w:t>PRSE/51/PRSE_P2/OP2/RSO2.1/PRSE_A8)</w:t>
      </w:r>
      <w:r w:rsidRPr="00DD6B59">
        <w:rPr>
          <w:rFonts w:asciiTheme="minorHAnsi" w:hAnsiTheme="minorHAnsi" w:cstheme="minorHAnsi"/>
          <w:sz w:val="24"/>
          <w:szCs w:val="24"/>
        </w:rPr>
        <w:t>, în cadrul Programului Regional Sud-Est (PR SE) 2021-2027</w:t>
      </w:r>
      <w:r w:rsidR="00CE1AF3" w:rsidRPr="00DD6B59">
        <w:rPr>
          <w:rFonts w:asciiTheme="minorHAnsi" w:hAnsiTheme="minorHAnsi" w:cstheme="minorHAnsi"/>
          <w:sz w:val="24"/>
          <w:szCs w:val="24"/>
        </w:rPr>
        <w:t xml:space="preserve"> </w:t>
      </w:r>
    </w:p>
    <w:p w14:paraId="34A53607" w14:textId="19ECBF58" w:rsidR="00CC5146" w:rsidRPr="00DD6B59" w:rsidRDefault="00CC5146" w:rsidP="00950038">
      <w:pPr>
        <w:spacing w:before="0" w:after="0"/>
        <w:jc w:val="both"/>
        <w:rPr>
          <w:rFonts w:asciiTheme="minorHAnsi" w:hAnsiTheme="minorHAnsi" w:cstheme="minorHAnsi"/>
          <w:sz w:val="24"/>
          <w:szCs w:val="24"/>
        </w:rPr>
      </w:pPr>
    </w:p>
    <w:p w14:paraId="173ABCC7" w14:textId="41D2477B" w:rsidR="002C0695" w:rsidRPr="00DD6B59" w:rsidRDefault="007D0AE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Prezentul document se adresează tuturor potențialilor solicitanți pentru apelu</w:t>
      </w:r>
      <w:r w:rsidR="00E57F6F" w:rsidRPr="00DD6B59">
        <w:rPr>
          <w:rFonts w:asciiTheme="minorHAnsi" w:hAnsiTheme="minorHAnsi" w:cstheme="minorHAnsi"/>
          <w:sz w:val="24"/>
          <w:szCs w:val="24"/>
        </w:rPr>
        <w:t>rile</w:t>
      </w:r>
      <w:r w:rsidRPr="00DD6B59">
        <w:rPr>
          <w:rFonts w:asciiTheme="minorHAnsi" w:hAnsiTheme="minorHAnsi" w:cstheme="minorHAnsi"/>
          <w:sz w:val="24"/>
          <w:szCs w:val="24"/>
        </w:rPr>
        <w:t xml:space="preserve"> de proiecte mai sus menționat.</w:t>
      </w:r>
      <w:r w:rsidR="00B07052" w:rsidRPr="00DD6B59">
        <w:rPr>
          <w:rFonts w:asciiTheme="minorHAnsi" w:hAnsiTheme="minorHAnsi" w:cstheme="minorHAnsi"/>
          <w:sz w:val="24"/>
          <w:szCs w:val="24"/>
        </w:rPr>
        <w:t xml:space="preserve"> </w:t>
      </w:r>
      <w:r w:rsidR="002C0695" w:rsidRPr="00DD6B59">
        <w:rPr>
          <w:rFonts w:asciiTheme="minorHAnsi" w:hAnsiTheme="minorHAnsi" w:cstheme="minorHAnsi"/>
          <w:sz w:val="24"/>
          <w:szCs w:val="24"/>
        </w:rPr>
        <w:t>Aspectele cuprinse în acest document ce derivă din</w:t>
      </w:r>
      <w:r w:rsidR="00E45567" w:rsidRPr="00DD6B59">
        <w:rPr>
          <w:rFonts w:asciiTheme="minorHAnsi" w:hAnsiTheme="minorHAnsi" w:cstheme="minorHAnsi"/>
          <w:sz w:val="24"/>
          <w:szCs w:val="24"/>
        </w:rPr>
        <w:t xml:space="preserve"> P</w:t>
      </w:r>
      <w:r w:rsidR="006D515F" w:rsidRPr="00DD6B59">
        <w:rPr>
          <w:rFonts w:asciiTheme="minorHAnsi" w:hAnsiTheme="minorHAnsi" w:cstheme="minorHAnsi"/>
          <w:sz w:val="24"/>
          <w:szCs w:val="24"/>
        </w:rPr>
        <w:t xml:space="preserve">rogramul </w:t>
      </w:r>
      <w:r w:rsidR="00E45567" w:rsidRPr="00DD6B59">
        <w:rPr>
          <w:rFonts w:asciiTheme="minorHAnsi" w:hAnsiTheme="minorHAnsi" w:cstheme="minorHAnsi"/>
          <w:sz w:val="24"/>
          <w:szCs w:val="24"/>
        </w:rPr>
        <w:t>R</w:t>
      </w:r>
      <w:r w:rsidR="006D515F" w:rsidRPr="00DD6B59">
        <w:rPr>
          <w:rFonts w:asciiTheme="minorHAnsi" w:hAnsiTheme="minorHAnsi" w:cstheme="minorHAnsi"/>
          <w:sz w:val="24"/>
          <w:szCs w:val="24"/>
        </w:rPr>
        <w:t>egional</w:t>
      </w:r>
      <w:r w:rsidR="00E45567" w:rsidRPr="00DD6B59">
        <w:rPr>
          <w:rFonts w:asciiTheme="minorHAnsi" w:hAnsiTheme="minorHAnsi" w:cstheme="minorHAnsi"/>
          <w:sz w:val="24"/>
          <w:szCs w:val="24"/>
        </w:rPr>
        <w:t xml:space="preserve"> </w:t>
      </w:r>
      <w:r w:rsidR="00F56196" w:rsidRPr="00DD6B59">
        <w:rPr>
          <w:rFonts w:asciiTheme="minorHAnsi" w:hAnsiTheme="minorHAnsi" w:cstheme="minorHAnsi"/>
          <w:sz w:val="24"/>
          <w:szCs w:val="24"/>
        </w:rPr>
        <w:t xml:space="preserve">      </w:t>
      </w:r>
      <w:r w:rsidR="00E45567" w:rsidRPr="00DD6B59">
        <w:rPr>
          <w:rFonts w:asciiTheme="minorHAnsi" w:hAnsiTheme="minorHAnsi" w:cstheme="minorHAnsi"/>
          <w:sz w:val="24"/>
          <w:szCs w:val="24"/>
        </w:rPr>
        <w:t>S</w:t>
      </w:r>
      <w:r w:rsidR="006D515F" w:rsidRPr="00DD6B59">
        <w:rPr>
          <w:rFonts w:asciiTheme="minorHAnsi" w:hAnsiTheme="minorHAnsi" w:cstheme="minorHAnsi"/>
          <w:sz w:val="24"/>
          <w:szCs w:val="24"/>
        </w:rPr>
        <w:t>ud-</w:t>
      </w:r>
      <w:r w:rsidR="00E45567" w:rsidRPr="00DD6B59">
        <w:rPr>
          <w:rFonts w:asciiTheme="minorHAnsi" w:hAnsiTheme="minorHAnsi" w:cstheme="minorHAnsi"/>
          <w:sz w:val="24"/>
          <w:szCs w:val="24"/>
        </w:rPr>
        <w:t>E</w:t>
      </w:r>
      <w:r w:rsidR="006D515F" w:rsidRPr="00DD6B59">
        <w:rPr>
          <w:rFonts w:asciiTheme="minorHAnsi" w:hAnsiTheme="minorHAnsi" w:cstheme="minorHAnsi"/>
          <w:sz w:val="24"/>
          <w:szCs w:val="24"/>
        </w:rPr>
        <w:t>s</w:t>
      </w:r>
      <w:r w:rsidR="007E60D1" w:rsidRPr="00DD6B59">
        <w:rPr>
          <w:rFonts w:asciiTheme="minorHAnsi" w:hAnsiTheme="minorHAnsi" w:cstheme="minorHAnsi"/>
          <w:sz w:val="24"/>
          <w:szCs w:val="24"/>
        </w:rPr>
        <w:t>t</w:t>
      </w:r>
      <w:r w:rsidR="00E45567" w:rsidRPr="00DD6B59">
        <w:rPr>
          <w:rFonts w:asciiTheme="minorHAnsi" w:hAnsiTheme="minorHAnsi" w:cstheme="minorHAnsi"/>
          <w:sz w:val="24"/>
          <w:szCs w:val="24"/>
        </w:rPr>
        <w:t xml:space="preserve"> </w:t>
      </w:r>
      <w:r w:rsidR="002C0695" w:rsidRPr="00DD6B59">
        <w:rPr>
          <w:rFonts w:asciiTheme="minorHAnsi" w:hAnsiTheme="minorHAnsi" w:cstheme="minorHAnsi"/>
          <w:sz w:val="24"/>
          <w:szCs w:val="24"/>
        </w:rPr>
        <w:t xml:space="preserve">2021-2027 și modul său de implementare, vor fi interpretate exclusiv de către </w:t>
      </w:r>
      <w:r w:rsidR="006D2BE3" w:rsidRPr="00DD6B59">
        <w:rPr>
          <w:rFonts w:asciiTheme="minorHAnsi" w:hAnsiTheme="minorHAnsi" w:cstheme="minorHAnsi"/>
          <w:sz w:val="24"/>
          <w:szCs w:val="24"/>
        </w:rPr>
        <w:t>AM PR Sud-Est</w:t>
      </w:r>
      <w:r w:rsidR="002C0695" w:rsidRPr="00DD6B59">
        <w:rPr>
          <w:rFonts w:asciiTheme="minorHAnsi" w:hAnsiTheme="minorHAnsi" w:cstheme="minorHAnsi"/>
          <w:sz w:val="24"/>
          <w:szCs w:val="24"/>
        </w:rPr>
        <w:t xml:space="preserve"> cu respectarea legislației în vigoare</w:t>
      </w:r>
      <w:r w:rsidR="002F2309" w:rsidRPr="00DD6B59">
        <w:rPr>
          <w:rFonts w:asciiTheme="minorHAnsi" w:hAnsiTheme="minorHAnsi" w:cstheme="minorHAnsi"/>
          <w:sz w:val="24"/>
          <w:szCs w:val="24"/>
        </w:rPr>
        <w:t xml:space="preserve"> şi folosind metoda de interpretare sistematică. </w:t>
      </w:r>
    </w:p>
    <w:p w14:paraId="4368DA29" w14:textId="77777777" w:rsidR="00B07052" w:rsidRPr="00DD6B59" w:rsidRDefault="00B07052" w:rsidP="008E68AA">
      <w:pPr>
        <w:spacing w:before="0" w:after="0"/>
        <w:jc w:val="both"/>
        <w:rPr>
          <w:rFonts w:asciiTheme="minorHAnsi" w:hAnsiTheme="minorHAnsi" w:cstheme="minorHAnsi"/>
          <w:b/>
          <w:bCs/>
          <w:sz w:val="24"/>
          <w:szCs w:val="24"/>
        </w:rPr>
      </w:pPr>
    </w:p>
    <w:p w14:paraId="288635C1" w14:textId="77777777" w:rsidR="002C0695" w:rsidRPr="00DD6B59" w:rsidRDefault="00B07052" w:rsidP="008E68AA">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Notă!</w:t>
      </w:r>
      <w:r w:rsidR="004549FC" w:rsidRPr="00DD6B59">
        <w:rPr>
          <w:rFonts w:asciiTheme="minorHAnsi" w:hAnsiTheme="minorHAnsi" w:cstheme="minorHAnsi"/>
          <w:sz w:val="24"/>
          <w:szCs w:val="24"/>
        </w:rPr>
        <w:t xml:space="preserve"> </w:t>
      </w:r>
      <w:r w:rsidR="002C0695" w:rsidRPr="00DD6B59">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7" w:name="_Hlk98232367"/>
      <w:r w:rsidRPr="00DD6B59">
        <w:rPr>
          <w:rFonts w:asciiTheme="minorHAnsi" w:hAnsiTheme="minorHAnsi" w:cstheme="minorHAnsi"/>
          <w:sz w:val="24"/>
          <w:szCs w:val="24"/>
        </w:rPr>
        <w:t xml:space="preserve">pagina de internet </w:t>
      </w:r>
      <w:bookmarkEnd w:id="17"/>
      <w:r w:rsidR="005B0360" w:rsidRPr="00DD6B59">
        <w:rPr>
          <w:rFonts w:asciiTheme="minorHAnsi" w:hAnsiTheme="minorHAnsi" w:cstheme="minorHAnsi"/>
          <w:sz w:val="24"/>
          <w:szCs w:val="24"/>
        </w:rPr>
        <w:fldChar w:fldCharType="begin"/>
      </w:r>
      <w:r w:rsidR="005B0360" w:rsidRPr="00DD6B59">
        <w:rPr>
          <w:rFonts w:asciiTheme="minorHAnsi" w:hAnsiTheme="minorHAnsi" w:cstheme="minorHAnsi"/>
          <w:sz w:val="24"/>
          <w:szCs w:val="24"/>
        </w:rPr>
        <w:instrText xml:space="preserve"> HYPERLINK "http://www.regiosudest.ro" </w:instrText>
      </w:r>
      <w:r w:rsidR="005B0360" w:rsidRPr="00DD6B59">
        <w:rPr>
          <w:rFonts w:asciiTheme="minorHAnsi" w:hAnsiTheme="minorHAnsi" w:cstheme="minorHAnsi"/>
          <w:sz w:val="24"/>
          <w:szCs w:val="24"/>
        </w:rPr>
      </w:r>
      <w:r w:rsidR="005B0360" w:rsidRPr="00DD6B59">
        <w:rPr>
          <w:rFonts w:asciiTheme="minorHAnsi" w:hAnsiTheme="minorHAnsi" w:cstheme="minorHAnsi"/>
          <w:sz w:val="24"/>
          <w:szCs w:val="24"/>
        </w:rPr>
        <w:fldChar w:fldCharType="separate"/>
      </w:r>
      <w:r w:rsidR="005B0360" w:rsidRPr="00DD6B59">
        <w:rPr>
          <w:rStyle w:val="Hyperlink"/>
          <w:rFonts w:asciiTheme="minorHAnsi" w:hAnsiTheme="minorHAnsi" w:cstheme="minorHAnsi"/>
          <w:color w:val="auto"/>
          <w:sz w:val="24"/>
          <w:szCs w:val="24"/>
        </w:rPr>
        <w:t>www.regiosudest.ro</w:t>
      </w:r>
      <w:r w:rsidR="005B0360" w:rsidRPr="00DD6B59">
        <w:rPr>
          <w:rFonts w:asciiTheme="minorHAnsi" w:hAnsiTheme="minorHAnsi" w:cstheme="minorHAnsi"/>
          <w:sz w:val="24"/>
          <w:szCs w:val="24"/>
        </w:rPr>
        <w:fldChar w:fldCharType="end"/>
      </w:r>
      <w:r w:rsidR="005B0360" w:rsidRPr="00DD6B59">
        <w:rPr>
          <w:rFonts w:asciiTheme="minorHAnsi" w:hAnsiTheme="minorHAnsi" w:cstheme="minorHAnsi"/>
          <w:sz w:val="24"/>
          <w:szCs w:val="24"/>
        </w:rPr>
        <w:t xml:space="preserve"> </w:t>
      </w:r>
      <w:r w:rsidR="00A91E0E"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DD6B59" w:rsidRDefault="00B07052" w:rsidP="008E68AA">
      <w:pPr>
        <w:spacing w:before="0" w:after="0"/>
        <w:jc w:val="both"/>
        <w:rPr>
          <w:rFonts w:asciiTheme="minorHAnsi" w:hAnsiTheme="minorHAnsi" w:cstheme="minorHAnsi"/>
          <w:bCs/>
          <w:sz w:val="24"/>
          <w:szCs w:val="24"/>
        </w:rPr>
      </w:pPr>
    </w:p>
    <w:p w14:paraId="4ECC0CDB" w14:textId="57AF5616" w:rsidR="002C0695" w:rsidRPr="00DD6B59" w:rsidRDefault="002C0695" w:rsidP="008E68AA">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Pentru a facilita procesul de completare şi transmitere a cererilor de finanţare, la sediul </w:t>
      </w:r>
      <w:r w:rsidR="00556830" w:rsidRPr="00DD6B59">
        <w:rPr>
          <w:rFonts w:asciiTheme="minorHAnsi" w:hAnsiTheme="minorHAnsi" w:cstheme="minorHAnsi"/>
          <w:bCs/>
          <w:sz w:val="24"/>
          <w:szCs w:val="24"/>
        </w:rPr>
        <w:t xml:space="preserve">AM </w:t>
      </w:r>
      <w:r w:rsidR="00E45567" w:rsidRPr="00DD6B59">
        <w:rPr>
          <w:rFonts w:asciiTheme="minorHAnsi" w:hAnsiTheme="minorHAnsi" w:cstheme="minorHAnsi"/>
          <w:bCs/>
          <w:sz w:val="24"/>
          <w:szCs w:val="24"/>
        </w:rPr>
        <w:t>f</w:t>
      </w:r>
      <w:r w:rsidRPr="00DD6B59">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fldChar w:fldCharType="begin"/>
      </w:r>
      <w:r>
        <w:instrText>HYPERLINK "http://www.regiosudest.ro"</w:instrText>
      </w:r>
      <w:r>
        <w:fldChar w:fldCharType="separate"/>
      </w:r>
      <w:r w:rsidR="005B0360" w:rsidRPr="00DD6B59">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00E45567" w:rsidRPr="00DD6B59">
        <w:rPr>
          <w:rFonts w:asciiTheme="minorHAnsi" w:hAnsiTheme="minorHAnsi" w:cstheme="minorHAnsi"/>
          <w:bCs/>
          <w:sz w:val="24"/>
          <w:szCs w:val="24"/>
        </w:rPr>
        <w:t>.</w:t>
      </w:r>
    </w:p>
    <w:p w14:paraId="051619E9" w14:textId="77777777" w:rsidR="00B07052" w:rsidRPr="00DD6B59"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DD6B59" w:rsidRDefault="00B07052" w:rsidP="008E68AA">
      <w:pPr>
        <w:tabs>
          <w:tab w:val="left" w:pos="284"/>
        </w:tabs>
        <w:spacing w:before="0" w:after="0"/>
        <w:jc w:val="both"/>
        <w:rPr>
          <w:rFonts w:asciiTheme="minorHAnsi" w:hAnsiTheme="minorHAnsi" w:cstheme="minorHAnsi"/>
          <w:bCs/>
          <w:sz w:val="24"/>
          <w:szCs w:val="24"/>
        </w:rPr>
      </w:pPr>
      <w:r w:rsidRPr="00DD6B59">
        <w:rPr>
          <w:rFonts w:asciiTheme="minorHAnsi" w:hAnsiTheme="minorHAnsi" w:cstheme="minorHAnsi"/>
          <w:b/>
          <w:bCs/>
          <w:sz w:val="24"/>
          <w:szCs w:val="24"/>
        </w:rPr>
        <w:t>Notă</w:t>
      </w:r>
      <w:r w:rsidR="00A91E0E" w:rsidRPr="00DD6B59">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C867669" w:rsidR="00A91E0E" w:rsidRPr="00DD6B59" w:rsidRDefault="00A91E0E" w:rsidP="008E68AA">
      <w:pPr>
        <w:tabs>
          <w:tab w:val="left" w:pos="426"/>
        </w:tabs>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w:t>
      </w:r>
      <w:r w:rsidRPr="00DD6B59">
        <w:rPr>
          <w:rFonts w:asciiTheme="minorHAnsi" w:hAnsiTheme="minorHAnsi" w:cstheme="minorHAnsi"/>
          <w:bCs/>
          <w:sz w:val="24"/>
          <w:szCs w:val="24"/>
        </w:rPr>
        <w:tab/>
        <w:t>Se face vinovat de inducerea gravă în eroare a AM</w:t>
      </w:r>
      <w:r w:rsidR="00E45567" w:rsidRPr="00DD6B59">
        <w:rPr>
          <w:rFonts w:asciiTheme="minorHAnsi" w:hAnsiTheme="minorHAnsi" w:cstheme="minorHAnsi"/>
          <w:bCs/>
          <w:sz w:val="24"/>
          <w:szCs w:val="24"/>
        </w:rPr>
        <w:t xml:space="preserve">, </w:t>
      </w:r>
      <w:r w:rsidRPr="00DD6B59">
        <w:rPr>
          <w:rFonts w:asciiTheme="minorHAnsi" w:hAnsiTheme="minorHAnsi" w:cstheme="minorHAnsi"/>
          <w:bCs/>
          <w:sz w:val="24"/>
          <w:szCs w:val="24"/>
        </w:rPr>
        <w:t>prin furnizarea de informații incorecte care reprezintă condiții de eligibilitate, sau dacă a omis furnizarea acestor informații</w:t>
      </w:r>
      <w:r w:rsidR="00E3314F" w:rsidRPr="00DD6B59">
        <w:rPr>
          <w:rFonts w:asciiTheme="minorHAnsi" w:hAnsiTheme="minorHAnsi" w:cstheme="minorHAnsi"/>
          <w:bCs/>
          <w:sz w:val="24"/>
          <w:szCs w:val="24"/>
        </w:rPr>
        <w:t>;</w:t>
      </w:r>
    </w:p>
    <w:p w14:paraId="351672AD" w14:textId="4D7993FA" w:rsidR="00A91E0E" w:rsidRPr="00DD6B59" w:rsidRDefault="00A91E0E" w:rsidP="008E68AA">
      <w:pPr>
        <w:tabs>
          <w:tab w:val="left" w:pos="426"/>
        </w:tabs>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w:t>
      </w:r>
      <w:r w:rsidRPr="00DD6B59">
        <w:rPr>
          <w:rFonts w:asciiTheme="minorHAnsi" w:hAnsiTheme="minorHAnsi" w:cstheme="minorHAnsi"/>
          <w:bCs/>
          <w:sz w:val="24"/>
          <w:szCs w:val="24"/>
        </w:rPr>
        <w:tab/>
        <w:t xml:space="preserve">A încercat să obțină informații confidențiale sau să influențeze </w:t>
      </w:r>
      <w:r w:rsidR="00E3314F" w:rsidRPr="00DD6B59">
        <w:rPr>
          <w:rFonts w:asciiTheme="minorHAnsi" w:hAnsiTheme="minorHAnsi" w:cstheme="minorHAnsi"/>
          <w:bCs/>
          <w:sz w:val="24"/>
          <w:szCs w:val="24"/>
        </w:rPr>
        <w:t xml:space="preserve">AM </w:t>
      </w:r>
      <w:r w:rsidRPr="00DD6B59">
        <w:rPr>
          <w:rFonts w:asciiTheme="minorHAnsi" w:hAnsiTheme="minorHAnsi" w:cstheme="minorHAnsi"/>
          <w:bCs/>
          <w:sz w:val="24"/>
          <w:szCs w:val="24"/>
        </w:rPr>
        <w:t>în timpul procesului de evaluare.</w:t>
      </w:r>
    </w:p>
    <w:p w14:paraId="393A2F1D" w14:textId="1FC50C8F" w:rsidR="00B07052" w:rsidRPr="00DD6B59" w:rsidRDefault="00B07052" w:rsidP="008E68AA">
      <w:pPr>
        <w:tabs>
          <w:tab w:val="left" w:pos="426"/>
        </w:tabs>
        <w:spacing w:before="0" w:after="0"/>
        <w:jc w:val="both"/>
        <w:rPr>
          <w:rFonts w:asciiTheme="minorHAnsi" w:hAnsiTheme="minorHAnsi" w:cstheme="minorHAnsi"/>
          <w:bCs/>
          <w:sz w:val="24"/>
          <w:szCs w:val="24"/>
        </w:rPr>
      </w:pPr>
    </w:p>
    <w:p w14:paraId="657F7C39" w14:textId="58CFCB2A" w:rsidR="008602F9" w:rsidRPr="00DD6B59" w:rsidRDefault="008F3648" w:rsidP="008E68AA">
      <w:pPr>
        <w:tabs>
          <w:tab w:val="left" w:pos="426"/>
        </w:tabs>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Acest ghid nu are valoare de act normativ și nu exonerează solicitanții de respectarea legislației în vigoare la nivel național și european.</w:t>
      </w:r>
    </w:p>
    <w:p w14:paraId="7AF319C7" w14:textId="7FA50B51" w:rsidR="008602F9" w:rsidRPr="00DD6B59" w:rsidRDefault="008602F9" w:rsidP="008E68AA">
      <w:pPr>
        <w:tabs>
          <w:tab w:val="left" w:pos="426"/>
        </w:tabs>
        <w:spacing w:before="0" w:after="0"/>
        <w:jc w:val="both"/>
        <w:rPr>
          <w:rFonts w:asciiTheme="minorHAnsi" w:hAnsiTheme="minorHAnsi" w:cstheme="minorHAnsi"/>
          <w:bCs/>
          <w:sz w:val="24"/>
          <w:szCs w:val="24"/>
        </w:rPr>
      </w:pPr>
    </w:p>
    <w:p w14:paraId="79B01523" w14:textId="04FF9616" w:rsidR="008602F9" w:rsidRPr="00DD6B59" w:rsidRDefault="008602F9" w:rsidP="008E68AA">
      <w:pPr>
        <w:tabs>
          <w:tab w:val="left" w:pos="426"/>
        </w:tabs>
        <w:spacing w:before="0" w:after="0"/>
        <w:jc w:val="both"/>
        <w:rPr>
          <w:rFonts w:asciiTheme="minorHAnsi" w:hAnsiTheme="minorHAnsi" w:cstheme="minorHAnsi"/>
          <w:bCs/>
          <w:sz w:val="24"/>
          <w:szCs w:val="24"/>
        </w:rPr>
      </w:pPr>
    </w:p>
    <w:p w14:paraId="5C2D86AF" w14:textId="5CCF3C92" w:rsidR="008602F9" w:rsidRPr="00DD6B59" w:rsidRDefault="008602F9" w:rsidP="008E68AA">
      <w:pPr>
        <w:tabs>
          <w:tab w:val="left" w:pos="426"/>
        </w:tabs>
        <w:spacing w:before="0" w:after="0"/>
        <w:jc w:val="both"/>
        <w:rPr>
          <w:rFonts w:asciiTheme="minorHAnsi" w:hAnsiTheme="minorHAnsi" w:cstheme="minorHAnsi"/>
          <w:bCs/>
          <w:sz w:val="24"/>
          <w:szCs w:val="24"/>
        </w:rPr>
      </w:pPr>
    </w:p>
    <w:p w14:paraId="15539C63" w14:textId="43A3324B" w:rsidR="004F76F8" w:rsidRPr="00DD6B59" w:rsidRDefault="004F76F8" w:rsidP="008E68AA">
      <w:pPr>
        <w:tabs>
          <w:tab w:val="left" w:pos="426"/>
        </w:tabs>
        <w:spacing w:before="0" w:after="0"/>
        <w:jc w:val="both"/>
        <w:rPr>
          <w:rFonts w:asciiTheme="minorHAnsi" w:hAnsiTheme="minorHAnsi" w:cstheme="minorHAnsi"/>
          <w:bCs/>
          <w:sz w:val="24"/>
          <w:szCs w:val="24"/>
        </w:rPr>
      </w:pPr>
    </w:p>
    <w:p w14:paraId="66CD4727" w14:textId="77777777" w:rsidR="004F76F8" w:rsidRPr="00DD6B59" w:rsidRDefault="004F76F8" w:rsidP="008E68AA">
      <w:pPr>
        <w:tabs>
          <w:tab w:val="left" w:pos="426"/>
        </w:tabs>
        <w:spacing w:before="0" w:after="0"/>
        <w:jc w:val="both"/>
        <w:rPr>
          <w:rFonts w:asciiTheme="minorHAnsi" w:hAnsiTheme="minorHAnsi" w:cstheme="minorHAnsi"/>
          <w:bCs/>
          <w:sz w:val="24"/>
          <w:szCs w:val="24"/>
        </w:rPr>
      </w:pPr>
    </w:p>
    <w:p w14:paraId="093A800F" w14:textId="77EB95CA" w:rsidR="008602F9" w:rsidRPr="00DD6B59" w:rsidRDefault="008602F9" w:rsidP="008E68AA">
      <w:pPr>
        <w:tabs>
          <w:tab w:val="left" w:pos="426"/>
        </w:tabs>
        <w:spacing w:before="0" w:after="0"/>
        <w:jc w:val="both"/>
        <w:rPr>
          <w:rFonts w:asciiTheme="minorHAnsi" w:hAnsiTheme="minorHAnsi" w:cstheme="minorHAnsi"/>
          <w:bCs/>
          <w:sz w:val="24"/>
          <w:szCs w:val="24"/>
        </w:rPr>
      </w:pPr>
    </w:p>
    <w:p w14:paraId="16A07FC9" w14:textId="3F92F5A8" w:rsidR="00E57F6F" w:rsidRPr="00DD6B59" w:rsidRDefault="002C0695" w:rsidP="00B204DF">
      <w:pPr>
        <w:pStyle w:val="Heading2"/>
      </w:pPr>
      <w:bookmarkStart w:id="18" w:name="_Toc99376142"/>
      <w:bookmarkStart w:id="19" w:name="_Toc159839892"/>
      <w:r w:rsidRPr="00DD6B59">
        <w:lastRenderedPageBreak/>
        <w:t>Abrevieri</w:t>
      </w:r>
      <w:bookmarkEnd w:id="18"/>
      <w:bookmarkEnd w:id="19"/>
    </w:p>
    <w:p w14:paraId="2652F606" w14:textId="5B42A039" w:rsidR="00596668" w:rsidRPr="00DD6B59" w:rsidRDefault="00596668" w:rsidP="00950038">
      <w:pPr>
        <w:pStyle w:val="qowt-stl-normal"/>
        <w:spacing w:before="0" w:beforeAutospacing="0" w:after="0" w:afterAutospacing="0"/>
        <w:jc w:val="both"/>
        <w:rPr>
          <w:rFonts w:asciiTheme="minorHAnsi" w:hAnsiTheme="minorHAnsi" w:cstheme="minorHAnsi"/>
          <w:b/>
          <w:bCs/>
        </w:rPr>
      </w:pPr>
      <w:r w:rsidRPr="00DD6B59">
        <w:rPr>
          <w:rFonts w:asciiTheme="minorHAnsi" w:hAnsiTheme="minorHAnsi" w:cstheme="minorHAnsi"/>
          <w:b/>
          <w:bCs/>
          <w:shd w:val="clear" w:color="auto" w:fill="FFFFFF"/>
        </w:rPr>
        <w:t>AA</w:t>
      </w:r>
      <w:r w:rsidRPr="00DD6B59">
        <w:rPr>
          <w:rFonts w:asciiTheme="minorHAnsi" w:hAnsiTheme="minorHAnsi" w:cstheme="minorHAnsi"/>
          <w:shd w:val="clear" w:color="auto" w:fill="FFFFFF"/>
        </w:rPr>
        <w:t xml:space="preserve"> Autoritatea de Audit</w:t>
      </w:r>
    </w:p>
    <w:p w14:paraId="57B4F9E7" w14:textId="10E300B4"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ADR</w:t>
      </w:r>
      <w:r w:rsidRPr="00DD6B59">
        <w:rPr>
          <w:rFonts w:asciiTheme="minorHAnsi" w:hAnsiTheme="minorHAnsi" w:cstheme="minorHAnsi"/>
        </w:rPr>
        <w:t xml:space="preserve"> </w:t>
      </w:r>
      <w:r w:rsidRPr="00DD6B59">
        <w:rPr>
          <w:rFonts w:asciiTheme="minorHAnsi" w:hAnsiTheme="minorHAnsi" w:cstheme="minorHAnsi"/>
          <w:b/>
          <w:bCs/>
        </w:rPr>
        <w:t>Sud-Est</w:t>
      </w:r>
      <w:r w:rsidRPr="00DD6B59">
        <w:rPr>
          <w:rFonts w:asciiTheme="minorHAnsi" w:hAnsiTheme="minorHAnsi" w:cstheme="minorHAnsi"/>
        </w:rPr>
        <w:t xml:space="preserve"> Agenţia </w:t>
      </w:r>
      <w:r w:rsidR="008D3E7E" w:rsidRPr="00DD6B59">
        <w:rPr>
          <w:rFonts w:asciiTheme="minorHAnsi" w:hAnsiTheme="minorHAnsi" w:cstheme="minorHAnsi"/>
        </w:rPr>
        <w:t>pentru</w:t>
      </w:r>
      <w:r w:rsidRPr="00DD6B59">
        <w:rPr>
          <w:rFonts w:asciiTheme="minorHAnsi" w:hAnsiTheme="minorHAnsi" w:cstheme="minorHAnsi"/>
        </w:rPr>
        <w:t xml:space="preserve"> Dezvoltare Regională </w:t>
      </w:r>
      <w:r w:rsidR="00C36FE7" w:rsidRPr="00DD6B59">
        <w:rPr>
          <w:rFonts w:asciiTheme="minorHAnsi" w:hAnsiTheme="minorHAnsi" w:cstheme="minorHAnsi"/>
        </w:rPr>
        <w:t>a Regiunii de Dezvoltare Sud-Est</w:t>
      </w:r>
    </w:p>
    <w:p w14:paraId="54E3F5D3" w14:textId="4C2EC525" w:rsidR="00596668" w:rsidRPr="00DD6B59" w:rsidRDefault="00596668" w:rsidP="008E68AA">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 xml:space="preserve">AM </w:t>
      </w:r>
      <w:r w:rsidRPr="00DD6B59">
        <w:rPr>
          <w:rFonts w:asciiTheme="minorHAnsi" w:hAnsiTheme="minorHAnsi" w:cstheme="minorHAnsi"/>
          <w:sz w:val="24"/>
          <w:szCs w:val="24"/>
        </w:rPr>
        <w:t>Autoritatea de Management pentru Programul Regional Sud-Est</w:t>
      </w:r>
    </w:p>
    <w:p w14:paraId="485A7080"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APL</w:t>
      </w:r>
      <w:r w:rsidRPr="00DD6B59">
        <w:rPr>
          <w:rFonts w:asciiTheme="minorHAnsi" w:hAnsiTheme="minorHAnsi" w:cstheme="minorHAnsi"/>
        </w:rPr>
        <w:t xml:space="preserve"> Autoritate publică locală</w:t>
      </w:r>
    </w:p>
    <w:p w14:paraId="509AB7F7" w14:textId="77777777" w:rsidR="00596668" w:rsidRPr="00DD6B5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DD6B59">
        <w:rPr>
          <w:rFonts w:asciiTheme="minorHAnsi" w:hAnsiTheme="minorHAnsi" w:cstheme="minorHAnsi"/>
          <w:b/>
          <w:bCs/>
          <w:shd w:val="clear" w:color="auto" w:fill="FFFFFF"/>
        </w:rPr>
        <w:t>AT</w:t>
      </w:r>
      <w:r w:rsidRPr="00DD6B59">
        <w:rPr>
          <w:rFonts w:asciiTheme="minorHAnsi" w:hAnsiTheme="minorHAnsi" w:cstheme="minorHAnsi"/>
          <w:shd w:val="clear" w:color="auto" w:fill="FFFFFF"/>
        </w:rPr>
        <w:t xml:space="preserve"> Asistenţă Tehnică</w:t>
      </w:r>
    </w:p>
    <w:p w14:paraId="5A9053EC" w14:textId="77777777" w:rsidR="00596668" w:rsidRPr="00DD6B5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DD6B59">
        <w:rPr>
          <w:rFonts w:asciiTheme="minorHAnsi" w:hAnsiTheme="minorHAnsi" w:cstheme="minorHAnsi"/>
          <w:b/>
          <w:bCs/>
          <w:shd w:val="clear" w:color="auto" w:fill="FFFFFF"/>
        </w:rPr>
        <w:t xml:space="preserve">BMS </w:t>
      </w:r>
      <w:r w:rsidRPr="00DD6B59">
        <w:rPr>
          <w:rFonts w:asciiTheme="minorHAnsi" w:hAnsiTheme="minorHAnsi" w:cstheme="minorHAnsi"/>
        </w:rPr>
        <w:t>Sistem de management integrat al unei clădiri</w:t>
      </w:r>
    </w:p>
    <w:p w14:paraId="6DF072BA" w14:textId="3A537E21" w:rsidR="00596668" w:rsidRPr="00DD6B59" w:rsidRDefault="00596668" w:rsidP="008E68AA">
      <w:pPr>
        <w:pStyle w:val="qowt-stl-normal"/>
        <w:spacing w:before="0" w:beforeAutospacing="0" w:after="0" w:afterAutospacing="0"/>
        <w:jc w:val="both"/>
        <w:rPr>
          <w:rFonts w:asciiTheme="minorHAnsi" w:hAnsiTheme="minorHAnsi" w:cstheme="minorHAnsi"/>
        </w:rPr>
      </w:pPr>
      <w:bookmarkStart w:id="20" w:name="_Hlk100138131"/>
      <w:r w:rsidRPr="00DD6B59">
        <w:rPr>
          <w:rFonts w:asciiTheme="minorHAnsi" w:hAnsiTheme="minorHAnsi" w:cstheme="minorHAnsi"/>
          <w:b/>
        </w:rPr>
        <w:t>CA</w:t>
      </w:r>
      <w:r w:rsidRPr="00DD6B59">
        <w:rPr>
          <w:rFonts w:asciiTheme="minorHAnsi" w:hAnsiTheme="minorHAnsi" w:cstheme="minorHAnsi"/>
        </w:rPr>
        <w:t xml:space="preserve"> Conformitate administrativă </w:t>
      </w:r>
    </w:p>
    <w:bookmarkEnd w:id="20"/>
    <w:p w14:paraId="3C6E3C49"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CE/COM</w:t>
      </w:r>
      <w:r w:rsidRPr="00DD6B59">
        <w:rPr>
          <w:rFonts w:asciiTheme="minorHAnsi" w:hAnsiTheme="minorHAnsi" w:cstheme="minorHAnsi"/>
        </w:rPr>
        <w:t xml:space="preserve"> Comisia Europeană</w:t>
      </w:r>
    </w:p>
    <w:p w14:paraId="6C0B99F4"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CF</w:t>
      </w:r>
      <w:r w:rsidRPr="00DD6B59">
        <w:rPr>
          <w:rFonts w:asciiTheme="minorHAnsi" w:hAnsiTheme="minorHAnsi" w:cstheme="minorHAnsi"/>
        </w:rPr>
        <w:t xml:space="preserve"> Cerere de finanțare</w:t>
      </w:r>
    </w:p>
    <w:p w14:paraId="141E12E4"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 xml:space="preserve">DNSH </w:t>
      </w:r>
      <w:r w:rsidRPr="00DD6B59">
        <w:rPr>
          <w:rFonts w:asciiTheme="minorHAnsi" w:hAnsiTheme="minorHAnsi" w:cstheme="minorHAnsi"/>
        </w:rPr>
        <w:t>Principiul „a nu prejudicia în mod semnificativ” (Do No Significant Harm)</w:t>
      </w:r>
    </w:p>
    <w:p w14:paraId="60C76202"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EUR</w:t>
      </w:r>
      <w:r w:rsidRPr="00DD6B59">
        <w:rPr>
          <w:rFonts w:asciiTheme="minorHAnsi" w:hAnsiTheme="minorHAnsi" w:cstheme="minorHAnsi"/>
        </w:rPr>
        <w:t xml:space="preserve"> Euro</w:t>
      </w:r>
    </w:p>
    <w:p w14:paraId="5C07D4DF"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FEDR</w:t>
      </w:r>
      <w:r w:rsidRPr="00DD6B59">
        <w:rPr>
          <w:rFonts w:asciiTheme="minorHAnsi" w:hAnsiTheme="minorHAnsi" w:cstheme="minorHAnsi"/>
        </w:rPr>
        <w:t xml:space="preserve"> Fondul European pentru Dezvoltare Regională</w:t>
      </w:r>
    </w:p>
    <w:p w14:paraId="337E494D"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FSE</w:t>
      </w:r>
      <w:r w:rsidRPr="00DD6B59">
        <w:rPr>
          <w:rFonts w:asciiTheme="minorHAnsi" w:hAnsiTheme="minorHAnsi" w:cstheme="minorHAnsi"/>
        </w:rPr>
        <w:t xml:space="preserve"> Fondul European Social</w:t>
      </w:r>
    </w:p>
    <w:p w14:paraId="0ECEE418" w14:textId="77777777" w:rsidR="00596668" w:rsidRPr="00DD6B59"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21" w:name="_Hlk100138147"/>
      <w:r w:rsidRPr="00DD6B59">
        <w:rPr>
          <w:rFonts w:asciiTheme="minorHAnsi" w:hAnsiTheme="minorHAnsi" w:cstheme="minorHAnsi"/>
          <w:b/>
          <w:bCs/>
          <w:shd w:val="clear" w:color="auto" w:fill="FFFFFF"/>
        </w:rPr>
        <w:t xml:space="preserve">ETF </w:t>
      </w:r>
      <w:r w:rsidRPr="00DD6B59">
        <w:rPr>
          <w:rFonts w:asciiTheme="minorHAnsi" w:hAnsiTheme="minorHAnsi" w:cstheme="minorHAnsi"/>
          <w:bCs/>
          <w:shd w:val="clear" w:color="auto" w:fill="FFFFFF"/>
        </w:rPr>
        <w:t>Evaluare tehnică și financiară</w:t>
      </w:r>
    </w:p>
    <w:p w14:paraId="32112D62" w14:textId="77777777" w:rsidR="00596668" w:rsidRPr="00DD6B59"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DD6B59">
        <w:rPr>
          <w:rFonts w:asciiTheme="minorHAnsi" w:hAnsiTheme="minorHAnsi" w:cstheme="minorHAnsi"/>
          <w:b/>
          <w:bCs/>
          <w:shd w:val="clear" w:color="auto" w:fill="FFFFFF"/>
        </w:rPr>
        <w:t xml:space="preserve">GES </w:t>
      </w:r>
      <w:r w:rsidRPr="00DD6B59">
        <w:rPr>
          <w:rFonts w:asciiTheme="minorHAnsi" w:hAnsiTheme="minorHAnsi" w:cstheme="minorHAnsi"/>
        </w:rPr>
        <w:t>Gaze cu efect de seră</w:t>
      </w:r>
    </w:p>
    <w:bookmarkEnd w:id="21"/>
    <w:p w14:paraId="5806D913" w14:textId="3697D60A" w:rsidR="00596668" w:rsidRPr="00DD6B5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DD6B59">
        <w:rPr>
          <w:rFonts w:asciiTheme="minorHAnsi" w:hAnsiTheme="minorHAnsi" w:cstheme="minorHAnsi"/>
          <w:b/>
          <w:bCs/>
          <w:shd w:val="clear" w:color="auto" w:fill="FFFFFF"/>
        </w:rPr>
        <w:t>HG</w:t>
      </w:r>
      <w:r w:rsidRPr="00DD6B59">
        <w:rPr>
          <w:rFonts w:asciiTheme="minorHAnsi" w:hAnsiTheme="minorHAnsi" w:cstheme="minorHAnsi"/>
          <w:shd w:val="clear" w:color="auto" w:fill="FFFFFF"/>
        </w:rPr>
        <w:t xml:space="preserve"> Hotărâre de Guvern</w:t>
      </w:r>
    </w:p>
    <w:p w14:paraId="79FB1CCA" w14:textId="23A0AFDF" w:rsidR="00F56196" w:rsidRPr="00DD6B59" w:rsidRDefault="00F56196" w:rsidP="008E68AA">
      <w:pPr>
        <w:pStyle w:val="qowt-stl-normal"/>
        <w:spacing w:before="0" w:beforeAutospacing="0" w:after="0" w:afterAutospacing="0"/>
        <w:jc w:val="both"/>
        <w:rPr>
          <w:rFonts w:asciiTheme="minorHAnsi" w:hAnsiTheme="minorHAnsi" w:cstheme="minorHAnsi"/>
          <w:i/>
          <w:iCs/>
        </w:rPr>
      </w:pPr>
      <w:r w:rsidRPr="00DD6B59">
        <w:rPr>
          <w:rFonts w:asciiTheme="minorHAnsi" w:hAnsiTheme="minorHAnsi" w:cstheme="minorHAnsi"/>
          <w:b/>
          <w:bCs/>
          <w:shd w:val="clear" w:color="auto" w:fill="FFFFFF"/>
        </w:rPr>
        <w:t>ITI</w:t>
      </w:r>
      <w:r w:rsidRPr="00DD6B59">
        <w:rPr>
          <w:rFonts w:asciiTheme="minorHAnsi" w:hAnsiTheme="minorHAnsi" w:cstheme="minorHAnsi"/>
          <w:shd w:val="clear" w:color="auto" w:fill="FFFFFF"/>
        </w:rPr>
        <w:t xml:space="preserve"> Instrument Teritorial Integrat</w:t>
      </w:r>
    </w:p>
    <w:p w14:paraId="19C28AE4" w14:textId="239AB55F" w:rsidR="00596668" w:rsidRPr="00DD6B59" w:rsidRDefault="00596668" w:rsidP="008E68AA">
      <w:pPr>
        <w:pStyle w:val="qowt-stl-normal"/>
        <w:spacing w:before="0" w:beforeAutospacing="0" w:after="0" w:afterAutospacing="0"/>
        <w:rPr>
          <w:rFonts w:asciiTheme="minorHAnsi" w:hAnsiTheme="minorHAnsi" w:cstheme="minorHAnsi"/>
        </w:rPr>
      </w:pPr>
      <w:r w:rsidRPr="00DD6B59">
        <w:rPr>
          <w:rFonts w:asciiTheme="minorHAnsi" w:hAnsiTheme="minorHAnsi" w:cstheme="minorHAnsi"/>
          <w:b/>
          <w:bCs/>
        </w:rPr>
        <w:t>MIPE</w:t>
      </w:r>
      <w:r w:rsidRPr="00DD6B59">
        <w:rPr>
          <w:rFonts w:asciiTheme="minorHAnsi" w:hAnsiTheme="minorHAnsi" w:cstheme="minorHAnsi"/>
        </w:rPr>
        <w:t xml:space="preserve"> Ministerul Investițiilor </w:t>
      </w:r>
      <w:r w:rsidR="00E72111" w:rsidRPr="00DD6B59">
        <w:rPr>
          <w:rFonts w:asciiTheme="minorHAnsi" w:hAnsiTheme="minorHAnsi" w:cstheme="minorHAnsi"/>
        </w:rPr>
        <w:t xml:space="preserve">și </w:t>
      </w:r>
      <w:r w:rsidR="00C36FE7" w:rsidRPr="00DD6B59">
        <w:rPr>
          <w:rFonts w:asciiTheme="minorHAnsi" w:hAnsiTheme="minorHAnsi" w:cstheme="minorHAnsi"/>
        </w:rPr>
        <w:t>Proiectelor</w:t>
      </w:r>
      <w:r w:rsidRPr="00DD6B59">
        <w:rPr>
          <w:rFonts w:asciiTheme="minorHAnsi" w:hAnsiTheme="minorHAnsi" w:cstheme="minorHAnsi"/>
        </w:rPr>
        <w:t xml:space="preserve"> Europene </w:t>
      </w:r>
    </w:p>
    <w:p w14:paraId="57571043"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 xml:space="preserve">NUTS </w:t>
      </w:r>
      <w:r w:rsidRPr="00DD6B59">
        <w:rPr>
          <w:rFonts w:asciiTheme="minorHAnsi" w:hAnsiTheme="minorHAnsi" w:cstheme="minorHAnsi"/>
        </w:rPr>
        <w:t xml:space="preserve">Nomenclatorul Unităţilor Statistice Teritoriale </w:t>
      </w:r>
    </w:p>
    <w:p w14:paraId="4217C676" w14:textId="28F5F2A6"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 xml:space="preserve">nZEB </w:t>
      </w:r>
      <w:r w:rsidRPr="00DD6B59">
        <w:rPr>
          <w:rFonts w:asciiTheme="minorHAnsi" w:hAnsiTheme="minorHAnsi" w:cstheme="minorHAnsi"/>
        </w:rPr>
        <w:t>Cl</w:t>
      </w:r>
      <w:r w:rsidR="00630654" w:rsidRPr="00DD6B59">
        <w:rPr>
          <w:rFonts w:asciiTheme="minorHAnsi" w:hAnsiTheme="minorHAnsi" w:cstheme="minorHAnsi"/>
        </w:rPr>
        <w:t>ă</w:t>
      </w:r>
      <w:r w:rsidRPr="00DD6B59">
        <w:rPr>
          <w:rFonts w:asciiTheme="minorHAnsi" w:hAnsiTheme="minorHAnsi" w:cstheme="minorHAnsi"/>
        </w:rPr>
        <w:t>dire cu consum de Energie aproape Zero</w:t>
      </w:r>
    </w:p>
    <w:p w14:paraId="25257AD4"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S-E</w:t>
      </w:r>
      <w:r w:rsidRPr="00DD6B59">
        <w:rPr>
          <w:rFonts w:asciiTheme="minorHAnsi" w:hAnsiTheme="minorHAnsi" w:cstheme="minorHAnsi"/>
        </w:rPr>
        <w:t xml:space="preserve"> Regiunea Sud-Est </w:t>
      </w:r>
    </w:p>
    <w:p w14:paraId="29E5E851"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ONG</w:t>
      </w:r>
      <w:r w:rsidRPr="00DD6B59">
        <w:rPr>
          <w:rFonts w:asciiTheme="minorHAnsi" w:hAnsiTheme="minorHAnsi" w:cstheme="minorHAnsi"/>
        </w:rPr>
        <w:t xml:space="preserve"> Organizaţii Non-guvernamentale </w:t>
      </w:r>
    </w:p>
    <w:p w14:paraId="740E21F9"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OP</w:t>
      </w:r>
      <w:r w:rsidRPr="00DD6B59">
        <w:rPr>
          <w:rFonts w:asciiTheme="minorHAnsi" w:hAnsiTheme="minorHAnsi" w:cstheme="minorHAnsi"/>
        </w:rPr>
        <w:t xml:space="preserve"> Obiectiv de Politică</w:t>
      </w:r>
    </w:p>
    <w:p w14:paraId="5D3A3049"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OS</w:t>
      </w:r>
      <w:r w:rsidRPr="00DD6B59">
        <w:rPr>
          <w:rFonts w:asciiTheme="minorHAnsi" w:hAnsiTheme="minorHAnsi" w:cstheme="minorHAnsi"/>
        </w:rPr>
        <w:t xml:space="preserve"> Obiectiv specific</w:t>
      </w:r>
    </w:p>
    <w:p w14:paraId="1C5B50D7" w14:textId="77777777" w:rsidR="00596668" w:rsidRPr="00DD6B59" w:rsidRDefault="00596668" w:rsidP="008E68AA">
      <w:pPr>
        <w:pStyle w:val="Default"/>
        <w:jc w:val="both"/>
        <w:rPr>
          <w:rFonts w:asciiTheme="minorHAnsi" w:hAnsiTheme="minorHAnsi" w:cstheme="minorHAnsi"/>
          <w:color w:val="auto"/>
        </w:rPr>
      </w:pPr>
      <w:r w:rsidRPr="00DD6B59">
        <w:rPr>
          <w:rFonts w:asciiTheme="minorHAnsi" w:hAnsiTheme="minorHAnsi" w:cstheme="minorHAnsi"/>
          <w:b/>
          <w:bCs/>
          <w:color w:val="auto"/>
          <w:shd w:val="clear" w:color="auto" w:fill="FFFFFF"/>
        </w:rPr>
        <w:t>OUG</w:t>
      </w:r>
      <w:r w:rsidRPr="00DD6B59">
        <w:rPr>
          <w:rFonts w:asciiTheme="minorHAnsi" w:hAnsiTheme="minorHAnsi" w:cstheme="minorHAnsi"/>
          <w:color w:val="auto"/>
          <w:shd w:val="clear" w:color="auto" w:fill="FFFFFF"/>
        </w:rPr>
        <w:t xml:space="preserve"> Ordonanță de Urgență a Guvernului</w:t>
      </w:r>
      <w:r w:rsidRPr="00DD6B59">
        <w:rPr>
          <w:rFonts w:asciiTheme="minorHAnsi" w:hAnsiTheme="minorHAnsi" w:cstheme="minorHAnsi"/>
          <w:i/>
          <w:iCs/>
          <w:color w:val="auto"/>
        </w:rPr>
        <w:t xml:space="preserve"> </w:t>
      </w:r>
    </w:p>
    <w:p w14:paraId="7639064B"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PO</w:t>
      </w:r>
      <w:r w:rsidRPr="00DD6B59">
        <w:rPr>
          <w:rFonts w:asciiTheme="minorHAnsi" w:hAnsiTheme="minorHAnsi" w:cstheme="minorHAnsi"/>
        </w:rPr>
        <w:t xml:space="preserve"> Programul Operaţional</w:t>
      </w:r>
    </w:p>
    <w:p w14:paraId="04B36250" w14:textId="77777777" w:rsidR="00596668" w:rsidRPr="00DD6B59" w:rsidRDefault="00596668" w:rsidP="008E68AA">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 xml:space="preserve">RDC </w:t>
      </w:r>
      <w:r w:rsidRPr="00DD6B59">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DD6B59" w:rsidRDefault="00596668" w:rsidP="008E68AA">
      <w:pPr>
        <w:pStyle w:val="Default"/>
        <w:jc w:val="both"/>
        <w:rPr>
          <w:rFonts w:asciiTheme="minorHAnsi" w:hAnsiTheme="minorHAnsi" w:cstheme="minorHAnsi"/>
          <w:color w:val="auto"/>
        </w:rPr>
      </w:pPr>
      <w:r w:rsidRPr="00DD6B59">
        <w:rPr>
          <w:rFonts w:asciiTheme="minorHAnsi" w:hAnsiTheme="minorHAnsi" w:cstheme="minorHAnsi"/>
          <w:b/>
          <w:bCs/>
          <w:color w:val="auto"/>
        </w:rPr>
        <w:t>RST</w:t>
      </w:r>
      <w:r w:rsidRPr="00DD6B59">
        <w:rPr>
          <w:rFonts w:asciiTheme="minorHAnsi" w:hAnsiTheme="minorHAnsi" w:cstheme="minorHAnsi"/>
          <w:color w:val="auto"/>
        </w:rPr>
        <w:t xml:space="preserve"> Recomandări Specifice de Țară</w:t>
      </w:r>
    </w:p>
    <w:p w14:paraId="59493A60" w14:textId="77777777" w:rsidR="00596668" w:rsidRPr="00DD6B59" w:rsidRDefault="00596668" w:rsidP="008E68AA">
      <w:pPr>
        <w:pStyle w:val="Default"/>
        <w:rPr>
          <w:rFonts w:asciiTheme="minorHAnsi" w:hAnsiTheme="minorHAnsi" w:cstheme="minorHAnsi"/>
          <w:color w:val="auto"/>
        </w:rPr>
      </w:pPr>
      <w:r w:rsidRPr="00DD6B59">
        <w:rPr>
          <w:rFonts w:asciiTheme="minorHAnsi" w:hAnsiTheme="minorHAnsi" w:cstheme="minorHAnsi"/>
          <w:b/>
          <w:bCs/>
          <w:color w:val="auto"/>
          <w:shd w:val="clear" w:color="auto" w:fill="FFFFFF"/>
        </w:rPr>
        <w:t xml:space="preserve">RT </w:t>
      </w:r>
      <w:r w:rsidRPr="00DD6B59">
        <w:rPr>
          <w:rFonts w:asciiTheme="minorHAnsi" w:hAnsiTheme="minorHAnsi" w:cstheme="minorHAnsi"/>
          <w:color w:val="auto"/>
          <w:shd w:val="clear" w:color="auto" w:fill="FFFFFF"/>
        </w:rPr>
        <w:t>Raport Tehnic</w:t>
      </w:r>
    </w:p>
    <w:p w14:paraId="78BD64A6" w14:textId="50ABAFB5" w:rsidR="00675C1D" w:rsidRPr="00DD6B59" w:rsidRDefault="00596668" w:rsidP="008E68AA">
      <w:pPr>
        <w:pStyle w:val="Default"/>
        <w:rPr>
          <w:rFonts w:asciiTheme="minorHAnsi" w:hAnsiTheme="minorHAnsi" w:cstheme="minorHAnsi"/>
          <w:color w:val="auto"/>
        </w:rPr>
      </w:pPr>
      <w:r w:rsidRPr="00DD6B59">
        <w:rPr>
          <w:rFonts w:asciiTheme="minorHAnsi" w:hAnsiTheme="minorHAnsi" w:cstheme="minorHAnsi"/>
          <w:b/>
          <w:bCs/>
          <w:color w:val="auto"/>
        </w:rPr>
        <w:t>SEAP</w:t>
      </w:r>
      <w:r w:rsidR="00675C1D" w:rsidRPr="00DD6B59">
        <w:rPr>
          <w:rFonts w:asciiTheme="minorHAnsi" w:hAnsiTheme="minorHAnsi" w:cstheme="minorHAnsi"/>
          <w:color w:val="auto"/>
        </w:rPr>
        <w:t xml:space="preserve"> Sistemul electronic al achizițiilor publice publice</w:t>
      </w:r>
    </w:p>
    <w:p w14:paraId="04BEB364" w14:textId="081D3DEA" w:rsidR="00A33ECA" w:rsidRPr="00DD6B59" w:rsidRDefault="00675C1D" w:rsidP="008E68AA">
      <w:pPr>
        <w:pStyle w:val="Default"/>
        <w:rPr>
          <w:rFonts w:asciiTheme="minorHAnsi" w:hAnsiTheme="minorHAnsi" w:cstheme="minorHAnsi"/>
          <w:color w:val="auto"/>
        </w:rPr>
      </w:pPr>
      <w:r w:rsidRPr="00DD6B59">
        <w:rPr>
          <w:rFonts w:asciiTheme="minorHAnsi" w:hAnsiTheme="minorHAnsi" w:cstheme="minorHAnsi"/>
          <w:b/>
          <w:bCs/>
          <w:color w:val="auto"/>
        </w:rPr>
        <w:t xml:space="preserve">SICAP </w:t>
      </w:r>
      <w:r w:rsidRPr="00DD6B59">
        <w:rPr>
          <w:rFonts w:asciiTheme="minorHAnsi" w:hAnsiTheme="minorHAnsi" w:cstheme="minorHAnsi"/>
          <w:color w:val="auto"/>
        </w:rPr>
        <w:t xml:space="preserve">Sistem informatic colaborativ pentru mediu performant de desfășurare al achizițiilor publice </w:t>
      </w:r>
    </w:p>
    <w:p w14:paraId="69515DFF" w14:textId="6B39DA91" w:rsidR="00596668" w:rsidRPr="00DD6B59" w:rsidRDefault="00A33ECA" w:rsidP="008E68AA">
      <w:pPr>
        <w:pStyle w:val="Default"/>
        <w:rPr>
          <w:rFonts w:asciiTheme="minorHAnsi" w:hAnsiTheme="minorHAnsi" w:cstheme="minorHAnsi"/>
          <w:color w:val="auto"/>
        </w:rPr>
      </w:pPr>
      <w:r w:rsidRPr="00DD6B59">
        <w:rPr>
          <w:rFonts w:asciiTheme="minorHAnsi" w:hAnsiTheme="minorHAnsi" w:cstheme="minorHAnsi"/>
          <w:b/>
          <w:bCs/>
          <w:color w:val="auto"/>
        </w:rPr>
        <w:t>SIDD – DD</w:t>
      </w:r>
      <w:r w:rsidRPr="00DD6B59">
        <w:rPr>
          <w:rFonts w:asciiTheme="minorHAnsi" w:hAnsiTheme="minorHAnsi" w:cstheme="minorHAnsi"/>
          <w:color w:val="auto"/>
        </w:rPr>
        <w:t xml:space="preserve"> Strategia Integrată de Dezvoltare Durabilă a Deltei Dunării</w:t>
      </w:r>
      <w:r w:rsidR="00596668" w:rsidRPr="00DD6B59">
        <w:rPr>
          <w:rFonts w:asciiTheme="minorHAnsi" w:hAnsiTheme="minorHAnsi" w:cstheme="minorHAnsi"/>
          <w:color w:val="auto"/>
        </w:rPr>
        <w:t xml:space="preserve"> </w:t>
      </w:r>
    </w:p>
    <w:p w14:paraId="718FF9C4" w14:textId="58FA8054" w:rsidR="00596668" w:rsidRPr="00DD6B59" w:rsidRDefault="00596668" w:rsidP="008E68AA">
      <w:pPr>
        <w:pStyle w:val="Default"/>
        <w:rPr>
          <w:rFonts w:asciiTheme="minorHAnsi" w:hAnsiTheme="minorHAnsi" w:cstheme="minorHAnsi"/>
          <w:color w:val="auto"/>
        </w:rPr>
      </w:pPr>
      <w:r w:rsidRPr="00DD6B59">
        <w:rPr>
          <w:rFonts w:asciiTheme="minorHAnsi" w:hAnsiTheme="minorHAnsi" w:cstheme="minorHAnsi"/>
          <w:b/>
          <w:bCs/>
          <w:color w:val="auto"/>
        </w:rPr>
        <w:t>SM</w:t>
      </w:r>
      <w:r w:rsidRPr="00DD6B59">
        <w:rPr>
          <w:rFonts w:asciiTheme="minorHAnsi" w:hAnsiTheme="minorHAnsi" w:cstheme="minorHAnsi"/>
          <w:color w:val="auto"/>
        </w:rPr>
        <w:t xml:space="preserve"> State Membre</w:t>
      </w:r>
    </w:p>
    <w:p w14:paraId="3B6DD741" w14:textId="77777777" w:rsidR="00596668" w:rsidRPr="00DD6B59" w:rsidRDefault="00596668" w:rsidP="008E68AA">
      <w:pPr>
        <w:pStyle w:val="Default"/>
        <w:jc w:val="both"/>
        <w:rPr>
          <w:rFonts w:asciiTheme="minorHAnsi" w:hAnsiTheme="minorHAnsi" w:cstheme="minorHAnsi"/>
          <w:color w:val="auto"/>
        </w:rPr>
      </w:pPr>
      <w:r w:rsidRPr="00DD6B59">
        <w:rPr>
          <w:rFonts w:asciiTheme="minorHAnsi" w:hAnsiTheme="minorHAnsi" w:cstheme="minorHAnsi"/>
          <w:b/>
          <w:bCs/>
          <w:color w:val="auto"/>
        </w:rPr>
        <w:t>TFUE</w:t>
      </w:r>
      <w:r w:rsidRPr="00DD6B59">
        <w:rPr>
          <w:rFonts w:asciiTheme="minorHAnsi" w:hAnsiTheme="minorHAnsi" w:cstheme="minorHAnsi"/>
          <w:color w:val="auto"/>
        </w:rPr>
        <w:t xml:space="preserve"> Tratatul de Funcționare al Uniunii Europene</w:t>
      </w:r>
    </w:p>
    <w:p w14:paraId="7FE7A69C" w14:textId="77777777" w:rsidR="00596668" w:rsidRPr="00DD6B59" w:rsidRDefault="00596668" w:rsidP="008E68AA">
      <w:pPr>
        <w:pStyle w:val="Default"/>
        <w:jc w:val="both"/>
        <w:rPr>
          <w:rFonts w:asciiTheme="minorHAnsi" w:hAnsiTheme="minorHAnsi" w:cstheme="minorHAnsi"/>
          <w:color w:val="auto"/>
        </w:rPr>
      </w:pPr>
      <w:r w:rsidRPr="00DD6B59">
        <w:rPr>
          <w:rFonts w:asciiTheme="minorHAnsi" w:hAnsiTheme="minorHAnsi" w:cstheme="minorHAnsi"/>
          <w:b/>
          <w:bCs/>
          <w:color w:val="auto"/>
        </w:rPr>
        <w:lastRenderedPageBreak/>
        <w:t>UAT</w:t>
      </w:r>
      <w:r w:rsidRPr="00DD6B59">
        <w:rPr>
          <w:rFonts w:asciiTheme="minorHAnsi" w:hAnsiTheme="minorHAnsi" w:cstheme="minorHAnsi"/>
          <w:color w:val="auto"/>
        </w:rPr>
        <w:t xml:space="preserve"> Unitate administrativ teritorială</w:t>
      </w:r>
      <w:r w:rsidRPr="00DD6B59">
        <w:rPr>
          <w:rFonts w:asciiTheme="minorHAnsi" w:hAnsiTheme="minorHAnsi" w:cstheme="minorHAnsi"/>
          <w:i/>
          <w:iCs/>
          <w:color w:val="auto"/>
        </w:rPr>
        <w:t xml:space="preserve"> </w:t>
      </w:r>
    </w:p>
    <w:p w14:paraId="74EFB23E" w14:textId="6AC46A3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UE</w:t>
      </w:r>
      <w:r w:rsidRPr="00DD6B59">
        <w:rPr>
          <w:rFonts w:asciiTheme="minorHAnsi" w:hAnsiTheme="minorHAnsi" w:cstheme="minorHAnsi"/>
        </w:rPr>
        <w:t xml:space="preserve"> Uniunea Europeană</w:t>
      </w:r>
    </w:p>
    <w:p w14:paraId="0C2BA8CF" w14:textId="77777777" w:rsidR="008602F9" w:rsidRPr="00DD6B59" w:rsidRDefault="008602F9" w:rsidP="008E68AA">
      <w:pPr>
        <w:pStyle w:val="qowt-stl-normal"/>
        <w:spacing w:before="0" w:beforeAutospacing="0" w:after="0" w:afterAutospacing="0"/>
        <w:jc w:val="both"/>
        <w:rPr>
          <w:rFonts w:asciiTheme="minorHAnsi" w:hAnsiTheme="minorHAnsi" w:cstheme="minorHAnsi"/>
        </w:rPr>
      </w:pPr>
    </w:p>
    <w:p w14:paraId="72AECB5D" w14:textId="77777777" w:rsidR="00950038" w:rsidRPr="00DD6B59" w:rsidRDefault="002C0695" w:rsidP="00B204DF">
      <w:pPr>
        <w:pStyle w:val="Heading2"/>
      </w:pPr>
      <w:bookmarkStart w:id="22" w:name="_Toc89957189"/>
      <w:bookmarkStart w:id="23" w:name="_Toc89960815"/>
      <w:bookmarkStart w:id="24" w:name="_Toc99376143"/>
      <w:bookmarkStart w:id="25" w:name="_Toc159839893"/>
      <w:r w:rsidRPr="00DD6B59">
        <w:t>Glosar</w:t>
      </w:r>
      <w:bookmarkEnd w:id="22"/>
      <w:bookmarkEnd w:id="23"/>
      <w:bookmarkEnd w:id="24"/>
      <w:bookmarkEnd w:id="25"/>
    </w:p>
    <w:p w14:paraId="16879EF9" w14:textId="0CDC9174" w:rsidR="002C0695" w:rsidRPr="00DD6B59" w:rsidRDefault="002C0695" w:rsidP="00242675">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sensul prezentului Ghid, următorii termeni se folosesc cu următoarele înțelesuri:</w:t>
      </w:r>
    </w:p>
    <w:p w14:paraId="6BEA7911" w14:textId="2E13B12D" w:rsidR="004720C5" w:rsidRPr="00DD6B59" w:rsidRDefault="004720C5" w:rsidP="0019491E">
      <w:pPr>
        <w:spacing w:before="0" w:after="0"/>
        <w:jc w:val="both"/>
        <w:rPr>
          <w:rFonts w:asciiTheme="minorHAnsi" w:hAnsiTheme="minorHAnsi" w:cstheme="minorHAnsi"/>
          <w:b/>
          <w:sz w:val="24"/>
          <w:szCs w:val="24"/>
        </w:rPr>
      </w:pPr>
      <w:r w:rsidRPr="00DD6B59">
        <w:rPr>
          <w:rFonts w:asciiTheme="minorHAnsi" w:hAnsiTheme="minorHAnsi" w:cstheme="minorHAnsi"/>
          <w:sz w:val="24"/>
          <w:szCs w:val="24"/>
        </w:rPr>
        <w:t>Termenii "program", "autoritate de management", "organism intermediar", "beneficiar", ”operațiune”,</w:t>
      </w:r>
      <w:r w:rsidR="00751E2D" w:rsidRPr="00DD6B59">
        <w:rPr>
          <w:rFonts w:asciiTheme="minorHAnsi" w:hAnsiTheme="minorHAnsi" w:cstheme="minorHAnsi"/>
          <w:sz w:val="24"/>
          <w:szCs w:val="24"/>
        </w:rPr>
        <w:t xml:space="preserve"> </w:t>
      </w:r>
      <w:r w:rsidRPr="00DD6B59">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DD6B59" w:rsidRDefault="00B07052" w:rsidP="0019491E">
      <w:pPr>
        <w:spacing w:before="0" w:after="0"/>
        <w:jc w:val="both"/>
        <w:rPr>
          <w:rFonts w:asciiTheme="minorHAnsi" w:hAnsiTheme="minorHAnsi" w:cstheme="minorHAnsi"/>
          <w:sz w:val="24"/>
          <w:szCs w:val="24"/>
        </w:rPr>
      </w:pPr>
    </w:p>
    <w:p w14:paraId="58F7BA70" w14:textId="77777777" w:rsidR="004720C5" w:rsidRPr="00DD6B59" w:rsidRDefault="004720C5" w:rsidP="0019491E">
      <w:pPr>
        <w:spacing w:before="0" w:after="0"/>
        <w:jc w:val="both"/>
        <w:rPr>
          <w:rFonts w:asciiTheme="minorHAnsi" w:hAnsiTheme="minorHAnsi" w:cstheme="minorHAnsi"/>
          <w:bCs/>
          <w:sz w:val="24"/>
          <w:szCs w:val="24"/>
        </w:rPr>
      </w:pPr>
      <w:r w:rsidRPr="00DD6B59">
        <w:rPr>
          <w:rFonts w:asciiTheme="minorHAnsi" w:hAnsiTheme="minorHAnsi" w:cstheme="minorHAnsi"/>
          <w:sz w:val="24"/>
          <w:szCs w:val="24"/>
        </w:rPr>
        <w:t>Termenii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3A9C34FF" w14:textId="77777777" w:rsidR="000A4C83" w:rsidRPr="00DD6B59" w:rsidRDefault="000A4C83" w:rsidP="0019491E">
      <w:pPr>
        <w:pStyle w:val="ListParagraph"/>
        <w:spacing w:before="0" w:after="0"/>
        <w:ind w:left="0"/>
        <w:jc w:val="both"/>
        <w:rPr>
          <w:rFonts w:asciiTheme="minorHAnsi" w:hAnsiTheme="minorHAnsi" w:cstheme="minorHAnsi"/>
          <w:i/>
          <w:sz w:val="24"/>
          <w:szCs w:val="24"/>
        </w:rPr>
      </w:pPr>
    </w:p>
    <w:p w14:paraId="639DE45B" w14:textId="4E374D45"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Activitate de bază în cadrul unui proiect</w:t>
      </w:r>
      <w:r w:rsidRPr="00DD6B59">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DD6B59" w:rsidRDefault="004720C5" w:rsidP="0019491E">
      <w:pPr>
        <w:spacing w:before="0" w:after="0"/>
        <w:ind w:left="360"/>
        <w:jc w:val="both"/>
        <w:rPr>
          <w:rFonts w:asciiTheme="minorHAnsi" w:hAnsiTheme="minorHAnsi" w:cstheme="minorHAnsi"/>
          <w:sz w:val="24"/>
          <w:szCs w:val="24"/>
        </w:rPr>
      </w:pPr>
      <w:r w:rsidRPr="00DD6B59">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DD6B59" w:rsidRDefault="004720C5" w:rsidP="0019491E">
      <w:pPr>
        <w:spacing w:before="0" w:after="0"/>
        <w:ind w:left="360"/>
        <w:jc w:val="both"/>
        <w:rPr>
          <w:rFonts w:asciiTheme="minorHAnsi" w:hAnsiTheme="minorHAnsi" w:cstheme="minorHAnsi"/>
          <w:sz w:val="24"/>
          <w:szCs w:val="24"/>
        </w:rPr>
      </w:pPr>
      <w:r w:rsidRPr="00DD6B59">
        <w:rPr>
          <w:rFonts w:asciiTheme="minorHAnsi" w:hAnsiTheme="minorHAnsi" w:cstheme="minorHAnsi"/>
          <w:sz w:val="24"/>
          <w:szCs w:val="24"/>
        </w:rPr>
        <w:t>a.2) se regăsește în cererea de finanțare sub forma activităților eligibile obligatorii specificate în Ghidul Solicitantului;</w:t>
      </w:r>
    </w:p>
    <w:p w14:paraId="03BA117B" w14:textId="77777777" w:rsidR="004720C5" w:rsidRPr="00DD6B59" w:rsidRDefault="004720C5" w:rsidP="0019491E">
      <w:pPr>
        <w:spacing w:before="0" w:after="0"/>
        <w:ind w:left="360"/>
        <w:jc w:val="both"/>
        <w:rPr>
          <w:rFonts w:asciiTheme="minorHAnsi" w:hAnsiTheme="minorHAnsi" w:cstheme="minorHAnsi"/>
          <w:sz w:val="24"/>
          <w:szCs w:val="24"/>
        </w:rPr>
      </w:pPr>
      <w:r w:rsidRPr="00DD6B59">
        <w:rPr>
          <w:rFonts w:asciiTheme="minorHAnsi" w:hAnsiTheme="minorHAnsi" w:cstheme="minorHAnsi"/>
          <w:sz w:val="24"/>
          <w:szCs w:val="24"/>
        </w:rPr>
        <w:t>a.3) nu face parte din activitățile conexe, așa cum sunt acestea definite în Ghidul Solicitantului;</w:t>
      </w:r>
    </w:p>
    <w:p w14:paraId="143D5EE6" w14:textId="77777777" w:rsidR="004720C5" w:rsidRPr="00DD6B59" w:rsidRDefault="004720C5" w:rsidP="0019491E">
      <w:pPr>
        <w:spacing w:before="0" w:after="0"/>
        <w:ind w:left="360"/>
        <w:jc w:val="both"/>
        <w:rPr>
          <w:rFonts w:asciiTheme="minorHAnsi" w:hAnsiTheme="minorHAnsi" w:cstheme="minorHAnsi"/>
          <w:sz w:val="24"/>
          <w:szCs w:val="24"/>
        </w:rPr>
      </w:pPr>
      <w:r w:rsidRPr="00DD6B59">
        <w:rPr>
          <w:rFonts w:asciiTheme="minorHAnsi" w:hAnsiTheme="minorHAnsi" w:cstheme="minorHAnsi"/>
          <w:sz w:val="24"/>
          <w:szCs w:val="24"/>
        </w:rPr>
        <w:t>a.4) bugetul estimat alocat activității sau pachetului de activități reprezintă minim 50% din bugetul eligibil al proiectului;</w:t>
      </w:r>
    </w:p>
    <w:p w14:paraId="116E4E69" w14:textId="77777777" w:rsidR="00B07052" w:rsidRPr="00DD6B59" w:rsidRDefault="00B07052" w:rsidP="0019491E">
      <w:pPr>
        <w:pStyle w:val="Default"/>
        <w:jc w:val="both"/>
        <w:rPr>
          <w:rFonts w:asciiTheme="minorHAnsi" w:hAnsiTheme="minorHAnsi" w:cstheme="minorHAnsi"/>
          <w:i/>
          <w:color w:val="auto"/>
        </w:rPr>
      </w:pPr>
    </w:p>
    <w:p w14:paraId="08ACAFB1"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t>Active corporale</w:t>
      </w:r>
      <w:r w:rsidRPr="00DD6B59">
        <w:rPr>
          <w:rFonts w:asciiTheme="minorHAnsi" w:hAnsiTheme="minorHAnsi" w:cstheme="minorHAnsi"/>
          <w:sz w:val="24"/>
          <w:szCs w:val="24"/>
        </w:rPr>
        <w:t xml:space="preserve"> - reprezintă terenuri, clădiri și instalații, utilaje și echipamente;</w:t>
      </w:r>
    </w:p>
    <w:p w14:paraId="63DCDF22"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2B690048"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t>Active necorporale</w:t>
      </w:r>
      <w:r w:rsidRPr="00DD6B59">
        <w:rPr>
          <w:rFonts w:asciiTheme="minorHAnsi" w:hAnsiTheme="minorHAnsi" w:cstheme="minorHAnsi"/>
          <w:bCs/>
          <w:sz w:val="24"/>
          <w:szCs w:val="24"/>
        </w:rPr>
        <w:t xml:space="preserve"> -</w:t>
      </w:r>
      <w:r w:rsidRPr="00DD6B59">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763C9754"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0D86752B"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t>Ajutoare/ajutor (de stat)</w:t>
      </w:r>
      <w:r w:rsidRPr="00DD6B59">
        <w:rPr>
          <w:rFonts w:asciiTheme="minorHAnsi" w:hAnsiTheme="minorHAnsi" w:cstheme="minorHAnsi"/>
          <w:bCs/>
          <w:sz w:val="24"/>
          <w:szCs w:val="24"/>
        </w:rPr>
        <w:t xml:space="preserve"> -</w:t>
      </w:r>
      <w:r w:rsidRPr="00DD6B59">
        <w:rPr>
          <w:rFonts w:asciiTheme="minorHAnsi" w:hAnsiTheme="minorHAnsi" w:cstheme="minorHAnsi"/>
          <w:sz w:val="24"/>
          <w:szCs w:val="24"/>
        </w:rPr>
        <w:t xml:space="preserve"> </w:t>
      </w:r>
      <w:bookmarkStart w:id="26" w:name="_Hlk99960356"/>
      <w:r w:rsidRPr="00DD6B59">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6"/>
    </w:p>
    <w:p w14:paraId="7A49ABA3" w14:textId="1168C193" w:rsidR="00FD5965" w:rsidRPr="00DD6B59" w:rsidRDefault="00AE16E6" w:rsidP="0019491E">
      <w:pPr>
        <w:widowControl w:val="0"/>
        <w:pBdr>
          <w:top w:val="nil"/>
          <w:left w:val="nil"/>
          <w:bottom w:val="nil"/>
          <w:right w:val="nil"/>
          <w:between w:val="nil"/>
        </w:pBdr>
        <w:spacing w:before="0" w:after="0"/>
        <w:jc w:val="both"/>
        <w:rPr>
          <w:rStyle w:val="FontStyle38"/>
          <w:rFonts w:asciiTheme="minorHAnsi" w:hAnsiTheme="minorHAnsi" w:cstheme="minorHAnsi"/>
          <w:b w:val="0"/>
          <w:bCs w:val="0"/>
          <w:sz w:val="24"/>
          <w:szCs w:val="24"/>
          <w:lang w:eastAsia="ro-RO"/>
        </w:rPr>
      </w:pPr>
      <w:r w:rsidRPr="00DD6B59">
        <w:rPr>
          <w:rStyle w:val="FontStyle38"/>
          <w:rFonts w:asciiTheme="minorHAnsi" w:hAnsiTheme="minorHAnsi" w:cstheme="minorHAnsi"/>
          <w:b w:val="0"/>
          <w:bCs w:val="0"/>
          <w:sz w:val="24"/>
          <w:szCs w:val="24"/>
          <w:lang w:eastAsia="ro-RO"/>
        </w:rPr>
        <w:t xml:space="preserve"> </w:t>
      </w:r>
    </w:p>
    <w:p w14:paraId="7B0A5F27" w14:textId="77777777" w:rsidR="00D2792B" w:rsidRPr="00DD6B59" w:rsidRDefault="00D2792B" w:rsidP="00DD6F3D">
      <w:pPr>
        <w:autoSpaceDE w:val="0"/>
        <w:autoSpaceDN w:val="0"/>
        <w:adjustRightInd w:val="0"/>
        <w:spacing w:before="0" w:after="0"/>
        <w:jc w:val="both"/>
        <w:rPr>
          <w:rFonts w:asciiTheme="minorHAnsi" w:hAnsiTheme="minorHAnsi" w:cstheme="minorHAnsi"/>
          <w:i/>
          <w:iCs/>
          <w:sz w:val="24"/>
          <w:szCs w:val="24"/>
          <w:lang w:eastAsia="ro-RO"/>
        </w:rPr>
      </w:pPr>
    </w:p>
    <w:p w14:paraId="323C9B47" w14:textId="5719276D" w:rsidR="000A1A08" w:rsidRPr="00DD6B59" w:rsidRDefault="00DD6F3D" w:rsidP="00DD6F3D">
      <w:pPr>
        <w:autoSpaceDE w:val="0"/>
        <w:autoSpaceDN w:val="0"/>
        <w:adjustRightInd w:val="0"/>
        <w:spacing w:before="0" w:after="0"/>
        <w:jc w:val="both"/>
        <w:rPr>
          <w:rFonts w:asciiTheme="minorHAnsi" w:hAnsiTheme="minorHAnsi" w:cstheme="minorHAnsi"/>
          <w:sz w:val="24"/>
          <w:szCs w:val="24"/>
          <w:lang w:eastAsia="ro-RO"/>
        </w:rPr>
      </w:pPr>
      <w:r w:rsidRPr="00DD6B59">
        <w:rPr>
          <w:rFonts w:asciiTheme="minorHAnsi" w:hAnsiTheme="minorHAnsi" w:cstheme="minorHAnsi"/>
          <w:i/>
          <w:iCs/>
          <w:sz w:val="24"/>
          <w:szCs w:val="24"/>
          <w:lang w:eastAsia="ro-RO"/>
        </w:rPr>
        <w:lastRenderedPageBreak/>
        <w:t>Anvelopa clădirii</w:t>
      </w:r>
      <w:r w:rsidRPr="00DD6B59">
        <w:rPr>
          <w:rFonts w:asciiTheme="minorHAnsi" w:hAnsiTheme="minorHAnsi" w:cstheme="minorHAnsi"/>
          <w:sz w:val="24"/>
          <w:szCs w:val="24"/>
          <w:lang w:eastAsia="ro-RO"/>
        </w:rPr>
        <w:t xml:space="preserve"> - totalitatea elementelor de construcţie care delimitează spaţiul interior al unei clădiri, încălzit la un nivel de confort corespunzător, de mediul exterior şi/sau de spaţii neîncălzite/mai puţin încălzite;</w:t>
      </w:r>
    </w:p>
    <w:p w14:paraId="4DE4C9CB" w14:textId="5D1E60B0" w:rsidR="00DD6F3D" w:rsidRPr="00DD6B59" w:rsidRDefault="00DD6F3D" w:rsidP="00DD6F3D">
      <w:pPr>
        <w:autoSpaceDE w:val="0"/>
        <w:autoSpaceDN w:val="0"/>
        <w:adjustRightInd w:val="0"/>
        <w:spacing w:before="0" w:after="0"/>
        <w:jc w:val="both"/>
        <w:rPr>
          <w:rFonts w:asciiTheme="minorHAnsi" w:hAnsiTheme="minorHAnsi" w:cstheme="minorHAnsi"/>
          <w:sz w:val="24"/>
          <w:szCs w:val="24"/>
          <w:lang w:eastAsia="ro-RO"/>
        </w:rPr>
      </w:pPr>
    </w:p>
    <w:p w14:paraId="71702803" w14:textId="2729BB17" w:rsidR="00DD6F3D" w:rsidRPr="00DD6B59" w:rsidRDefault="00DD6F3D" w:rsidP="00DD6F3D">
      <w:pPr>
        <w:autoSpaceDE w:val="0"/>
        <w:autoSpaceDN w:val="0"/>
        <w:adjustRightInd w:val="0"/>
        <w:spacing w:before="0" w:after="0"/>
        <w:jc w:val="both"/>
        <w:rPr>
          <w:rFonts w:asciiTheme="minorHAnsi" w:hAnsiTheme="minorHAnsi" w:cstheme="minorHAnsi"/>
          <w:sz w:val="24"/>
          <w:szCs w:val="24"/>
          <w:lang w:val="fr-FR" w:eastAsia="ro-RO"/>
        </w:rPr>
      </w:pPr>
      <w:r w:rsidRPr="00DD6B59">
        <w:rPr>
          <w:rFonts w:asciiTheme="minorHAnsi" w:hAnsiTheme="minorHAnsi" w:cstheme="minorHAnsi"/>
          <w:i/>
          <w:iCs/>
          <w:sz w:val="24"/>
          <w:szCs w:val="24"/>
          <w:lang w:val="fr-FR" w:eastAsia="ro-RO"/>
        </w:rPr>
        <w:t xml:space="preserve">Apel de </w:t>
      </w:r>
      <w:proofErr w:type="spellStart"/>
      <w:r w:rsidRPr="00DD6B59">
        <w:rPr>
          <w:rFonts w:asciiTheme="minorHAnsi" w:hAnsiTheme="minorHAnsi" w:cstheme="minorHAnsi"/>
          <w:i/>
          <w:iCs/>
          <w:sz w:val="24"/>
          <w:szCs w:val="24"/>
          <w:lang w:val="fr-FR" w:eastAsia="ro-RO"/>
        </w:rPr>
        <w:t>proiecte</w:t>
      </w:r>
      <w:proofErr w:type="spellEnd"/>
      <w:r w:rsidRPr="00DD6B59">
        <w:rPr>
          <w:rFonts w:asciiTheme="minorHAnsi" w:hAnsiTheme="minorHAnsi" w:cstheme="minorHAnsi"/>
          <w:i/>
          <w:iCs/>
          <w:sz w:val="24"/>
          <w:szCs w:val="24"/>
          <w:lang w:val="fr-FR" w:eastAsia="ro-RO"/>
        </w:rPr>
        <w:t xml:space="preserve"> -</w:t>
      </w:r>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invitație</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publică</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adresată</w:t>
      </w:r>
      <w:proofErr w:type="spellEnd"/>
      <w:r w:rsidRPr="00DD6B59">
        <w:rPr>
          <w:rFonts w:asciiTheme="minorHAnsi" w:hAnsiTheme="minorHAnsi" w:cstheme="minorHAnsi"/>
          <w:sz w:val="24"/>
          <w:szCs w:val="24"/>
          <w:lang w:val="fr-FR" w:eastAsia="ro-RO"/>
        </w:rPr>
        <w:t xml:space="preserve"> de </w:t>
      </w:r>
      <w:proofErr w:type="spellStart"/>
      <w:r w:rsidRPr="00DD6B59">
        <w:rPr>
          <w:rFonts w:asciiTheme="minorHAnsi" w:hAnsiTheme="minorHAnsi" w:cstheme="minorHAnsi"/>
          <w:sz w:val="24"/>
          <w:szCs w:val="24"/>
          <w:lang w:val="fr-FR" w:eastAsia="ro-RO"/>
        </w:rPr>
        <w:t>către</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autoritatea</w:t>
      </w:r>
      <w:proofErr w:type="spellEnd"/>
      <w:r w:rsidRPr="00DD6B59">
        <w:rPr>
          <w:rFonts w:asciiTheme="minorHAnsi" w:hAnsiTheme="minorHAnsi" w:cstheme="minorHAnsi"/>
          <w:sz w:val="24"/>
          <w:szCs w:val="24"/>
          <w:lang w:val="fr-FR" w:eastAsia="ro-RO"/>
        </w:rPr>
        <w:t xml:space="preserve"> de management/</w:t>
      </w:r>
      <w:proofErr w:type="spellStart"/>
      <w:r w:rsidRPr="00DD6B59">
        <w:rPr>
          <w:rFonts w:asciiTheme="minorHAnsi" w:hAnsiTheme="minorHAnsi" w:cstheme="minorHAnsi"/>
          <w:sz w:val="24"/>
          <w:szCs w:val="24"/>
          <w:lang w:val="fr-FR" w:eastAsia="ro-RO"/>
        </w:rPr>
        <w:t>organismul</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intermediar</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după</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caz</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categoriilor</w:t>
      </w:r>
      <w:proofErr w:type="spellEnd"/>
      <w:r w:rsidRPr="00DD6B59">
        <w:rPr>
          <w:rFonts w:asciiTheme="minorHAnsi" w:hAnsiTheme="minorHAnsi" w:cstheme="minorHAnsi"/>
          <w:sz w:val="24"/>
          <w:szCs w:val="24"/>
          <w:lang w:val="fr-FR" w:eastAsia="ro-RO"/>
        </w:rPr>
        <w:t xml:space="preserve"> de </w:t>
      </w:r>
      <w:proofErr w:type="spellStart"/>
      <w:r w:rsidRPr="00DD6B59">
        <w:rPr>
          <w:rFonts w:asciiTheme="minorHAnsi" w:hAnsiTheme="minorHAnsi" w:cstheme="minorHAnsi"/>
          <w:sz w:val="24"/>
          <w:szCs w:val="24"/>
          <w:lang w:val="fr-FR" w:eastAsia="ro-RO"/>
        </w:rPr>
        <w:t>solicitanți</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eligibili</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stabiliți</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prin</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Ghidul</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Solicitantului</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în</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vederea</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transmiterii</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cererilor</w:t>
      </w:r>
      <w:proofErr w:type="spellEnd"/>
      <w:r w:rsidRPr="00DD6B59">
        <w:rPr>
          <w:rFonts w:asciiTheme="minorHAnsi" w:hAnsiTheme="minorHAnsi" w:cstheme="minorHAnsi"/>
          <w:sz w:val="24"/>
          <w:szCs w:val="24"/>
          <w:lang w:val="fr-FR" w:eastAsia="ro-RO"/>
        </w:rPr>
        <w:t xml:space="preserve"> de </w:t>
      </w:r>
      <w:proofErr w:type="spellStart"/>
      <w:r w:rsidRPr="00DD6B59">
        <w:rPr>
          <w:rFonts w:asciiTheme="minorHAnsi" w:hAnsiTheme="minorHAnsi" w:cstheme="minorHAnsi"/>
          <w:sz w:val="24"/>
          <w:szCs w:val="24"/>
          <w:lang w:val="fr-FR" w:eastAsia="ro-RO"/>
        </w:rPr>
        <w:t>finanțare</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în</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cadrul</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uneia</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sau</w:t>
      </w:r>
      <w:proofErr w:type="spellEnd"/>
      <w:r w:rsidRPr="00DD6B59">
        <w:rPr>
          <w:rFonts w:asciiTheme="minorHAnsi" w:hAnsiTheme="minorHAnsi" w:cstheme="minorHAnsi"/>
          <w:sz w:val="24"/>
          <w:szCs w:val="24"/>
          <w:lang w:val="fr-FR" w:eastAsia="ro-RO"/>
        </w:rPr>
        <w:t xml:space="preserve"> mai </w:t>
      </w:r>
      <w:proofErr w:type="spellStart"/>
      <w:r w:rsidRPr="00DD6B59">
        <w:rPr>
          <w:rFonts w:asciiTheme="minorHAnsi" w:hAnsiTheme="minorHAnsi" w:cstheme="minorHAnsi"/>
          <w:sz w:val="24"/>
          <w:szCs w:val="24"/>
          <w:lang w:val="fr-FR" w:eastAsia="ro-RO"/>
        </w:rPr>
        <w:t>multor</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priorități</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din</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cadrul</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programului</w:t>
      </w:r>
      <w:proofErr w:type="spellEnd"/>
      <w:r w:rsidRPr="00DD6B59">
        <w:rPr>
          <w:rFonts w:asciiTheme="minorHAnsi" w:hAnsiTheme="minorHAnsi" w:cstheme="minorHAnsi"/>
          <w:sz w:val="24"/>
          <w:szCs w:val="24"/>
          <w:lang w:val="fr-FR" w:eastAsia="ro-RO"/>
        </w:rPr>
        <w:t>;</w:t>
      </w:r>
    </w:p>
    <w:p w14:paraId="3D299A29" w14:textId="77777777" w:rsidR="00DD6F3D" w:rsidRPr="00DD6B59" w:rsidRDefault="00DD6F3D" w:rsidP="000A1A08">
      <w:pPr>
        <w:autoSpaceDE w:val="0"/>
        <w:autoSpaceDN w:val="0"/>
        <w:adjustRightInd w:val="0"/>
        <w:spacing w:before="0" w:after="0"/>
        <w:rPr>
          <w:rFonts w:asciiTheme="minorHAnsi" w:hAnsiTheme="minorHAnsi" w:cstheme="minorHAnsi"/>
          <w:sz w:val="24"/>
          <w:szCs w:val="24"/>
          <w:lang w:val="fr-FR" w:eastAsia="ro-RO"/>
        </w:rPr>
      </w:pPr>
    </w:p>
    <w:p w14:paraId="76E114E1" w14:textId="407922FA" w:rsidR="007F0F36" w:rsidRPr="00DD6B59" w:rsidRDefault="007F0F36" w:rsidP="000A1A08">
      <w:pPr>
        <w:autoSpaceDE w:val="0"/>
        <w:autoSpaceDN w:val="0"/>
        <w:adjustRightInd w:val="0"/>
        <w:spacing w:before="0" w:after="0"/>
        <w:jc w:val="both"/>
        <w:rPr>
          <w:rFonts w:asciiTheme="minorHAnsi" w:hAnsiTheme="minorHAnsi" w:cstheme="minorHAnsi"/>
          <w:sz w:val="24"/>
          <w:szCs w:val="24"/>
        </w:rPr>
      </w:pPr>
      <w:bookmarkStart w:id="27" w:name="_Hlk141172910"/>
      <w:r w:rsidRPr="00DD6B59">
        <w:rPr>
          <w:rFonts w:asciiTheme="minorHAnsi" w:hAnsiTheme="minorHAnsi" w:cstheme="minorHAnsi"/>
          <w:i/>
          <w:sz w:val="24"/>
          <w:szCs w:val="24"/>
        </w:rPr>
        <w:t>Autoritatea de Management pentru Programul Regional Sud Est 2021-2027 (AM PR SE)</w:t>
      </w:r>
      <w:r w:rsidRPr="00DD6B59">
        <w:rPr>
          <w:rFonts w:asciiTheme="minorHAnsi" w:hAnsiTheme="minorHAnsi" w:cstheme="minorHAnsi"/>
          <w:b/>
          <w:sz w:val="24"/>
          <w:szCs w:val="24"/>
        </w:rPr>
        <w:t xml:space="preserve"> - </w:t>
      </w:r>
      <w:r w:rsidRPr="00DD6B59">
        <w:rPr>
          <w:rFonts w:asciiTheme="minorHAnsi" w:hAnsiTheme="minorHAnsi" w:cstheme="minorHAnsi"/>
          <w:sz w:val="24"/>
          <w:szCs w:val="24"/>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bookmarkEnd w:id="27"/>
    <w:p w14:paraId="57EA28A4" w14:textId="77777777" w:rsidR="007F0F36" w:rsidRPr="00DD6B59" w:rsidRDefault="007F0F36" w:rsidP="000A1A08">
      <w:pPr>
        <w:autoSpaceDE w:val="0"/>
        <w:autoSpaceDN w:val="0"/>
        <w:adjustRightInd w:val="0"/>
        <w:spacing w:before="0" w:after="0"/>
        <w:jc w:val="both"/>
        <w:rPr>
          <w:rFonts w:asciiTheme="minorHAnsi" w:hAnsiTheme="minorHAnsi" w:cstheme="minorHAnsi"/>
          <w:sz w:val="24"/>
          <w:szCs w:val="24"/>
        </w:rPr>
      </w:pPr>
    </w:p>
    <w:p w14:paraId="48D1C1C9" w14:textId="29DC28D7" w:rsidR="000A1A08" w:rsidRPr="00DD6B59" w:rsidRDefault="000A1A08" w:rsidP="000A1A08">
      <w:pPr>
        <w:autoSpaceDE w:val="0"/>
        <w:autoSpaceDN w:val="0"/>
        <w:adjustRightInd w:val="0"/>
        <w:spacing w:before="0" w:after="0"/>
        <w:jc w:val="both"/>
        <w:rPr>
          <w:rFonts w:asciiTheme="minorHAnsi" w:hAnsiTheme="minorHAnsi" w:cstheme="minorHAnsi"/>
          <w:sz w:val="24"/>
          <w:szCs w:val="24"/>
          <w:lang w:eastAsia="ro-RO"/>
        </w:rPr>
      </w:pPr>
      <w:r w:rsidRPr="00DD6B59">
        <w:rPr>
          <w:rFonts w:asciiTheme="minorHAnsi" w:hAnsiTheme="minorHAnsi" w:cstheme="minorHAnsi"/>
          <w:i/>
          <w:iCs/>
          <w:sz w:val="24"/>
          <w:szCs w:val="24"/>
          <w:lang w:eastAsia="ro-RO"/>
        </w:rPr>
        <w:t>Beneficiar</w:t>
      </w:r>
      <w:r w:rsidRPr="00DD6B59">
        <w:rPr>
          <w:rFonts w:asciiTheme="minorHAnsi" w:hAnsiTheme="minorHAnsi" w:cstheme="minorHAnsi"/>
          <w:sz w:val="24"/>
          <w:szCs w:val="24"/>
          <w:lang w:eastAsia="ro-RO"/>
        </w:rPr>
        <w:t xml:space="preserve"> - </w:t>
      </w:r>
      <w:r w:rsidR="00675C1D" w:rsidRPr="00DD6B59">
        <w:rPr>
          <w:rFonts w:asciiTheme="minorHAnsi" w:hAnsiTheme="minorHAnsi" w:cstheme="minorHAnsi"/>
          <w:sz w:val="24"/>
          <w:szCs w:val="24"/>
        </w:rPr>
        <w:t>conform Regulamentului (UE) 2021/1060, art.2, pct 9, lit.</w:t>
      </w:r>
      <w:r w:rsidR="00E277EB" w:rsidRPr="00DD6B59">
        <w:rPr>
          <w:rFonts w:asciiTheme="minorHAnsi" w:hAnsiTheme="minorHAnsi" w:cstheme="minorHAnsi"/>
          <w:sz w:val="24"/>
          <w:szCs w:val="24"/>
        </w:rPr>
        <w:t xml:space="preserve"> </w:t>
      </w:r>
      <w:r w:rsidR="00675C1D" w:rsidRPr="00DD6B59">
        <w:rPr>
          <w:rFonts w:asciiTheme="minorHAnsi" w:hAnsiTheme="minorHAnsi" w:cstheme="minorHAnsi"/>
          <w:sz w:val="24"/>
          <w:szCs w:val="24"/>
        </w:rPr>
        <w:t>a, reprezintă un organism public sau privat, o entitate cu sau fără personalitate juridică sau o persoană fizică, responsabilă cu inițierea sau deopotrivă cu inițierea și implementarea operațiunilor</w:t>
      </w:r>
      <w:r w:rsidRPr="00DD6B59">
        <w:rPr>
          <w:rFonts w:asciiTheme="minorHAnsi" w:hAnsiTheme="minorHAnsi" w:cstheme="minorHAnsi"/>
          <w:sz w:val="24"/>
          <w:szCs w:val="24"/>
          <w:lang w:eastAsia="ro-RO"/>
        </w:rPr>
        <w:t xml:space="preserve">;  </w:t>
      </w:r>
    </w:p>
    <w:p w14:paraId="0400ECA1" w14:textId="3282997B" w:rsidR="00DD6F3D" w:rsidRPr="00DD6B59" w:rsidRDefault="00DD6F3D" w:rsidP="000A1A08">
      <w:pPr>
        <w:autoSpaceDE w:val="0"/>
        <w:autoSpaceDN w:val="0"/>
        <w:adjustRightInd w:val="0"/>
        <w:spacing w:before="0" w:after="0"/>
        <w:jc w:val="both"/>
        <w:rPr>
          <w:rFonts w:asciiTheme="minorHAnsi" w:hAnsiTheme="minorHAnsi" w:cstheme="minorHAnsi"/>
          <w:sz w:val="24"/>
          <w:szCs w:val="24"/>
          <w:lang w:eastAsia="ro-RO"/>
        </w:rPr>
      </w:pPr>
    </w:p>
    <w:p w14:paraId="12CC19AA" w14:textId="57CE4C29" w:rsidR="004720C5" w:rsidRPr="00DD6B59" w:rsidRDefault="00BD1FDD" w:rsidP="0019491E">
      <w:pPr>
        <w:pStyle w:val="Default"/>
        <w:jc w:val="both"/>
        <w:rPr>
          <w:rFonts w:asciiTheme="minorHAnsi" w:hAnsiTheme="minorHAnsi" w:cstheme="minorHAnsi"/>
          <w:color w:val="auto"/>
        </w:rPr>
      </w:pPr>
      <w:r w:rsidRPr="00DD6B59">
        <w:rPr>
          <w:rFonts w:asciiTheme="minorHAnsi" w:hAnsiTheme="minorHAnsi" w:cstheme="minorHAnsi"/>
          <w:i/>
          <w:color w:val="auto"/>
        </w:rPr>
        <w:t>Calendar de apeluri de proiecte</w:t>
      </w:r>
      <w:r w:rsidRPr="00DD6B59">
        <w:rPr>
          <w:rFonts w:asciiTheme="minorHAnsi" w:hAnsiTheme="minorHAnsi" w:cstheme="minorHAnsi"/>
          <w:color w:val="auto"/>
        </w:rPr>
        <w:t xml:space="preserve"> – calendarul lansării apelurilor de proiecte planificate de autoritatea de management pe durata unui an calendaristic, care cuprinde informațiile minime prevăzute la art. 49 alin. (2) din Regulamentul (UE) 2021/1060, cu modificările și completările ulterioare</w:t>
      </w:r>
      <w:r w:rsidR="004720C5" w:rsidRPr="00DD6B59">
        <w:rPr>
          <w:rFonts w:asciiTheme="minorHAnsi" w:hAnsiTheme="minorHAnsi" w:cstheme="minorHAnsi"/>
          <w:color w:val="auto"/>
        </w:rPr>
        <w:t>;</w:t>
      </w:r>
    </w:p>
    <w:p w14:paraId="7EC4D79F" w14:textId="77777777" w:rsidR="00675C1D" w:rsidRPr="00DD6B59" w:rsidRDefault="00675C1D" w:rsidP="0019491E">
      <w:pPr>
        <w:pStyle w:val="Default"/>
        <w:jc w:val="both"/>
        <w:rPr>
          <w:rFonts w:asciiTheme="minorHAnsi" w:hAnsiTheme="minorHAnsi" w:cstheme="minorHAnsi"/>
          <w:i/>
          <w:color w:val="auto"/>
        </w:rPr>
      </w:pPr>
    </w:p>
    <w:p w14:paraId="3973BF30" w14:textId="54F965D7" w:rsidR="004720C5" w:rsidRPr="00DD6B59" w:rsidRDefault="004720C5" w:rsidP="0019491E">
      <w:pPr>
        <w:pStyle w:val="Default"/>
        <w:jc w:val="both"/>
        <w:rPr>
          <w:rFonts w:asciiTheme="minorHAnsi" w:hAnsiTheme="minorHAnsi" w:cstheme="minorHAnsi"/>
          <w:color w:val="auto"/>
        </w:rPr>
      </w:pPr>
      <w:r w:rsidRPr="00DD6B59">
        <w:rPr>
          <w:rFonts w:asciiTheme="minorHAnsi" w:hAnsiTheme="minorHAnsi" w:cstheme="minorHAnsi"/>
          <w:i/>
          <w:color w:val="auto"/>
        </w:rPr>
        <w:t>Cerere de finanțare</w:t>
      </w:r>
      <w:r w:rsidRPr="00DD6B59">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8" w:name="_Hlk124347242"/>
      <w:r w:rsidRPr="00DD6B59">
        <w:rPr>
          <w:rFonts w:asciiTheme="minorHAnsi" w:hAnsiTheme="minorHAnsi" w:cstheme="minorHAnsi"/>
          <w:color w:val="auto"/>
        </w:rPr>
        <w:t>european de dezvoltare regională</w:t>
      </w:r>
      <w:bookmarkEnd w:id="28"/>
      <w:r w:rsidRPr="00DD6B59">
        <w:rPr>
          <w:rFonts w:asciiTheme="minorHAnsi" w:hAnsiTheme="minorHAnsi" w:cstheme="minorHAnsi"/>
          <w:color w:val="auto"/>
        </w:rPr>
        <w:t xml:space="preserve">, Fondul de coeziune, Fondul </w:t>
      </w:r>
      <w:bookmarkStart w:id="29" w:name="_Hlk124347255"/>
      <w:r w:rsidRPr="00DD6B59">
        <w:rPr>
          <w:rFonts w:asciiTheme="minorHAnsi" w:hAnsiTheme="minorHAnsi" w:cstheme="minorHAnsi"/>
          <w:color w:val="auto"/>
        </w:rPr>
        <w:t xml:space="preserve">social european </w:t>
      </w:r>
      <w:bookmarkEnd w:id="29"/>
      <w:r w:rsidRPr="00DD6B59">
        <w:rPr>
          <w:rFonts w:asciiTheme="minorHAnsi" w:hAnsiTheme="minorHAnsi" w:cstheme="minorHAnsi"/>
          <w:color w:val="auto"/>
        </w:rPr>
        <w:t xml:space="preserve">Plus și Fondul pentru o </w:t>
      </w:r>
      <w:bookmarkStart w:id="30" w:name="_Hlk124347266"/>
      <w:r w:rsidRPr="00DD6B59">
        <w:rPr>
          <w:rFonts w:asciiTheme="minorHAnsi" w:hAnsiTheme="minorHAnsi" w:cstheme="minorHAnsi"/>
          <w:color w:val="auto"/>
        </w:rPr>
        <w:t xml:space="preserve">tranziție justă </w:t>
      </w:r>
      <w:bookmarkEnd w:id="30"/>
      <w:r w:rsidRPr="00DD6B59">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DD6B59" w:rsidRDefault="00B07052" w:rsidP="0019491E">
      <w:pPr>
        <w:pStyle w:val="ListParagraph"/>
        <w:spacing w:before="0" w:after="0"/>
        <w:ind w:left="0"/>
        <w:jc w:val="both"/>
        <w:rPr>
          <w:rFonts w:asciiTheme="minorHAnsi" w:hAnsiTheme="minorHAnsi" w:cstheme="minorHAnsi"/>
          <w:i/>
          <w:sz w:val="24"/>
          <w:szCs w:val="24"/>
        </w:rPr>
      </w:pPr>
    </w:p>
    <w:p w14:paraId="14A6B6C4" w14:textId="771F3710" w:rsidR="000A4C83" w:rsidRPr="00DD6B59" w:rsidRDefault="00EA6C6E" w:rsidP="0019491E">
      <w:pPr>
        <w:pStyle w:val="ListParagraph"/>
        <w:spacing w:before="0" w:after="0"/>
        <w:ind w:left="0"/>
        <w:jc w:val="both"/>
        <w:rPr>
          <w:rFonts w:asciiTheme="minorHAnsi" w:eastAsia="Times New Roman" w:hAnsiTheme="minorHAnsi" w:cstheme="minorHAnsi"/>
          <w:sz w:val="24"/>
          <w:szCs w:val="24"/>
          <w:lang w:eastAsia="ro-RO"/>
        </w:rPr>
      </w:pPr>
      <w:r w:rsidRPr="00DD6B59">
        <w:rPr>
          <w:rFonts w:asciiTheme="minorHAnsi" w:eastAsia="Times New Roman" w:hAnsiTheme="minorHAnsi" w:cstheme="minorHAnsi"/>
          <w:i/>
          <w:iCs/>
          <w:sz w:val="24"/>
          <w:szCs w:val="24"/>
          <w:lang w:eastAsia="ro-RO"/>
        </w:rPr>
        <w:t>Clădire de interes și utilitate publică</w:t>
      </w:r>
      <w:r w:rsidRPr="00DD6B59">
        <w:rPr>
          <w:rFonts w:asciiTheme="minorHAnsi" w:eastAsia="Times New Roman" w:hAnsiTheme="minorHAnsi" w:cstheme="minorHAnsi"/>
          <w:sz w:val="24"/>
          <w:szCs w:val="24"/>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w:t>
      </w:r>
      <w:r w:rsidRPr="00DD6B59">
        <w:rPr>
          <w:rFonts w:asciiTheme="minorHAnsi" w:eastAsia="Times New Roman" w:hAnsiTheme="minorHAnsi" w:cstheme="minorHAnsi"/>
          <w:sz w:val="24"/>
          <w:szCs w:val="24"/>
          <w:lang w:eastAsia="ro-RO"/>
        </w:rPr>
        <w:lastRenderedPageBreak/>
        <w:t>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1A3D1C52" w14:textId="77777777" w:rsidR="00EA6C6E" w:rsidRPr="00DD6B59" w:rsidRDefault="00EA6C6E" w:rsidP="0019491E">
      <w:pPr>
        <w:pStyle w:val="ListParagraph"/>
        <w:spacing w:before="0" w:after="0"/>
        <w:ind w:left="0"/>
        <w:jc w:val="both"/>
        <w:rPr>
          <w:rFonts w:asciiTheme="minorHAnsi" w:hAnsiTheme="minorHAnsi" w:cstheme="minorHAnsi"/>
          <w:i/>
          <w:sz w:val="24"/>
          <w:szCs w:val="24"/>
        </w:rPr>
      </w:pPr>
    </w:p>
    <w:p w14:paraId="577C40B2" w14:textId="583920DB" w:rsidR="007B4E09" w:rsidRPr="00DD6B59" w:rsidRDefault="007B4E09" w:rsidP="0019491E">
      <w:pPr>
        <w:pStyle w:val="ListParagraph"/>
        <w:spacing w:before="0" w:after="0"/>
        <w:ind w:left="0"/>
        <w:jc w:val="both"/>
        <w:rPr>
          <w:rFonts w:asciiTheme="minorHAnsi" w:hAnsiTheme="minorHAnsi" w:cstheme="minorHAnsi"/>
          <w:i/>
          <w:sz w:val="24"/>
          <w:szCs w:val="24"/>
        </w:rPr>
      </w:pPr>
      <w:r w:rsidRPr="00DD6B59">
        <w:rPr>
          <w:rFonts w:asciiTheme="minorHAnsi" w:hAnsiTheme="minorHAnsi" w:cstheme="minorHAnsi"/>
          <w:i/>
          <w:sz w:val="24"/>
          <w:szCs w:val="24"/>
        </w:rPr>
        <w:t xml:space="preserve">Contractul de finanțare - </w:t>
      </w:r>
      <w:r w:rsidRPr="00DD6B59">
        <w:rPr>
          <w:rFonts w:asciiTheme="minorHAnsi" w:hAnsiTheme="minorHAnsi" w:cstheme="minorHAnsi"/>
          <w:iCs/>
          <w:sz w:val="24"/>
          <w:szCs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11D00D3" w14:textId="77777777" w:rsidR="007B4E09" w:rsidRPr="00DD6B59" w:rsidRDefault="007B4E09" w:rsidP="0019491E">
      <w:pPr>
        <w:pStyle w:val="ListParagraph"/>
        <w:spacing w:before="0" w:after="0"/>
        <w:ind w:left="0"/>
        <w:jc w:val="both"/>
        <w:rPr>
          <w:rFonts w:asciiTheme="minorHAnsi" w:hAnsiTheme="minorHAnsi" w:cstheme="minorHAnsi"/>
          <w:i/>
          <w:sz w:val="24"/>
          <w:szCs w:val="24"/>
        </w:rPr>
      </w:pPr>
    </w:p>
    <w:p w14:paraId="7B1394E7" w14:textId="54CABF62"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Dată</w:t>
      </w:r>
      <w:r w:rsidRPr="00DD6B59">
        <w:rPr>
          <w:rFonts w:asciiTheme="minorHAnsi" w:hAnsiTheme="minorHAnsi" w:cstheme="minorHAnsi"/>
          <w:sz w:val="24"/>
          <w:szCs w:val="24"/>
        </w:rPr>
        <w:t xml:space="preserve"> </w:t>
      </w:r>
      <w:r w:rsidRPr="00DD6B59">
        <w:rPr>
          <w:rFonts w:asciiTheme="minorHAnsi" w:hAnsiTheme="minorHAnsi" w:cstheme="minorHAnsi"/>
          <w:i/>
          <w:sz w:val="24"/>
          <w:szCs w:val="24"/>
        </w:rPr>
        <w:t>lansare apel de proiecte</w:t>
      </w:r>
      <w:r w:rsidRPr="00DD6B59">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9445B9A" w14:textId="77777777" w:rsidR="00B07052" w:rsidRPr="00DD6B59" w:rsidRDefault="00B07052" w:rsidP="0019491E">
      <w:pPr>
        <w:pStyle w:val="ListParagraph"/>
        <w:spacing w:before="0" w:after="0"/>
        <w:ind w:left="0"/>
        <w:jc w:val="both"/>
        <w:rPr>
          <w:rFonts w:asciiTheme="minorHAnsi" w:hAnsiTheme="minorHAnsi" w:cstheme="minorHAnsi"/>
          <w:i/>
          <w:sz w:val="24"/>
          <w:szCs w:val="24"/>
        </w:rPr>
      </w:pPr>
    </w:p>
    <w:p w14:paraId="0E7AFC30" w14:textId="77777777"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Declarație unică a solicitantului/partenerului/liderului de parteneriat</w:t>
      </w:r>
      <w:r w:rsidRPr="00DD6B59">
        <w:rPr>
          <w:rFonts w:asciiTheme="minorHAnsi" w:hAnsiTheme="minorHAnsi" w:cstheme="minorHAns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9996C8C" w14:textId="77777777" w:rsidR="008D3E7E" w:rsidRPr="00DD6B59" w:rsidRDefault="008D3E7E" w:rsidP="0019491E">
      <w:pPr>
        <w:widowControl w:val="0"/>
        <w:pBdr>
          <w:top w:val="nil"/>
          <w:left w:val="nil"/>
          <w:bottom w:val="nil"/>
          <w:right w:val="nil"/>
          <w:between w:val="nil"/>
        </w:pBdr>
        <w:spacing w:before="0" w:after="0"/>
        <w:jc w:val="both"/>
        <w:rPr>
          <w:rFonts w:asciiTheme="minorHAnsi" w:hAnsiTheme="minorHAnsi" w:cstheme="minorHAnsi"/>
          <w:i/>
          <w:iCs/>
          <w:sz w:val="24"/>
          <w:szCs w:val="24"/>
        </w:rPr>
      </w:pPr>
    </w:p>
    <w:p w14:paraId="686BCF84" w14:textId="24A42E85" w:rsidR="000A4C83" w:rsidRPr="00DD6B59" w:rsidRDefault="000A4C83"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i/>
          <w:iCs/>
          <w:sz w:val="24"/>
          <w:szCs w:val="24"/>
        </w:rPr>
        <w:t>Eficiență energetică</w:t>
      </w:r>
      <w:r w:rsidRPr="00DD6B59">
        <w:rPr>
          <w:rFonts w:asciiTheme="minorHAnsi" w:hAnsiTheme="minorHAnsi" w:cstheme="minorHAns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1EB0EDFA" w14:textId="77777777" w:rsidR="008D3E7E" w:rsidRPr="00DD6B59" w:rsidRDefault="008D3E7E" w:rsidP="0019491E">
      <w:pPr>
        <w:pStyle w:val="Default"/>
        <w:jc w:val="both"/>
        <w:rPr>
          <w:rFonts w:asciiTheme="minorHAnsi" w:hAnsiTheme="minorHAnsi" w:cstheme="minorHAnsi"/>
          <w:i/>
          <w:color w:val="auto"/>
        </w:rPr>
      </w:pPr>
    </w:p>
    <w:p w14:paraId="54069E46" w14:textId="29DE5AD4" w:rsidR="00D2792B" w:rsidRPr="00DD6B59" w:rsidRDefault="00D2792B" w:rsidP="00D2792B">
      <w:pPr>
        <w:pStyle w:val="Default"/>
        <w:jc w:val="both"/>
        <w:rPr>
          <w:rFonts w:asciiTheme="minorHAnsi" w:hAnsiTheme="minorHAnsi" w:cstheme="minorHAnsi"/>
          <w:i/>
          <w:color w:val="auto"/>
        </w:rPr>
      </w:pPr>
      <w:r w:rsidRPr="00DD6B59">
        <w:rPr>
          <w:rFonts w:asciiTheme="minorHAnsi" w:hAnsiTheme="minorHAnsi" w:cstheme="minorHAnsi"/>
          <w:i/>
          <w:color w:val="auto"/>
        </w:rPr>
        <w:t xml:space="preserve">Energia primară - </w:t>
      </w:r>
      <w:r w:rsidRPr="00DD6B59">
        <w:rPr>
          <w:rFonts w:asciiTheme="minorHAnsi" w:hAnsiTheme="minorHAnsi" w:cstheme="minorHAnsi"/>
          <w:iCs/>
          <w:color w:val="auto"/>
        </w:rPr>
        <w:t>energia care nu a fost supusă nici unui proces de conversie sau de transformare. Energia primară poate include energie primară din sursele neregenerabile și/sau din sursele regenerabile</w:t>
      </w:r>
      <w:r w:rsidRPr="00DD6B59">
        <w:rPr>
          <w:rFonts w:asciiTheme="minorHAnsi" w:hAnsiTheme="minorHAnsi" w:cstheme="minorHAnsi"/>
          <w:i/>
          <w:color w:val="auto"/>
        </w:rPr>
        <w:t>;</w:t>
      </w:r>
    </w:p>
    <w:p w14:paraId="62608527" w14:textId="77777777" w:rsidR="00D2792B" w:rsidRPr="00DD6B59" w:rsidRDefault="00D2792B" w:rsidP="00D2792B">
      <w:pPr>
        <w:pStyle w:val="Default"/>
        <w:jc w:val="both"/>
        <w:rPr>
          <w:rFonts w:asciiTheme="minorHAnsi" w:hAnsiTheme="minorHAnsi" w:cstheme="minorHAnsi"/>
          <w:i/>
          <w:color w:val="auto"/>
        </w:rPr>
      </w:pPr>
    </w:p>
    <w:p w14:paraId="15C91C91" w14:textId="6E231C6E" w:rsidR="004720C5" w:rsidRPr="00DD6B59" w:rsidRDefault="004720C5" w:rsidP="0019491E">
      <w:pPr>
        <w:pStyle w:val="Default"/>
        <w:jc w:val="both"/>
        <w:rPr>
          <w:rFonts w:asciiTheme="minorHAnsi" w:hAnsiTheme="minorHAnsi" w:cstheme="minorHAnsi"/>
          <w:color w:val="auto"/>
        </w:rPr>
      </w:pPr>
      <w:r w:rsidRPr="00DD6B59">
        <w:rPr>
          <w:rFonts w:asciiTheme="minorHAnsi" w:hAnsiTheme="minorHAnsi" w:cstheme="minorHAnsi"/>
          <w:i/>
          <w:color w:val="auto"/>
        </w:rPr>
        <w:t>Ghidul Solicitantului</w:t>
      </w:r>
      <w:r w:rsidRPr="00DD6B59">
        <w:rPr>
          <w:rFonts w:asciiTheme="minorHAnsi" w:hAnsiTheme="minorHAnsi" w:cstheme="minorHAnsi"/>
          <w:color w:val="auto"/>
        </w:rPr>
        <w:t xml:space="preserve"> - documentul asimilat celui prevăzut la art. 73 alin. (3) din Regulamentul (UE) 2021/1060</w:t>
      </w:r>
      <w:bookmarkStart w:id="31" w:name="_Hlk124346714"/>
      <w:r w:rsidRPr="00DD6B59">
        <w:rPr>
          <w:rFonts w:asciiTheme="minorHAnsi" w:hAnsiTheme="minorHAnsi" w:cstheme="minorHAnsi"/>
          <w:color w:val="auto"/>
        </w:rPr>
        <w:t xml:space="preserve">, cu modificările și completările ulterioare, </w:t>
      </w:r>
      <w:bookmarkEnd w:id="31"/>
      <w:r w:rsidRPr="00DD6B59">
        <w:rPr>
          <w:rFonts w:asciiTheme="minorHAnsi" w:hAnsiTheme="minorHAnsi" w:cstheme="minorHAnsi"/>
          <w:color w:val="auto"/>
        </w:rPr>
        <w:t>emis de autoritatea de management care stabilește condițiile acordării sprijinului financiar în cadrul unui apel de proiecte;</w:t>
      </w:r>
    </w:p>
    <w:p w14:paraId="5F59B1E7" w14:textId="77777777" w:rsidR="00B07052" w:rsidRPr="00DD6B59" w:rsidRDefault="00B07052" w:rsidP="0019491E">
      <w:pPr>
        <w:pStyle w:val="ListParagraph"/>
        <w:spacing w:before="0" w:after="0"/>
        <w:ind w:left="0"/>
        <w:jc w:val="both"/>
        <w:rPr>
          <w:rFonts w:asciiTheme="minorHAnsi" w:hAnsiTheme="minorHAnsi" w:cstheme="minorHAnsi"/>
          <w:i/>
          <w:sz w:val="24"/>
          <w:szCs w:val="24"/>
        </w:rPr>
      </w:pPr>
    </w:p>
    <w:p w14:paraId="393CE3D8" w14:textId="77777777" w:rsidR="000A4C83" w:rsidRPr="00DD6B59" w:rsidRDefault="000A4C83"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t xml:space="preserve">Imobilul </w:t>
      </w:r>
      <w:r w:rsidRPr="00DD6B59">
        <w:rPr>
          <w:rFonts w:asciiTheme="minorHAnsi" w:hAnsiTheme="minorHAnsi" w:cstheme="minorHAnsi"/>
          <w:bCs/>
          <w:sz w:val="24"/>
          <w:szCs w:val="24"/>
        </w:rPr>
        <w:t xml:space="preserve">- </w:t>
      </w:r>
      <w:r w:rsidRPr="00DD6B59">
        <w:rPr>
          <w:rFonts w:asciiTheme="minorHAnsi" w:hAnsiTheme="minorHAnsi" w:cstheme="minorHAnsi"/>
          <w:sz w:val="24"/>
          <w:szCs w:val="24"/>
        </w:rPr>
        <w:t>este definit conform Legii nr. 7/1996 a cadastrului şi a publicității imobiliare, cu modificările și completările ulterioare;</w:t>
      </w:r>
    </w:p>
    <w:p w14:paraId="73F8C753" w14:textId="77777777" w:rsidR="000A4C83" w:rsidRPr="00DD6B59" w:rsidRDefault="000A4C83" w:rsidP="0019491E">
      <w:pPr>
        <w:pStyle w:val="ListParagraph"/>
        <w:spacing w:before="0" w:after="0"/>
        <w:ind w:left="0"/>
        <w:jc w:val="both"/>
        <w:rPr>
          <w:rFonts w:asciiTheme="minorHAnsi" w:hAnsiTheme="minorHAnsi" w:cstheme="minorHAnsi"/>
          <w:i/>
          <w:sz w:val="24"/>
          <w:szCs w:val="24"/>
        </w:rPr>
      </w:pPr>
    </w:p>
    <w:p w14:paraId="0F0AD2D9" w14:textId="6FFDBAEB"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Indicatori de etapă</w:t>
      </w:r>
      <w:r w:rsidRPr="00DD6B59">
        <w:rPr>
          <w:rFonts w:asciiTheme="minorHAnsi" w:hAnsiTheme="minorHAnsi" w:cstheme="minorHAns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05E727E8" w14:textId="5B3A694E" w:rsidR="000A4C83" w:rsidRPr="00DD6B59" w:rsidRDefault="000A4C83" w:rsidP="0019491E">
      <w:pPr>
        <w:pStyle w:val="NormalWeb"/>
        <w:shd w:val="clear" w:color="auto" w:fill="FFFFFF"/>
        <w:spacing w:before="0" w:beforeAutospacing="0" w:after="0" w:afterAutospacing="0"/>
        <w:jc w:val="both"/>
        <w:textAlignment w:val="baseline"/>
        <w:rPr>
          <w:rFonts w:asciiTheme="minorHAnsi" w:hAnsiTheme="minorHAnsi" w:cstheme="minorHAnsi"/>
          <w:shd w:val="clear" w:color="auto" w:fill="FFFFFF"/>
        </w:rPr>
      </w:pPr>
      <w:r w:rsidRPr="00DD6B59">
        <w:rPr>
          <w:rStyle w:val="Strong"/>
          <w:rFonts w:asciiTheme="minorHAnsi" w:hAnsiTheme="minorHAnsi" w:cstheme="minorHAnsi"/>
          <w:b w:val="0"/>
          <w:bCs w:val="0"/>
          <w:i/>
          <w:iCs/>
          <w:bdr w:val="none" w:sz="0" w:space="0" w:color="auto" w:frame="1"/>
        </w:rPr>
        <w:lastRenderedPageBreak/>
        <w:t>Monument istoric</w:t>
      </w:r>
      <w:r w:rsidRPr="00DD6B59">
        <w:rPr>
          <w:rStyle w:val="Strong"/>
          <w:rFonts w:asciiTheme="minorHAnsi" w:hAnsiTheme="minorHAnsi" w:cstheme="minorHAnsi"/>
          <w:b w:val="0"/>
          <w:bCs w:val="0"/>
          <w:bdr w:val="none" w:sz="0" w:space="0" w:color="auto" w:frame="1"/>
        </w:rPr>
        <w:t xml:space="preserve"> </w:t>
      </w:r>
      <w:r w:rsidRPr="00DD6B59">
        <w:rPr>
          <w:rStyle w:val="Strong"/>
          <w:rFonts w:asciiTheme="minorHAnsi" w:hAnsiTheme="minorHAnsi" w:cstheme="minorHAnsi"/>
          <w:bdr w:val="none" w:sz="0" w:space="0" w:color="auto" w:frame="1"/>
        </w:rPr>
        <w:t xml:space="preserve">- </w:t>
      </w:r>
      <w:r w:rsidRPr="00DD6B59">
        <w:rPr>
          <w:rFonts w:asciiTheme="minorHAnsi" w:hAnsiTheme="minorHAnsi" w:cstheme="minorHAnsi"/>
          <w:shd w:val="clear" w:color="auto" w:fill="FFFFFF"/>
        </w:rPr>
        <w:t xml:space="preserve">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w:t>
      </w:r>
      <w:r w:rsidR="00C36FE7" w:rsidRPr="00DD6B59">
        <w:rPr>
          <w:rFonts w:asciiTheme="minorHAnsi" w:hAnsiTheme="minorHAnsi" w:cstheme="minorHAnsi"/>
          <w:shd w:val="clear" w:color="auto" w:fill="FFFFFF"/>
        </w:rPr>
        <w:t xml:space="preserve">republicată, </w:t>
      </w:r>
      <w:r w:rsidRPr="00DD6B59">
        <w:rPr>
          <w:rFonts w:asciiTheme="minorHAnsi" w:hAnsiTheme="minorHAnsi" w:cstheme="minorHAnsi"/>
          <w:shd w:val="clear" w:color="auto" w:fill="FFFFFF"/>
        </w:rPr>
        <w:t>cu modificările și completările ulterioare</w:t>
      </w:r>
      <w:r w:rsidR="0082601F" w:rsidRPr="00DD6B59">
        <w:rPr>
          <w:rFonts w:asciiTheme="minorHAnsi" w:hAnsiTheme="minorHAnsi" w:cstheme="minorHAnsi"/>
          <w:shd w:val="clear" w:color="auto" w:fill="FFFFFF"/>
        </w:rPr>
        <w:t>;</w:t>
      </w:r>
    </w:p>
    <w:p w14:paraId="6977A85D" w14:textId="034A076A" w:rsidR="000A4C83" w:rsidRPr="00DD6B59" w:rsidRDefault="000A4C83" w:rsidP="0019491E">
      <w:pPr>
        <w:pStyle w:val="ListParagraph"/>
        <w:spacing w:before="0" w:after="0"/>
        <w:ind w:left="0"/>
        <w:jc w:val="both"/>
        <w:rPr>
          <w:rFonts w:asciiTheme="minorHAnsi" w:hAnsiTheme="minorHAnsi" w:cstheme="minorHAnsi"/>
          <w:i/>
          <w:sz w:val="24"/>
          <w:szCs w:val="24"/>
        </w:rPr>
      </w:pPr>
    </w:p>
    <w:p w14:paraId="2A6A194A" w14:textId="261A6D7D" w:rsidR="00FD5965" w:rsidRPr="00DD6B59" w:rsidRDefault="007B4E09" w:rsidP="0019491E">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DD6B59">
        <w:rPr>
          <w:rStyle w:val="FontStyle37"/>
          <w:rFonts w:asciiTheme="minorHAnsi" w:hAnsiTheme="minorHAnsi" w:cstheme="minorHAnsi"/>
          <w:bCs/>
          <w:i/>
          <w:iCs/>
          <w:sz w:val="24"/>
          <w:szCs w:val="24"/>
          <w:lang w:eastAsia="ro-RO"/>
        </w:rPr>
        <w:t xml:space="preserve">MySMIS2021/SMIS2021+ - </w:t>
      </w:r>
      <w:r w:rsidRPr="00DD6B59">
        <w:rPr>
          <w:rStyle w:val="FontStyle37"/>
          <w:rFonts w:asciiTheme="minorHAnsi" w:hAnsiTheme="minorHAnsi" w:cstheme="minorHAnsi"/>
          <w:bCs/>
          <w:sz w:val="24"/>
          <w:szCs w:val="24"/>
          <w:lang w:eastAsia="ro-RO"/>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5965" w:rsidRPr="00DD6B59">
        <w:rPr>
          <w:rStyle w:val="FontStyle37"/>
          <w:rFonts w:asciiTheme="minorHAnsi" w:hAnsiTheme="minorHAnsi" w:cstheme="minorHAnsi"/>
          <w:sz w:val="24"/>
          <w:szCs w:val="24"/>
          <w:lang w:eastAsia="ro-RO"/>
        </w:rPr>
        <w:t>;</w:t>
      </w:r>
    </w:p>
    <w:p w14:paraId="4A0B312B" w14:textId="77777777" w:rsidR="00FD5965" w:rsidRPr="00DD6B59" w:rsidRDefault="00FD5965" w:rsidP="0019491E">
      <w:pPr>
        <w:pStyle w:val="ListParagraph"/>
        <w:spacing w:before="0" w:after="0"/>
        <w:ind w:left="0"/>
        <w:jc w:val="both"/>
        <w:rPr>
          <w:rFonts w:asciiTheme="minorHAnsi" w:hAnsiTheme="minorHAnsi" w:cstheme="minorHAnsi"/>
          <w:i/>
          <w:sz w:val="24"/>
          <w:szCs w:val="24"/>
        </w:rPr>
      </w:pPr>
    </w:p>
    <w:p w14:paraId="2B0006A4" w14:textId="0FF29CD7"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Plan de monitorizare a proiectului</w:t>
      </w:r>
      <w:r w:rsidRPr="00DD6B59">
        <w:rPr>
          <w:rFonts w:asciiTheme="minorHAnsi" w:hAnsiTheme="minorHAnsi" w:cstheme="minorHAnsi"/>
          <w:sz w:val="24"/>
          <w:szCs w:val="24"/>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BC0B1A3" w14:textId="77777777" w:rsidR="008D3E7E" w:rsidRPr="00DD6B59" w:rsidRDefault="008D3E7E" w:rsidP="0019491E">
      <w:pPr>
        <w:pStyle w:val="ListParagraph"/>
        <w:spacing w:before="0" w:after="0"/>
        <w:ind w:left="0"/>
        <w:jc w:val="both"/>
        <w:rPr>
          <w:rFonts w:asciiTheme="minorHAnsi" w:hAnsiTheme="minorHAnsi" w:cstheme="minorHAnsi"/>
          <w:i/>
          <w:sz w:val="24"/>
          <w:szCs w:val="24"/>
        </w:rPr>
      </w:pPr>
    </w:p>
    <w:p w14:paraId="3B0B8983" w14:textId="38487CC3"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Prag de calitate</w:t>
      </w:r>
      <w:r w:rsidRPr="00DD6B59">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670A2929" w14:textId="77777777" w:rsidR="00E277EB" w:rsidRPr="00DD6B59" w:rsidRDefault="00E277EB" w:rsidP="0019491E">
      <w:pPr>
        <w:pStyle w:val="ListParagraph"/>
        <w:spacing w:before="0" w:after="0"/>
        <w:ind w:left="0"/>
        <w:jc w:val="both"/>
        <w:rPr>
          <w:rFonts w:asciiTheme="minorHAnsi" w:hAnsiTheme="minorHAnsi" w:cstheme="minorHAnsi"/>
          <w:i/>
          <w:iCs/>
          <w:sz w:val="24"/>
          <w:szCs w:val="24"/>
        </w:rPr>
      </w:pPr>
    </w:p>
    <w:p w14:paraId="4FE70F18" w14:textId="7E178304" w:rsidR="002F2115" w:rsidRPr="00DD6B59" w:rsidRDefault="002F211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iCs/>
          <w:sz w:val="24"/>
          <w:szCs w:val="24"/>
        </w:rPr>
        <w:t>Prag de excelență</w:t>
      </w:r>
      <w:r w:rsidRPr="00DD6B59">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73703FDF" w14:textId="77777777" w:rsidR="002F2115" w:rsidRPr="00DD6B59" w:rsidRDefault="002F2115" w:rsidP="0019491E">
      <w:pPr>
        <w:pStyle w:val="ListParagraph"/>
        <w:spacing w:before="0" w:after="0"/>
        <w:ind w:left="0"/>
        <w:jc w:val="both"/>
        <w:rPr>
          <w:rFonts w:asciiTheme="minorHAnsi" w:hAnsiTheme="minorHAnsi" w:cstheme="minorHAnsi"/>
          <w:sz w:val="24"/>
          <w:szCs w:val="24"/>
        </w:rPr>
      </w:pPr>
    </w:p>
    <w:p w14:paraId="63B439A7" w14:textId="26B887ED" w:rsidR="007F0F36" w:rsidRPr="00DD6B59" w:rsidRDefault="007F0F36"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r w:rsidRPr="00DD6B59">
        <w:rPr>
          <w:rFonts w:asciiTheme="minorHAnsi" w:hAnsiTheme="minorHAnsi" w:cstheme="minorHAnsi"/>
          <w:bCs/>
          <w:i/>
          <w:iCs/>
          <w:sz w:val="24"/>
          <w:szCs w:val="24"/>
        </w:rPr>
        <w:t xml:space="preserve">Perioada de implementare a proiectului - </w:t>
      </w:r>
      <w:r w:rsidRPr="00DD6B59">
        <w:rPr>
          <w:rFonts w:asciiTheme="minorHAnsi" w:hAnsiTheme="minorHAnsi" w:cstheme="minorHAnsi"/>
          <w:bCs/>
          <w:iCs/>
          <w:sz w:val="24"/>
          <w:szCs w:val="24"/>
        </w:rPr>
        <w:t>Perioada cuprinsă între data de începere a primei activități din cadrul proiectului și data de finalizare a ultimei activități din cadrul proiectului</w:t>
      </w:r>
      <w:r w:rsidR="00F9252E" w:rsidRPr="00DD6B59">
        <w:rPr>
          <w:rFonts w:asciiTheme="minorHAnsi" w:hAnsiTheme="minorHAnsi" w:cstheme="minorHAnsi"/>
          <w:bCs/>
          <w:i/>
          <w:iCs/>
          <w:sz w:val="24"/>
          <w:szCs w:val="24"/>
        </w:rPr>
        <w:t>;</w:t>
      </w:r>
    </w:p>
    <w:p w14:paraId="4BF162A8" w14:textId="77777777" w:rsidR="007F0F36" w:rsidRPr="00DD6B59" w:rsidRDefault="007F0F36"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15746CCF" w14:textId="1414A399"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t>Perioada de durabilitate</w:t>
      </w:r>
      <w:r w:rsidRPr="00DD6B59">
        <w:rPr>
          <w:rFonts w:asciiTheme="minorHAnsi" w:hAnsiTheme="minorHAnsi" w:cstheme="minorHAnsi"/>
          <w:bCs/>
          <w:sz w:val="24"/>
          <w:szCs w:val="24"/>
        </w:rPr>
        <w:t xml:space="preserve"> - </w:t>
      </w:r>
      <w:r w:rsidRPr="00DD6B59">
        <w:rPr>
          <w:rFonts w:asciiTheme="minorHAnsi" w:hAnsiTheme="minorHAnsi" w:cstheme="minorHAnsi"/>
          <w:sz w:val="24"/>
          <w:szCs w:val="24"/>
        </w:rPr>
        <w:t>reprezintă intervalul de timp în care beneficiarul trebuie să mențină investiția. În cadrul prezentului apel de proiecte, perioada de durabilitate este de 5 ani de la plata finală aferentă contractelor de finanțare;</w:t>
      </w:r>
    </w:p>
    <w:p w14:paraId="589435F9"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14511E8F" w14:textId="77777777" w:rsidR="006F4279" w:rsidRPr="00DD6B59" w:rsidRDefault="006F4279"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r w:rsidRPr="00DD6B59">
        <w:rPr>
          <w:rFonts w:asciiTheme="minorHAnsi" w:hAnsiTheme="minorHAnsi" w:cstheme="minorHAnsi"/>
          <w:bCs/>
          <w:i/>
          <w:iCs/>
          <w:sz w:val="24"/>
          <w:szCs w:val="24"/>
        </w:rPr>
        <w:t>Proiect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8D2345" w14:textId="77777777" w:rsidR="006F4279" w:rsidRPr="00DD6B59" w:rsidRDefault="006F4279"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A3E2B5B" w14:textId="070E101F"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t>Proiectele cu lucrări</w:t>
      </w:r>
      <w:r w:rsidR="002F2115" w:rsidRPr="00DD6B59">
        <w:rPr>
          <w:rFonts w:asciiTheme="minorHAnsi" w:hAnsiTheme="minorHAnsi" w:cstheme="minorHAnsi"/>
          <w:bCs/>
          <w:i/>
          <w:iCs/>
          <w:sz w:val="24"/>
          <w:szCs w:val="24"/>
        </w:rPr>
        <w:t xml:space="preserve"> </w:t>
      </w:r>
      <w:r w:rsidRPr="00DD6B59">
        <w:rPr>
          <w:rFonts w:asciiTheme="minorHAnsi" w:hAnsiTheme="minorHAnsi" w:cstheme="minorHAnsi"/>
          <w:bCs/>
          <w:sz w:val="24"/>
          <w:szCs w:val="24"/>
        </w:rPr>
        <w:t>-</w:t>
      </w:r>
      <w:r w:rsidRPr="00DD6B59">
        <w:rPr>
          <w:rFonts w:asciiTheme="minorHAnsi" w:hAnsiTheme="minorHAnsi" w:cstheme="minorHAnsi"/>
          <w:b/>
          <w:sz w:val="24"/>
          <w:szCs w:val="24"/>
        </w:rPr>
        <w:t xml:space="preserve"> </w:t>
      </w:r>
      <w:r w:rsidRPr="00DD6B59">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2A2F1C6C"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lastRenderedPageBreak/>
        <w:t>Proiectele fără lucrări</w:t>
      </w:r>
      <w:r w:rsidRPr="00DD6B59">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44A72874" w14:textId="77777777" w:rsidR="00B07052" w:rsidRPr="00DD6B59" w:rsidRDefault="00B07052" w:rsidP="0019491E">
      <w:pPr>
        <w:pStyle w:val="ListParagraph"/>
        <w:spacing w:before="0" w:after="0"/>
        <w:ind w:left="0"/>
        <w:jc w:val="both"/>
        <w:rPr>
          <w:rFonts w:asciiTheme="minorHAnsi" w:hAnsiTheme="minorHAnsi" w:cstheme="minorHAnsi"/>
          <w:i/>
          <w:sz w:val="24"/>
          <w:szCs w:val="24"/>
        </w:rPr>
      </w:pPr>
    </w:p>
    <w:p w14:paraId="7EEC52FB" w14:textId="6AE6B1CC" w:rsidR="008D3E7E" w:rsidRPr="00DD6B59" w:rsidRDefault="008D3E7E" w:rsidP="0019491E">
      <w:pPr>
        <w:pStyle w:val="ListParagraph"/>
        <w:spacing w:before="0" w:after="0"/>
        <w:ind w:left="0"/>
        <w:jc w:val="both"/>
        <w:rPr>
          <w:rFonts w:asciiTheme="minorHAnsi" w:hAnsiTheme="minorHAnsi" w:cstheme="minorHAnsi"/>
          <w:sz w:val="24"/>
          <w:szCs w:val="24"/>
        </w:rPr>
      </w:pPr>
      <w:r w:rsidRPr="00DD6B59">
        <w:rPr>
          <w:rFonts w:asciiTheme="minorHAnsi" w:eastAsia="SimSun" w:hAnsiTheme="minorHAnsi" w:cstheme="minorHAnsi"/>
          <w:i/>
          <w:iCs/>
          <w:sz w:val="24"/>
          <w:szCs w:val="24"/>
        </w:rPr>
        <w:t>Principiul DNSH – Do Not Significant Harm (“</w:t>
      </w:r>
      <w:r w:rsidRPr="00DD6B59">
        <w:rPr>
          <w:rFonts w:asciiTheme="minorHAnsi" w:eastAsia="SimSun" w:hAnsiTheme="minorHAnsi" w:cstheme="minorHAnsi"/>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82601F" w:rsidRPr="00DD6B59">
        <w:rPr>
          <w:rFonts w:asciiTheme="minorHAnsi" w:eastAsia="SimSun" w:hAnsiTheme="minorHAnsi" w:cstheme="minorHAnsi"/>
          <w:sz w:val="24"/>
          <w:szCs w:val="24"/>
        </w:rPr>
        <w:t>;</w:t>
      </w:r>
    </w:p>
    <w:p w14:paraId="6E6B395E" w14:textId="77777777" w:rsidR="000A4C83" w:rsidRPr="00DD6B59" w:rsidRDefault="000A4C83" w:rsidP="0019491E">
      <w:pPr>
        <w:pStyle w:val="ListParagraph"/>
        <w:spacing w:before="0" w:after="0"/>
        <w:ind w:left="0"/>
        <w:jc w:val="both"/>
        <w:rPr>
          <w:rFonts w:asciiTheme="minorHAnsi" w:hAnsiTheme="minorHAnsi" w:cstheme="minorHAnsi"/>
          <w:i/>
          <w:sz w:val="24"/>
          <w:szCs w:val="24"/>
        </w:rPr>
      </w:pPr>
    </w:p>
    <w:p w14:paraId="6BC363D7" w14:textId="77777777" w:rsidR="00D2792B" w:rsidRPr="00DD6B59" w:rsidRDefault="00D2792B" w:rsidP="0019491E">
      <w:pPr>
        <w:pStyle w:val="ListParagraph"/>
        <w:spacing w:before="0" w:after="0"/>
        <w:ind w:left="0"/>
        <w:jc w:val="both"/>
        <w:rPr>
          <w:rFonts w:asciiTheme="minorHAnsi" w:hAnsiTheme="minorHAnsi" w:cstheme="minorHAnsi"/>
          <w:i/>
          <w:sz w:val="24"/>
          <w:szCs w:val="24"/>
        </w:rPr>
      </w:pPr>
      <w:r w:rsidRPr="00DD6B59">
        <w:rPr>
          <w:rFonts w:asciiTheme="minorHAnsi" w:hAnsiTheme="minorHAnsi" w:cstheme="minorHAnsi"/>
          <w:i/>
          <w:sz w:val="24"/>
          <w:szCs w:val="24"/>
        </w:rPr>
        <w:t xml:space="preserve">Raport de audit energetic - </w:t>
      </w:r>
      <w:r w:rsidRPr="00DD6B59">
        <w:rPr>
          <w:rFonts w:asciiTheme="minorHAnsi" w:hAnsiTheme="minorHAnsi" w:cstheme="minorHAnsi"/>
          <w:iCs/>
          <w:sz w:val="24"/>
          <w:szCs w:val="24"/>
        </w:rPr>
        <w:t>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6AB7770C" w14:textId="77777777" w:rsidR="00D2792B" w:rsidRPr="00DD6B59" w:rsidRDefault="00D2792B" w:rsidP="0019491E">
      <w:pPr>
        <w:pStyle w:val="ListParagraph"/>
        <w:spacing w:before="0" w:after="0"/>
        <w:ind w:left="0"/>
        <w:jc w:val="both"/>
        <w:rPr>
          <w:rFonts w:asciiTheme="minorHAnsi" w:hAnsiTheme="minorHAnsi" w:cstheme="minorHAnsi"/>
          <w:i/>
          <w:sz w:val="24"/>
          <w:szCs w:val="24"/>
        </w:rPr>
      </w:pPr>
    </w:p>
    <w:p w14:paraId="7873C0DA" w14:textId="41DA31DB"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Solicitant</w:t>
      </w:r>
      <w:r w:rsidRPr="00DD6B59">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82601F" w:rsidRPr="00DD6B59">
        <w:rPr>
          <w:rFonts w:asciiTheme="minorHAnsi" w:hAnsiTheme="minorHAnsi" w:cstheme="minorHAnsi"/>
          <w:sz w:val="24"/>
          <w:szCs w:val="24"/>
        </w:rPr>
        <w:t>;</w:t>
      </w:r>
    </w:p>
    <w:p w14:paraId="4CF9B969" w14:textId="77777777" w:rsidR="000A4C83" w:rsidRPr="00DD6B59" w:rsidRDefault="000A4C83" w:rsidP="0019491E">
      <w:pPr>
        <w:pStyle w:val="NormalWeb"/>
        <w:shd w:val="clear" w:color="auto" w:fill="FFFFFF"/>
        <w:spacing w:before="0" w:beforeAutospacing="0" w:after="0" w:afterAutospacing="0"/>
        <w:jc w:val="both"/>
        <w:textAlignment w:val="baseline"/>
        <w:rPr>
          <w:rStyle w:val="Strong"/>
          <w:rFonts w:asciiTheme="minorHAnsi" w:hAnsiTheme="minorHAnsi" w:cstheme="minorHAnsi"/>
          <w:b w:val="0"/>
          <w:bCs w:val="0"/>
          <w:i/>
          <w:iCs/>
          <w:bdr w:val="none" w:sz="0" w:space="0" w:color="auto" w:frame="1"/>
        </w:rPr>
      </w:pPr>
    </w:p>
    <w:p w14:paraId="68B724A8" w14:textId="3C6EF83E" w:rsidR="007B4E09" w:rsidRPr="00DD6B59" w:rsidRDefault="007B4E09" w:rsidP="0019491E">
      <w:pPr>
        <w:spacing w:before="0" w:after="0"/>
        <w:jc w:val="both"/>
        <w:rPr>
          <w:rFonts w:asciiTheme="minorHAnsi" w:hAnsiTheme="minorHAnsi" w:cstheme="minorHAnsi"/>
          <w:i/>
          <w:iCs/>
          <w:sz w:val="24"/>
          <w:szCs w:val="24"/>
        </w:rPr>
      </w:pPr>
      <w:r w:rsidRPr="00DD6B59">
        <w:rPr>
          <w:rFonts w:asciiTheme="minorHAnsi" w:hAnsiTheme="minorHAnsi" w:cstheme="minorHAnsi"/>
          <w:i/>
          <w:iCs/>
          <w:sz w:val="24"/>
          <w:szCs w:val="24"/>
        </w:rPr>
        <w:t xml:space="preserve">Termen maxim – </w:t>
      </w:r>
      <w:r w:rsidRPr="00DD6B59">
        <w:rPr>
          <w:rFonts w:asciiTheme="minorHAnsi" w:hAnsiTheme="minorHAnsi" w:cstheme="minorHAnsi"/>
          <w:sz w:val="24"/>
          <w:szCs w:val="24"/>
        </w:rPr>
        <w:t>Interval de timp calculat începând cu următoarea zi lucrătoare după transmiterea unei solicitări AM PR SE prin sistemul informatic MySMIS2021/SMIS2021+ și care nu include ziua împlinirii termenului</w:t>
      </w:r>
      <w:r w:rsidR="00BD069E" w:rsidRPr="00DD6B59">
        <w:rPr>
          <w:rFonts w:asciiTheme="minorHAnsi" w:hAnsiTheme="minorHAnsi" w:cstheme="minorHAnsi"/>
          <w:i/>
          <w:iCs/>
          <w:sz w:val="24"/>
          <w:szCs w:val="24"/>
        </w:rPr>
        <w:t>;</w:t>
      </w:r>
      <w:r w:rsidRPr="00DD6B59">
        <w:rPr>
          <w:rFonts w:asciiTheme="minorHAnsi" w:hAnsiTheme="minorHAnsi" w:cstheme="minorHAnsi"/>
          <w:i/>
          <w:iCs/>
          <w:sz w:val="24"/>
          <w:szCs w:val="24"/>
        </w:rPr>
        <w:t xml:space="preserve"> </w:t>
      </w:r>
    </w:p>
    <w:p w14:paraId="6BCDAECB" w14:textId="77777777" w:rsidR="007B4E09" w:rsidRPr="00DD6B59" w:rsidRDefault="007B4E09" w:rsidP="0019491E">
      <w:pPr>
        <w:spacing w:before="0" w:after="0"/>
        <w:jc w:val="both"/>
        <w:rPr>
          <w:rFonts w:asciiTheme="minorHAnsi" w:hAnsiTheme="minorHAnsi" w:cstheme="minorHAnsi"/>
          <w:i/>
          <w:iCs/>
          <w:sz w:val="24"/>
          <w:szCs w:val="24"/>
        </w:rPr>
      </w:pPr>
    </w:p>
    <w:p w14:paraId="787F60F2" w14:textId="55063FE2" w:rsidR="002C0695" w:rsidRPr="00DD6B59" w:rsidRDefault="00E3314F" w:rsidP="0019491E">
      <w:pPr>
        <w:spacing w:before="0" w:after="0"/>
        <w:jc w:val="both"/>
        <w:rPr>
          <w:rFonts w:asciiTheme="minorHAnsi" w:hAnsiTheme="minorHAnsi" w:cstheme="minorHAnsi"/>
          <w:sz w:val="24"/>
          <w:szCs w:val="24"/>
        </w:rPr>
      </w:pPr>
      <w:r w:rsidRPr="00DD6B59">
        <w:rPr>
          <w:rFonts w:asciiTheme="minorHAnsi" w:hAnsiTheme="minorHAnsi" w:cstheme="minorHAnsi"/>
          <w:i/>
          <w:iCs/>
          <w:sz w:val="24"/>
          <w:szCs w:val="24"/>
        </w:rPr>
        <w:t xml:space="preserve">Utilizarea </w:t>
      </w:r>
      <w:r w:rsidR="002B4114" w:rsidRPr="00DD6B59">
        <w:rPr>
          <w:rFonts w:asciiTheme="minorHAnsi" w:hAnsiTheme="minorHAnsi" w:cstheme="minorHAnsi"/>
          <w:i/>
          <w:iCs/>
          <w:sz w:val="24"/>
          <w:szCs w:val="24"/>
        </w:rPr>
        <w:t>eficientă a resurselor</w:t>
      </w:r>
      <w:r w:rsidR="00C1518D" w:rsidRPr="00DD6B59">
        <w:rPr>
          <w:rFonts w:asciiTheme="minorHAnsi" w:hAnsiTheme="minorHAnsi" w:cstheme="minorHAnsi"/>
          <w:sz w:val="24"/>
          <w:szCs w:val="24"/>
        </w:rPr>
        <w:t xml:space="preserve"> -</w:t>
      </w:r>
      <w:r w:rsidR="002B4114" w:rsidRPr="00DD6B59">
        <w:rPr>
          <w:rFonts w:asciiTheme="minorHAnsi" w:hAnsiTheme="minorHAnsi" w:cstheme="minorHAnsi"/>
          <w:sz w:val="24"/>
          <w:szCs w:val="24"/>
        </w:rPr>
        <w:t xml:space="preserve"> înseamnă reducerea cantității de factori de producție necesari pentru producerea unei unități de producție sau înlocuirea factorilor de producție primari cu factori de producție secundari</w:t>
      </w:r>
      <w:r w:rsidR="0082601F" w:rsidRPr="00DD6B59">
        <w:rPr>
          <w:rFonts w:asciiTheme="minorHAnsi" w:hAnsiTheme="minorHAnsi" w:cstheme="minorHAnsi"/>
          <w:sz w:val="24"/>
          <w:szCs w:val="24"/>
        </w:rPr>
        <w:t>;</w:t>
      </w:r>
      <w:r w:rsidRPr="00DD6B59">
        <w:rPr>
          <w:rFonts w:asciiTheme="minorHAnsi" w:hAnsiTheme="minorHAnsi" w:cstheme="minorHAnsi"/>
          <w:sz w:val="24"/>
          <w:szCs w:val="24"/>
        </w:rPr>
        <w:t xml:space="preserve"> </w:t>
      </w:r>
    </w:p>
    <w:p w14:paraId="43DB8166" w14:textId="57000CDB" w:rsidR="00D2792B" w:rsidRPr="00DD6B59" w:rsidRDefault="00D2792B" w:rsidP="0019491E">
      <w:pPr>
        <w:spacing w:before="0" w:after="0"/>
        <w:jc w:val="both"/>
        <w:rPr>
          <w:rFonts w:asciiTheme="minorHAnsi" w:hAnsiTheme="minorHAnsi" w:cstheme="minorHAnsi"/>
          <w:sz w:val="24"/>
          <w:szCs w:val="24"/>
        </w:rPr>
      </w:pPr>
    </w:p>
    <w:p w14:paraId="37FA0F7E" w14:textId="091AE67F" w:rsidR="00D2792B" w:rsidRPr="00DD6B59" w:rsidRDefault="00D2792B" w:rsidP="0019491E">
      <w:pPr>
        <w:spacing w:before="0" w:after="0"/>
        <w:jc w:val="both"/>
        <w:rPr>
          <w:rFonts w:asciiTheme="minorHAnsi" w:hAnsiTheme="minorHAnsi" w:cstheme="minorHAnsi"/>
          <w:sz w:val="24"/>
          <w:szCs w:val="24"/>
        </w:rPr>
      </w:pPr>
      <w:r w:rsidRPr="00DD6B59">
        <w:rPr>
          <w:rFonts w:asciiTheme="minorHAnsi" w:hAnsiTheme="minorHAnsi" w:cstheme="minorHAnsi"/>
          <w:i/>
          <w:iCs/>
          <w:sz w:val="24"/>
          <w:szCs w:val="24"/>
        </w:rPr>
        <w:t>Unitatea administrativ-teritorială</w:t>
      </w:r>
      <w:r w:rsidRPr="00DD6B59">
        <w:rPr>
          <w:rFonts w:asciiTheme="minorHAnsi" w:hAnsiTheme="minorHAnsi" w:cstheme="minorHAnsi"/>
          <w:sz w:val="24"/>
          <w:szCs w:val="24"/>
        </w:rPr>
        <w:t xml:space="preserve"> este definită conform Ordonanţei de Urgenţă nr. 57 din 3 iulie 2019 privind Codul administrativ, cu modificările și completările ulterioare.</w:t>
      </w:r>
    </w:p>
    <w:p w14:paraId="2D5B64FE" w14:textId="263E33A0" w:rsidR="008F3648" w:rsidRPr="00DD6B59" w:rsidRDefault="008F3648" w:rsidP="0019491E">
      <w:pPr>
        <w:spacing w:before="0" w:after="0"/>
        <w:jc w:val="both"/>
        <w:rPr>
          <w:rFonts w:asciiTheme="minorHAnsi" w:hAnsiTheme="minorHAnsi" w:cstheme="minorHAnsi"/>
          <w:sz w:val="24"/>
          <w:szCs w:val="24"/>
        </w:rPr>
      </w:pPr>
    </w:p>
    <w:p w14:paraId="15ED9C05" w14:textId="77777777" w:rsidR="00D8589B" w:rsidRPr="00DD6B59" w:rsidRDefault="008F3648" w:rsidP="00D8589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Termenii și expresiile ”obiectiv/proiect de investiție”, ”investiție publică”, ”proiect tehnic de execuție” au înțelesurile prevăzute </w:t>
      </w:r>
      <w:r w:rsidR="00F24BB4" w:rsidRPr="00DD6B59">
        <w:rPr>
          <w:rFonts w:asciiTheme="minorHAnsi" w:hAnsiTheme="minorHAnsi" w:cstheme="minorHAnsi"/>
          <w:sz w:val="24"/>
          <w:szCs w:val="24"/>
        </w:rPr>
        <w:t>în</w:t>
      </w:r>
      <w:r w:rsidRPr="00DD6B59">
        <w:rPr>
          <w:rFonts w:asciiTheme="minorHAnsi" w:hAnsiTheme="minorHAnsi" w:cstheme="minorHAnsi"/>
          <w:sz w:val="24"/>
          <w:szCs w:val="24"/>
        </w:rPr>
        <w:t xml:space="preserve"> Hotărârea Guvernului nr. 907/2016 privind etapele de elaborare și conținutul-cadru al documentațiilor tehnico-economice aferente obiectivelor/</w:t>
      </w:r>
    </w:p>
    <w:p w14:paraId="3B4F4250" w14:textId="0B1282DD" w:rsidR="008F3648" w:rsidRDefault="008F3648" w:rsidP="00D8589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proiectelor de investiții finanțate din fonduri publice, cu modificările și completările ulterioare.</w:t>
      </w:r>
    </w:p>
    <w:p w14:paraId="60331460" w14:textId="22A19AA4" w:rsidR="00DD6B59" w:rsidRDefault="00DD6B59" w:rsidP="00D8589B">
      <w:pPr>
        <w:spacing w:before="0" w:after="0"/>
        <w:jc w:val="both"/>
        <w:rPr>
          <w:rFonts w:asciiTheme="minorHAnsi" w:hAnsiTheme="minorHAnsi" w:cstheme="minorHAnsi"/>
          <w:sz w:val="24"/>
          <w:szCs w:val="24"/>
        </w:rPr>
      </w:pPr>
    </w:p>
    <w:p w14:paraId="2CB65168" w14:textId="77777777" w:rsidR="00DD6B59" w:rsidRPr="00DD6B59" w:rsidRDefault="00DD6B59" w:rsidP="00D8589B">
      <w:pPr>
        <w:spacing w:before="0" w:after="0"/>
        <w:jc w:val="both"/>
        <w:rPr>
          <w:rFonts w:asciiTheme="minorHAnsi" w:hAnsiTheme="minorHAnsi" w:cstheme="minorHAnsi"/>
          <w:sz w:val="24"/>
          <w:szCs w:val="24"/>
        </w:rPr>
      </w:pPr>
    </w:p>
    <w:p w14:paraId="19C9A171" w14:textId="7EBC3CCA" w:rsidR="00B75AD0" w:rsidRPr="00DD6B59" w:rsidRDefault="00122B44" w:rsidP="000D4B32">
      <w:pPr>
        <w:pStyle w:val="Heading1"/>
        <w:rPr>
          <w:rFonts w:asciiTheme="minorHAnsi" w:hAnsiTheme="minorHAnsi" w:cstheme="minorHAnsi"/>
          <w:szCs w:val="24"/>
        </w:rPr>
      </w:pPr>
      <w:bookmarkStart w:id="32" w:name="_Toc159839894"/>
      <w:r w:rsidRPr="00DD6B59">
        <w:rPr>
          <w:rFonts w:asciiTheme="minorHAnsi" w:hAnsiTheme="minorHAnsi" w:cstheme="minorHAnsi"/>
          <w:szCs w:val="24"/>
        </w:rPr>
        <w:lastRenderedPageBreak/>
        <w:t>ELEMENTE DE CONTEXT</w:t>
      </w:r>
      <w:bookmarkEnd w:id="32"/>
    </w:p>
    <w:p w14:paraId="2009016C" w14:textId="2E836737" w:rsidR="00DE10B4" w:rsidRPr="00DD6B59" w:rsidRDefault="00DE10B4" w:rsidP="00B204DF">
      <w:pPr>
        <w:pStyle w:val="Heading2"/>
      </w:pPr>
      <w:bookmarkStart w:id="33" w:name="_Toc159839895"/>
      <w:r w:rsidRPr="00DD6B59">
        <w:t>Informații generale PR Sud Est 2021 – 2027</w:t>
      </w:r>
      <w:bookmarkEnd w:id="33"/>
    </w:p>
    <w:p w14:paraId="4EC6A3D3" w14:textId="7F4C4335" w:rsidR="00123E7E" w:rsidRPr="00DD6B59" w:rsidRDefault="00DE10B4" w:rsidP="00950038">
      <w:pPr>
        <w:pStyle w:val="Default"/>
        <w:jc w:val="both"/>
        <w:rPr>
          <w:rFonts w:asciiTheme="minorHAnsi" w:hAnsiTheme="minorHAnsi" w:cstheme="minorHAnsi"/>
          <w:bCs/>
          <w:color w:val="auto"/>
        </w:rPr>
      </w:pPr>
      <w:r w:rsidRPr="00DD6B59">
        <w:rPr>
          <w:rFonts w:asciiTheme="minorHAnsi" w:hAnsiTheme="minorHAnsi" w:cstheme="minorHAnsi"/>
          <w:bCs/>
          <w:color w:val="auto"/>
        </w:rPr>
        <w:t>Programul Regional Sud-Est (PR Sud</w:t>
      </w:r>
      <w:r w:rsidR="00174D77" w:rsidRPr="00DD6B59">
        <w:rPr>
          <w:rFonts w:asciiTheme="minorHAnsi" w:hAnsiTheme="minorHAnsi" w:cstheme="minorHAnsi"/>
          <w:bCs/>
          <w:color w:val="auto"/>
        </w:rPr>
        <w:t>-</w:t>
      </w:r>
      <w:r w:rsidRPr="00DD6B59">
        <w:rPr>
          <w:rFonts w:asciiTheme="minorHAnsi" w:hAnsiTheme="minorHAnsi" w:cstheme="minorHAnsi"/>
          <w:bCs/>
          <w:color w:val="auto"/>
        </w:rPr>
        <w:t xml:space="preserve">Est) 2021-2027 este unul din programele </w:t>
      </w:r>
      <w:r w:rsidR="002C1A3D" w:rsidRPr="00DD6B59">
        <w:rPr>
          <w:rFonts w:asciiTheme="minorHAnsi" w:hAnsiTheme="minorHAnsi" w:cstheme="minorHAnsi"/>
          <w:bCs/>
          <w:color w:val="auto"/>
        </w:rPr>
        <w:t xml:space="preserve">incluse </w:t>
      </w:r>
      <w:r w:rsidR="0019491E" w:rsidRPr="00DD6B59">
        <w:rPr>
          <w:rFonts w:asciiTheme="minorHAnsi" w:hAnsiTheme="minorHAnsi" w:cstheme="minorHAnsi"/>
          <w:bCs/>
          <w:color w:val="auto"/>
        </w:rPr>
        <w:t>î</w:t>
      </w:r>
      <w:r w:rsidR="002C1A3D" w:rsidRPr="00DD6B59">
        <w:rPr>
          <w:rFonts w:asciiTheme="minorHAnsi" w:hAnsiTheme="minorHAnsi" w:cstheme="minorHAnsi"/>
          <w:bCs/>
          <w:color w:val="auto"/>
        </w:rPr>
        <w:t xml:space="preserve">n </w:t>
      </w:r>
      <w:r w:rsidRPr="00DD6B59">
        <w:rPr>
          <w:rFonts w:asciiTheme="minorHAnsi" w:hAnsiTheme="minorHAnsi" w:cstheme="minorHAnsi"/>
          <w:bCs/>
          <w:color w:val="auto"/>
        </w:rPr>
        <w:t>Acordul</w:t>
      </w:r>
      <w:r w:rsidR="002C1A3D" w:rsidRPr="00DD6B59">
        <w:rPr>
          <w:rFonts w:asciiTheme="minorHAnsi" w:hAnsiTheme="minorHAnsi" w:cstheme="minorHAnsi"/>
          <w:bCs/>
          <w:color w:val="auto"/>
        </w:rPr>
        <w:t xml:space="preserve"> </w:t>
      </w:r>
      <w:r w:rsidRPr="00DD6B59">
        <w:rPr>
          <w:rFonts w:asciiTheme="minorHAnsi" w:hAnsiTheme="minorHAnsi" w:cstheme="minorHAnsi"/>
          <w:bCs/>
          <w:color w:val="auto"/>
        </w:rPr>
        <w:t xml:space="preserve">de </w:t>
      </w:r>
      <w:r w:rsidR="002C1A3D" w:rsidRPr="00DD6B59">
        <w:rPr>
          <w:rFonts w:asciiTheme="minorHAnsi" w:hAnsiTheme="minorHAnsi" w:cstheme="minorHAnsi"/>
          <w:bCs/>
          <w:color w:val="auto"/>
        </w:rPr>
        <w:t>P</w:t>
      </w:r>
      <w:r w:rsidRPr="00DD6B59">
        <w:rPr>
          <w:rFonts w:asciiTheme="minorHAnsi" w:hAnsiTheme="minorHAnsi" w:cstheme="minorHAnsi"/>
          <w:bCs/>
          <w:color w:val="auto"/>
        </w:rPr>
        <w:t xml:space="preserve">arteneriat 2021-2027 prin care se pot accesa fondurile europene structurale și de investiții, </w:t>
      </w:r>
      <w:r w:rsidR="0019491E" w:rsidRPr="00DD6B59">
        <w:rPr>
          <w:rFonts w:asciiTheme="minorHAnsi" w:hAnsiTheme="minorHAnsi" w:cstheme="minorHAnsi"/>
          <w:bCs/>
          <w:color w:val="auto"/>
        </w:rPr>
        <w:t>î</w:t>
      </w:r>
      <w:r w:rsidRPr="00DD6B59">
        <w:rPr>
          <w:rFonts w:asciiTheme="minorHAnsi" w:hAnsiTheme="minorHAnsi" w:cstheme="minorHAnsi"/>
          <w:bCs/>
          <w:color w:val="auto"/>
        </w:rPr>
        <w:t>n concret, cele provenite din Fondul European pentru Dezvoltare Regional</w:t>
      </w:r>
      <w:r w:rsidR="0019491E" w:rsidRPr="00DD6B59">
        <w:rPr>
          <w:rFonts w:asciiTheme="minorHAnsi" w:hAnsiTheme="minorHAnsi" w:cstheme="minorHAnsi"/>
          <w:bCs/>
          <w:color w:val="auto"/>
        </w:rPr>
        <w:t>ă</w:t>
      </w:r>
      <w:r w:rsidRPr="00DD6B59">
        <w:rPr>
          <w:rFonts w:asciiTheme="minorHAnsi" w:hAnsiTheme="minorHAnsi" w:cstheme="minorHAnsi"/>
          <w:bCs/>
          <w:color w:val="auto"/>
        </w:rPr>
        <w:t xml:space="preserve"> (FEDR). Programul a fost aprobat </w:t>
      </w:r>
      <w:r w:rsidR="00CA3BA9" w:rsidRPr="00DD6B59">
        <w:rPr>
          <w:rFonts w:asciiTheme="minorHAnsi" w:hAnsiTheme="minorHAnsi" w:cstheme="minorHAnsi"/>
          <w:bCs/>
          <w:color w:val="auto"/>
        </w:rPr>
        <w:t xml:space="preserve">prin </w:t>
      </w:r>
      <w:r w:rsidR="00123E7E" w:rsidRPr="00DD6B59">
        <w:rPr>
          <w:rFonts w:asciiTheme="minorHAnsi" w:hAnsiTheme="minorHAnsi" w:cstheme="minorHAnsi"/>
          <w:bCs/>
          <w:color w:val="auto"/>
        </w:rPr>
        <w:t>D</w:t>
      </w:r>
      <w:r w:rsidR="00200419" w:rsidRPr="00DD6B59">
        <w:rPr>
          <w:rFonts w:asciiTheme="minorHAnsi" w:hAnsiTheme="minorHAnsi" w:cstheme="minorHAnsi"/>
          <w:bCs/>
          <w:color w:val="auto"/>
        </w:rPr>
        <w:t>ecizia de punere în aplicare a Comisiei</w:t>
      </w:r>
      <w:r w:rsidR="00123E7E" w:rsidRPr="00DD6B59">
        <w:rPr>
          <w:rFonts w:asciiTheme="minorHAnsi" w:hAnsiTheme="minorHAnsi" w:cstheme="minorHAnsi"/>
          <w:bCs/>
          <w:color w:val="auto"/>
        </w:rPr>
        <w:t xml:space="preserve"> din 21.10.2022 de aprobare a </w:t>
      </w:r>
      <w:r w:rsidR="007F0F36" w:rsidRPr="00DD6B59">
        <w:rPr>
          <w:rFonts w:asciiTheme="minorHAnsi" w:hAnsiTheme="minorHAnsi" w:cstheme="minorHAnsi"/>
          <w:bCs/>
          <w:color w:val="auto"/>
        </w:rPr>
        <w:t>P</w:t>
      </w:r>
      <w:r w:rsidR="00123E7E" w:rsidRPr="00DD6B59">
        <w:rPr>
          <w:rFonts w:asciiTheme="minorHAnsi" w:hAnsiTheme="minorHAnsi" w:cstheme="minorHAnsi"/>
          <w:bCs/>
          <w:color w:val="auto"/>
        </w:rPr>
        <w:t>rogramului “Sud</w:t>
      </w:r>
      <w:r w:rsidR="00174D77" w:rsidRPr="00DD6B59">
        <w:rPr>
          <w:rFonts w:asciiTheme="minorHAnsi" w:hAnsiTheme="minorHAnsi" w:cstheme="minorHAnsi"/>
          <w:bCs/>
          <w:color w:val="auto"/>
        </w:rPr>
        <w:t>-</w:t>
      </w:r>
      <w:r w:rsidR="00123E7E" w:rsidRPr="00DD6B59">
        <w:rPr>
          <w:rFonts w:asciiTheme="minorHAnsi" w:hAnsiTheme="minorHAnsi" w:cstheme="minorHAnsi"/>
          <w:bCs/>
          <w:color w:val="auto"/>
        </w:rPr>
        <w:t xml:space="preserve">Est” pentru sprijin din partea Fondului european de dezvoltare regională în cadrul obiectivului „Investiții pentru ocuparea forței de muncă și creștere economică” pentru </w:t>
      </w:r>
      <w:r w:rsidR="00A8301A" w:rsidRPr="00DD6B59">
        <w:rPr>
          <w:rFonts w:asciiTheme="minorHAnsi" w:hAnsiTheme="minorHAnsi" w:cstheme="minorHAnsi"/>
          <w:bCs/>
          <w:color w:val="auto"/>
        </w:rPr>
        <w:t>R</w:t>
      </w:r>
      <w:r w:rsidR="00123E7E" w:rsidRPr="00DD6B59">
        <w:rPr>
          <w:rFonts w:asciiTheme="minorHAnsi" w:hAnsiTheme="minorHAnsi" w:cstheme="minorHAnsi"/>
          <w:bCs/>
          <w:color w:val="auto"/>
        </w:rPr>
        <w:t>egiunea Sud</w:t>
      </w:r>
      <w:r w:rsidR="00174D77" w:rsidRPr="00DD6B59">
        <w:rPr>
          <w:rFonts w:asciiTheme="minorHAnsi" w:hAnsiTheme="minorHAnsi" w:cstheme="minorHAnsi"/>
          <w:bCs/>
          <w:color w:val="auto"/>
        </w:rPr>
        <w:t>-</w:t>
      </w:r>
      <w:r w:rsidR="00123E7E" w:rsidRPr="00DD6B59">
        <w:rPr>
          <w:rFonts w:asciiTheme="minorHAnsi" w:hAnsiTheme="minorHAnsi" w:cstheme="minorHAnsi"/>
          <w:bCs/>
          <w:color w:val="auto"/>
        </w:rPr>
        <w:t>Est din România CCI 2021RO16RFPR003.</w:t>
      </w:r>
    </w:p>
    <w:p w14:paraId="24230E1C" w14:textId="77777777" w:rsidR="008F3648" w:rsidRPr="00DD6B59" w:rsidRDefault="008F3648" w:rsidP="008E68AA">
      <w:pPr>
        <w:spacing w:before="0" w:after="0"/>
        <w:jc w:val="both"/>
        <w:rPr>
          <w:rFonts w:asciiTheme="minorHAnsi" w:hAnsiTheme="minorHAnsi" w:cstheme="minorHAnsi"/>
          <w:bCs/>
          <w:sz w:val="24"/>
          <w:szCs w:val="24"/>
        </w:rPr>
      </w:pPr>
    </w:p>
    <w:p w14:paraId="334FD055" w14:textId="5074991F" w:rsidR="00DE10B4" w:rsidRPr="00DD6B59" w:rsidRDefault="00DE10B4" w:rsidP="008E68AA">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Obiectivul general al PR Sud</w:t>
      </w:r>
      <w:r w:rsidR="00174D77" w:rsidRPr="00DD6B59">
        <w:rPr>
          <w:rFonts w:asciiTheme="minorHAnsi" w:hAnsiTheme="minorHAnsi" w:cstheme="minorHAnsi"/>
          <w:bCs/>
          <w:sz w:val="24"/>
          <w:szCs w:val="24"/>
        </w:rPr>
        <w:t>-</w:t>
      </w:r>
      <w:r w:rsidRPr="00DD6B59">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DD6B59" w:rsidRDefault="00DE10B4" w:rsidP="008E68AA">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PR Sud-Est 2021-2027 urmărește ca Regiunea de dez</w:t>
      </w:r>
      <w:r w:rsidR="00C9539A" w:rsidRPr="00DD6B59">
        <w:rPr>
          <w:rFonts w:asciiTheme="minorHAnsi" w:hAnsiTheme="minorHAnsi" w:cstheme="minorHAnsi"/>
          <w:bCs/>
          <w:sz w:val="24"/>
          <w:szCs w:val="24"/>
        </w:rPr>
        <w:t>v</w:t>
      </w:r>
      <w:r w:rsidRPr="00DD6B59">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DD6B59" w:rsidRDefault="00F77B5D" w:rsidP="008E68AA">
      <w:pPr>
        <w:spacing w:before="0" w:after="0"/>
        <w:jc w:val="both"/>
        <w:rPr>
          <w:rFonts w:asciiTheme="minorHAnsi" w:hAnsiTheme="minorHAnsi" w:cstheme="minorHAnsi"/>
          <w:bCs/>
          <w:sz w:val="24"/>
          <w:szCs w:val="24"/>
        </w:rPr>
      </w:pPr>
    </w:p>
    <w:p w14:paraId="57E622AA" w14:textId="6FE10576" w:rsidR="00DE10B4" w:rsidRPr="00DD6B59" w:rsidRDefault="00122B44" w:rsidP="00B204DF">
      <w:pPr>
        <w:pStyle w:val="Heading2"/>
      </w:pPr>
      <w:bookmarkStart w:id="34" w:name="_Toc159839896"/>
      <w:r w:rsidRPr="00DD6B59">
        <w:t>Prioritatea/Fond/Obiectivul de politică</w:t>
      </w:r>
      <w:r w:rsidR="00950038" w:rsidRPr="00DD6B59">
        <w:rPr>
          <w:lang w:val="fr-FR"/>
        </w:rPr>
        <w:t>/</w:t>
      </w:r>
      <w:r w:rsidRPr="00DD6B59">
        <w:t>Obiectivul specific</w:t>
      </w:r>
      <w:bookmarkEnd w:id="34"/>
    </w:p>
    <w:p w14:paraId="6FFBE5F6" w14:textId="77777777" w:rsidR="00B07052" w:rsidRPr="00DD6B59" w:rsidRDefault="00174D77" w:rsidP="008E68AA">
      <w:pPr>
        <w:spacing w:before="0" w:after="0"/>
        <w:jc w:val="both"/>
        <w:rPr>
          <w:rFonts w:asciiTheme="minorHAnsi" w:hAnsiTheme="minorHAnsi" w:cstheme="minorHAnsi"/>
          <w:sz w:val="24"/>
          <w:szCs w:val="24"/>
        </w:rPr>
      </w:pPr>
      <w:r w:rsidRPr="00DD6B59">
        <w:rPr>
          <w:rFonts w:asciiTheme="minorHAnsi" w:hAnsiTheme="minorHAnsi" w:cstheme="minorHAnsi"/>
          <w:b/>
          <w:sz w:val="24"/>
          <w:szCs w:val="24"/>
        </w:rPr>
        <w:t xml:space="preserve">Obiectiv de politică </w:t>
      </w:r>
      <w:r w:rsidRPr="00DD6B59">
        <w:rPr>
          <w:rFonts w:asciiTheme="minorHAnsi" w:hAnsiTheme="minorHAnsi" w:cstheme="minorHAnsi"/>
          <w:b/>
          <w:bCs/>
          <w:sz w:val="24"/>
          <w:szCs w:val="24"/>
        </w:rPr>
        <w:t>2</w:t>
      </w:r>
      <w:r w:rsidRPr="00DD6B59">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6D0E0D2D" w:rsidR="00B07052" w:rsidRPr="00DD6B59" w:rsidRDefault="00174D77" w:rsidP="008E68AA">
      <w:pPr>
        <w:spacing w:before="0" w:after="0"/>
        <w:jc w:val="both"/>
        <w:rPr>
          <w:rFonts w:asciiTheme="minorHAnsi" w:hAnsiTheme="minorHAnsi" w:cstheme="minorHAnsi"/>
          <w:sz w:val="24"/>
          <w:szCs w:val="24"/>
        </w:rPr>
      </w:pPr>
      <w:r w:rsidRPr="00DD6B59">
        <w:rPr>
          <w:rFonts w:asciiTheme="minorHAnsi" w:hAnsiTheme="minorHAnsi" w:cstheme="minorHAnsi"/>
          <w:b/>
          <w:sz w:val="24"/>
          <w:szCs w:val="24"/>
        </w:rPr>
        <w:t>Prioritatea 2</w:t>
      </w:r>
      <w:r w:rsidRPr="00DD6B59">
        <w:rPr>
          <w:rFonts w:asciiTheme="minorHAnsi" w:hAnsiTheme="minorHAnsi" w:cstheme="minorHAnsi"/>
          <w:sz w:val="24"/>
          <w:szCs w:val="24"/>
        </w:rPr>
        <w:t xml:space="preserve"> - O regiune cu locali</w:t>
      </w:r>
      <w:r w:rsidR="00450A4A" w:rsidRPr="00DD6B59">
        <w:rPr>
          <w:rFonts w:asciiTheme="minorHAnsi" w:hAnsiTheme="minorHAnsi" w:cstheme="minorHAnsi"/>
          <w:sz w:val="24"/>
          <w:szCs w:val="24"/>
        </w:rPr>
        <w:t>t</w:t>
      </w:r>
      <w:r w:rsidR="00FD5965" w:rsidRPr="00DD6B59">
        <w:rPr>
          <w:rFonts w:asciiTheme="minorHAnsi" w:hAnsiTheme="minorHAnsi" w:cstheme="minorHAnsi"/>
          <w:sz w:val="24"/>
          <w:szCs w:val="24"/>
        </w:rPr>
        <w:t>ăț</w:t>
      </w:r>
      <w:r w:rsidRPr="00DD6B59">
        <w:rPr>
          <w:rFonts w:asciiTheme="minorHAnsi" w:hAnsiTheme="minorHAnsi" w:cstheme="minorHAnsi"/>
          <w:sz w:val="24"/>
          <w:szCs w:val="24"/>
        </w:rPr>
        <w:t>i prietenoase cu mediul</w:t>
      </w:r>
    </w:p>
    <w:p w14:paraId="1F4DF22C" w14:textId="77777777" w:rsidR="00B07052" w:rsidRPr="00DD6B59" w:rsidRDefault="00174D77" w:rsidP="008E68AA">
      <w:pPr>
        <w:spacing w:before="0" w:after="0"/>
        <w:jc w:val="both"/>
        <w:rPr>
          <w:rFonts w:asciiTheme="minorHAnsi" w:hAnsiTheme="minorHAnsi" w:cstheme="minorHAnsi"/>
          <w:sz w:val="24"/>
          <w:szCs w:val="24"/>
        </w:rPr>
      </w:pPr>
      <w:r w:rsidRPr="00DD6B59">
        <w:rPr>
          <w:rFonts w:asciiTheme="minorHAnsi" w:hAnsiTheme="minorHAnsi" w:cstheme="minorHAnsi"/>
          <w:b/>
          <w:sz w:val="24"/>
          <w:szCs w:val="24"/>
        </w:rPr>
        <w:t>Obiectiv Specific 2.1</w:t>
      </w:r>
      <w:r w:rsidRPr="00DD6B59">
        <w:rPr>
          <w:rFonts w:asciiTheme="minorHAnsi" w:hAnsiTheme="minorHAnsi" w:cstheme="minorHAnsi"/>
          <w:sz w:val="24"/>
          <w:szCs w:val="24"/>
        </w:rPr>
        <w:t xml:space="preserve"> - Promovarea eficienței energetice și reducerea emisiilor de gaze cu efect de seră </w:t>
      </w:r>
    </w:p>
    <w:p w14:paraId="0C504A5E" w14:textId="6B7BA647" w:rsidR="00B07052" w:rsidRPr="00DD6B59" w:rsidRDefault="00174D77" w:rsidP="008E68AA">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Actiunea 2.1</w:t>
      </w:r>
      <w:r w:rsidR="0019491E" w:rsidRPr="00DD6B59">
        <w:rPr>
          <w:rFonts w:asciiTheme="minorHAnsi" w:hAnsiTheme="minorHAnsi" w:cstheme="minorHAnsi"/>
          <w:b/>
          <w:bCs/>
          <w:sz w:val="24"/>
          <w:szCs w:val="24"/>
        </w:rPr>
        <w:t xml:space="preserve"> </w:t>
      </w:r>
      <w:r w:rsidR="0019491E" w:rsidRPr="00DD6B59">
        <w:rPr>
          <w:rFonts w:asciiTheme="minorHAnsi" w:hAnsiTheme="minorHAnsi" w:cstheme="minorHAnsi"/>
          <w:sz w:val="24"/>
          <w:szCs w:val="24"/>
        </w:rPr>
        <w:t>-</w:t>
      </w:r>
      <w:r w:rsidRPr="00DD6B59">
        <w:rPr>
          <w:rFonts w:asciiTheme="minorHAnsi" w:hAnsiTheme="minorHAnsi" w:cstheme="minorHAnsi"/>
          <w:sz w:val="24"/>
          <w:szCs w:val="24"/>
        </w:rPr>
        <w:t xml:space="preserve"> Îmbunătățirea eficienței energetice a clădirilor publice (inclusiv a celor cu statut de monument istoric) și a cl</w:t>
      </w:r>
      <w:r w:rsidR="00751E2D" w:rsidRPr="00DD6B59">
        <w:rPr>
          <w:rFonts w:asciiTheme="minorHAnsi" w:hAnsiTheme="minorHAnsi" w:cstheme="minorHAnsi"/>
          <w:sz w:val="24"/>
          <w:szCs w:val="24"/>
        </w:rPr>
        <w:t>ă</w:t>
      </w:r>
      <w:r w:rsidRPr="00DD6B59">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7F41BD74" w14:textId="1FB2DB0C" w:rsidR="00F77B5D" w:rsidRPr="00DD6B59" w:rsidRDefault="006860F3" w:rsidP="008E68AA">
      <w:pPr>
        <w:spacing w:before="0" w:after="0"/>
        <w:jc w:val="both"/>
        <w:rPr>
          <w:rFonts w:asciiTheme="minorHAnsi" w:eastAsia="SimSun" w:hAnsiTheme="minorHAnsi" w:cstheme="minorHAnsi"/>
          <w:sz w:val="24"/>
          <w:szCs w:val="24"/>
        </w:rPr>
      </w:pPr>
      <w:r w:rsidRPr="00DD6B59">
        <w:rPr>
          <w:rFonts w:asciiTheme="minorHAnsi" w:eastAsia="SimSun" w:hAnsiTheme="minorHAnsi" w:cstheme="minorHAnsi"/>
          <w:b/>
          <w:bCs/>
          <w:sz w:val="24"/>
          <w:szCs w:val="24"/>
        </w:rPr>
        <w:t>Operațiunea B</w:t>
      </w:r>
      <w:r w:rsidRPr="00DD6B59">
        <w:rPr>
          <w:rFonts w:asciiTheme="minorHAnsi" w:eastAsia="SimSun" w:hAnsiTheme="minorHAnsi" w:cstheme="minorHAnsi"/>
          <w:sz w:val="24"/>
          <w:szCs w:val="24"/>
        </w:rPr>
        <w:t xml:space="preserve"> </w:t>
      </w:r>
      <w:r w:rsidR="0019491E" w:rsidRPr="00DD6B59">
        <w:rPr>
          <w:rFonts w:asciiTheme="minorHAnsi" w:eastAsia="SimSun" w:hAnsiTheme="minorHAnsi" w:cstheme="minorHAnsi"/>
          <w:sz w:val="24"/>
          <w:szCs w:val="24"/>
        </w:rPr>
        <w:t xml:space="preserve">- </w:t>
      </w:r>
      <w:r w:rsidRPr="00DD6B59">
        <w:rPr>
          <w:rFonts w:asciiTheme="minorHAnsi" w:eastAsia="SimSun" w:hAnsiTheme="minorHAnsi" w:cstheme="minorHAnsi"/>
          <w:sz w:val="24"/>
          <w:szCs w:val="24"/>
        </w:rPr>
        <w:t>Sprijinirea eficienței energetice în clădiri publice, inclusiv a celor cu statut de monument istoric</w:t>
      </w:r>
    </w:p>
    <w:p w14:paraId="2B8A2B02" w14:textId="77777777" w:rsidR="007B4E09" w:rsidRPr="00DD6B59" w:rsidRDefault="007B4E09" w:rsidP="008E68AA">
      <w:pPr>
        <w:spacing w:before="0" w:after="0"/>
        <w:jc w:val="both"/>
        <w:rPr>
          <w:rFonts w:asciiTheme="minorHAnsi" w:eastAsia="SimSun" w:hAnsiTheme="minorHAnsi" w:cstheme="minorHAnsi"/>
          <w:sz w:val="24"/>
          <w:szCs w:val="24"/>
        </w:rPr>
      </w:pPr>
    </w:p>
    <w:p w14:paraId="6DEFDF79" w14:textId="1EEAF719" w:rsidR="00DE10B4" w:rsidRPr="00DD6B59" w:rsidRDefault="00DE10B4" w:rsidP="00B204DF">
      <w:pPr>
        <w:pStyle w:val="Heading2"/>
      </w:pPr>
      <w:bookmarkStart w:id="35" w:name="_Toc159839897"/>
      <w:r w:rsidRPr="00DD6B59">
        <w:t xml:space="preserve">Reglementări europene și naționale, </w:t>
      </w:r>
      <w:r w:rsidR="00122B44" w:rsidRPr="00DD6B59">
        <w:t xml:space="preserve">cadru strategic, </w:t>
      </w:r>
      <w:r w:rsidRPr="00DD6B59">
        <w:t>documente programatice</w:t>
      </w:r>
      <w:bookmarkEnd w:id="35"/>
      <w:r w:rsidR="00A03B86" w:rsidRPr="00DD6B59">
        <w:t xml:space="preserve"> </w:t>
      </w:r>
    </w:p>
    <w:p w14:paraId="09409871" w14:textId="77777777" w:rsidR="007B4E09" w:rsidRPr="00DD6B59" w:rsidRDefault="007B4E09" w:rsidP="007B4E09">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 întreg ciclul de viață al unui proiect se vor avea în vedere atât reglementările europene şi naţionale în domeniu, cât și alte documente programatice şi de planificare specifice la nivel european, naţional și regional. </w:t>
      </w:r>
    </w:p>
    <w:p w14:paraId="0E24D74F" w14:textId="77777777" w:rsidR="007B4E09" w:rsidRPr="00DD6B59" w:rsidRDefault="007B4E09" w:rsidP="007B4E09">
      <w:pPr>
        <w:spacing w:before="0" w:after="0"/>
        <w:jc w:val="both"/>
        <w:rPr>
          <w:rFonts w:asciiTheme="minorHAnsi" w:hAnsiTheme="minorHAnsi" w:cstheme="minorHAnsi"/>
          <w:sz w:val="24"/>
          <w:szCs w:val="24"/>
        </w:rPr>
      </w:pPr>
    </w:p>
    <w:p w14:paraId="3664A447" w14:textId="77777777" w:rsidR="007B4E09" w:rsidRPr="00DD6B59" w:rsidRDefault="007B4E09" w:rsidP="007B4E09">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Trimiterile la actele normative includ și modificările și completările ulterioare ale acestora, precum și orice alte acte normative subsecvente. </w:t>
      </w:r>
    </w:p>
    <w:p w14:paraId="4DFF0292" w14:textId="77777777" w:rsidR="007B4E09" w:rsidRPr="00DD6B59" w:rsidRDefault="007B4E09" w:rsidP="007B4E09">
      <w:pPr>
        <w:spacing w:before="0" w:after="0"/>
        <w:jc w:val="both"/>
        <w:rPr>
          <w:rFonts w:asciiTheme="minorHAnsi" w:hAnsiTheme="minorHAnsi" w:cstheme="minorHAnsi"/>
          <w:sz w:val="24"/>
          <w:szCs w:val="24"/>
        </w:rPr>
      </w:pPr>
    </w:p>
    <w:p w14:paraId="2943B7CA" w14:textId="77777777" w:rsidR="007B4E09" w:rsidRPr="00DD6B59" w:rsidRDefault="007B4E09" w:rsidP="007B4E09">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Solicitanţii de finanțare au obligația de a respecta legislaţia în forma actualizată la momentul aplicării. Reglementările europene și naționale, precum și documentele programatice/</w:t>
      </w:r>
    </w:p>
    <w:p w14:paraId="265D25FC" w14:textId="25EE8219" w:rsidR="00B560C3" w:rsidRPr="00DD6B59" w:rsidRDefault="007B4E09" w:rsidP="007B4E09">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strategice mai jos indicate reprezintă o listă orientativă, fără caracter exhaustiv și aplicabile ghidurilor lansate în cadrul PR SE 2021-2027.</w:t>
      </w:r>
    </w:p>
    <w:p w14:paraId="006974D6" w14:textId="77777777" w:rsidR="007F0F36" w:rsidRPr="00DD6B59" w:rsidRDefault="007F0F36" w:rsidP="007B4E09">
      <w:pPr>
        <w:spacing w:before="0" w:after="0"/>
        <w:jc w:val="both"/>
        <w:rPr>
          <w:rFonts w:asciiTheme="minorHAnsi" w:hAnsiTheme="minorHAnsi" w:cstheme="minorHAnsi"/>
          <w:sz w:val="24"/>
          <w:szCs w:val="24"/>
        </w:rPr>
      </w:pPr>
    </w:p>
    <w:p w14:paraId="7D094B9A" w14:textId="3B1BC048" w:rsidR="00F77B5D" w:rsidRPr="00DD6B59" w:rsidRDefault="001E01CF"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A. Regulamente/reglementă</w:t>
      </w:r>
      <w:r w:rsidR="00F77B5D" w:rsidRPr="00DD6B59">
        <w:rPr>
          <w:rFonts w:asciiTheme="minorHAnsi" w:hAnsiTheme="minorHAnsi" w:cstheme="minorHAnsi"/>
          <w:b/>
          <w:bCs/>
          <w:sz w:val="24"/>
          <w:szCs w:val="24"/>
          <w:lang w:eastAsia="en-GB"/>
        </w:rPr>
        <w:t xml:space="preserve">ri europene: </w:t>
      </w:r>
    </w:p>
    <w:p w14:paraId="68A64369" w14:textId="0544E3DD"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Regulamentul (UE) nr. </w:t>
      </w:r>
      <w:r w:rsidR="00DA046B" w:rsidRPr="00DD6B59">
        <w:rPr>
          <w:rFonts w:asciiTheme="minorHAnsi" w:hAnsiTheme="minorHAnsi" w:cstheme="minorHAnsi"/>
          <w:sz w:val="24"/>
          <w:szCs w:val="24"/>
          <w:lang w:eastAsia="en-GB"/>
        </w:rPr>
        <w:t>2021/</w:t>
      </w:r>
      <w:r w:rsidRPr="00DD6B59">
        <w:rPr>
          <w:rFonts w:asciiTheme="minorHAnsi" w:hAnsiTheme="minorHAnsi" w:cstheme="minorHAnsi"/>
          <w:sz w:val="24"/>
          <w:szCs w:val="24"/>
          <w:lang w:eastAsia="en-GB"/>
        </w:rPr>
        <w:t>1060</w:t>
      </w:r>
      <w:r w:rsidR="00DA046B"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Regulamentul (UE) 2021/1058 al Parlamentului European și al Consiliului din 24 iunie 2021 privind Fondul european de dezvoltare regională și Fondul de coeziune; </w:t>
      </w:r>
    </w:p>
    <w:p w14:paraId="1D68E68B" w14:textId="5BA02BD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Regulamentul Consiliului (CE, EURATOM) nr. 1995</w:t>
      </w:r>
      <w:r w:rsidR="00DA046B" w:rsidRPr="00DD6B59">
        <w:rPr>
          <w:rFonts w:asciiTheme="minorHAnsi" w:hAnsiTheme="minorHAnsi" w:cstheme="minorHAnsi"/>
          <w:sz w:val="24"/>
          <w:szCs w:val="24"/>
          <w:lang w:eastAsia="en-GB"/>
        </w:rPr>
        <w:t>/2988</w:t>
      </w:r>
      <w:r w:rsidRPr="00DD6B59">
        <w:rPr>
          <w:rFonts w:asciiTheme="minorHAnsi" w:hAnsiTheme="minorHAnsi" w:cstheme="minorHAnsi"/>
          <w:sz w:val="24"/>
          <w:szCs w:val="24"/>
          <w:lang w:eastAsia="en-GB"/>
        </w:rPr>
        <w:t xml:space="preserve"> privind protecția intereselor financiare ale Comunităților Europene, cu modificările și completările ulterioare; </w:t>
      </w:r>
    </w:p>
    <w:p w14:paraId="5C612AA7" w14:textId="53A2709F"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Regulamentul (UE, Euratom) nr. </w:t>
      </w:r>
      <w:r w:rsidR="00DA046B" w:rsidRPr="00DD6B59">
        <w:rPr>
          <w:rFonts w:asciiTheme="minorHAnsi" w:hAnsiTheme="minorHAnsi" w:cstheme="minorHAnsi"/>
          <w:sz w:val="24"/>
          <w:szCs w:val="24"/>
          <w:lang w:eastAsia="en-GB"/>
        </w:rPr>
        <w:t>2018/</w:t>
      </w:r>
      <w:r w:rsidRPr="00DD6B59">
        <w:rPr>
          <w:rFonts w:asciiTheme="minorHAnsi" w:hAnsiTheme="minorHAnsi" w:cstheme="minorHAnsi"/>
          <w:sz w:val="24"/>
          <w:szCs w:val="24"/>
          <w:lang w:eastAsia="en-GB"/>
        </w:rPr>
        <w:t xml:space="preserve">1046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7DF6E1A1"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Regulamentul (UE) </w:t>
      </w:r>
      <w:r w:rsidR="001D6E51" w:rsidRPr="00DD6B59">
        <w:rPr>
          <w:rFonts w:asciiTheme="minorHAnsi" w:hAnsiTheme="minorHAnsi" w:cstheme="minorHAnsi"/>
          <w:sz w:val="24"/>
          <w:szCs w:val="24"/>
          <w:lang w:eastAsia="en-GB"/>
        </w:rPr>
        <w:t>679/</w:t>
      </w:r>
      <w:r w:rsidRPr="00DD6B59">
        <w:rPr>
          <w:rFonts w:asciiTheme="minorHAnsi" w:hAnsiTheme="minorHAnsi" w:cstheme="minorHAnsi"/>
          <w:sz w:val="24"/>
          <w:szCs w:val="24"/>
          <w:lang w:eastAsia="en-GB"/>
        </w:rPr>
        <w:t>2016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8D3E7E"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30F8CC34" w14:textId="5283AEE6" w:rsidR="00F77B5D" w:rsidRPr="00DD6B59" w:rsidRDefault="007430C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rPr>
        <w:t xml:space="preserve">Regulamentul (UE) </w:t>
      </w:r>
      <w:r w:rsidR="001D6E51" w:rsidRPr="00DD6B59">
        <w:rPr>
          <w:rFonts w:asciiTheme="minorHAnsi" w:hAnsiTheme="minorHAnsi" w:cstheme="minorHAnsi"/>
          <w:sz w:val="24"/>
          <w:szCs w:val="24"/>
        </w:rPr>
        <w:t>852/</w:t>
      </w:r>
      <w:r w:rsidRPr="00DD6B59">
        <w:rPr>
          <w:rFonts w:asciiTheme="minorHAnsi" w:hAnsiTheme="minorHAnsi" w:cstheme="minorHAnsi"/>
          <w:sz w:val="24"/>
          <w:szCs w:val="24"/>
        </w:rPr>
        <w:t>2020 al Parlamentului European</w:t>
      </w:r>
      <w:r w:rsidR="00741283"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și al Consiliului din 18 iunie 2020 privind instituirea unui cadru care să faciliteze investițiile durabile și de modificare a Regulamentului (UE) </w:t>
      </w:r>
      <w:r w:rsidR="001D6E51" w:rsidRPr="00DD6B59">
        <w:rPr>
          <w:rFonts w:asciiTheme="minorHAnsi" w:hAnsiTheme="minorHAnsi" w:cstheme="minorHAnsi"/>
          <w:sz w:val="24"/>
          <w:szCs w:val="24"/>
        </w:rPr>
        <w:t>2088/</w:t>
      </w:r>
      <w:r w:rsidRPr="00DD6B59">
        <w:rPr>
          <w:rFonts w:asciiTheme="minorHAnsi" w:hAnsiTheme="minorHAnsi" w:cstheme="minorHAnsi"/>
          <w:sz w:val="24"/>
          <w:szCs w:val="24"/>
        </w:rPr>
        <w:t xml:space="preserve">2019, </w:t>
      </w:r>
      <w:r w:rsidRPr="00DD6B59">
        <w:rPr>
          <w:rFonts w:asciiTheme="minorHAnsi" w:hAnsiTheme="minorHAnsi" w:cstheme="minorHAnsi"/>
          <w:sz w:val="24"/>
          <w:szCs w:val="24"/>
          <w:lang w:eastAsia="en-GB"/>
        </w:rPr>
        <w:t>cu modificările și completările ulterioare</w:t>
      </w:r>
      <w:r w:rsidR="00F77B5D" w:rsidRPr="00DD6B59">
        <w:rPr>
          <w:rFonts w:asciiTheme="minorHAnsi" w:hAnsiTheme="minorHAnsi" w:cstheme="minorHAnsi"/>
          <w:sz w:val="24"/>
          <w:szCs w:val="24"/>
          <w:lang w:eastAsia="en-GB"/>
        </w:rPr>
        <w:t xml:space="preserve">; </w:t>
      </w:r>
    </w:p>
    <w:p w14:paraId="53BEA96D" w14:textId="112DB163"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Directiva 2010/31/UE a Parlamentului European și a Consiliului din 19 mai 2010 privind performanța energetică a clădirilor;</w:t>
      </w:r>
    </w:p>
    <w:p w14:paraId="005C6E3A"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Recomandarea (UE) 2019/786 a Comisiei din 8 mai 2019 privind renovarea clădirilor (notificată cu numărul C (2019) 3352). </w:t>
      </w:r>
    </w:p>
    <w:p w14:paraId="3E1FD72C" w14:textId="6DD0817F"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6D0A04"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p>
    <w:p w14:paraId="668E8C86" w14:textId="77777777" w:rsidR="00F77B5D" w:rsidRPr="00DD6B59"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444B7A8D" w14:textId="77777777" w:rsidR="00A643E9" w:rsidRPr="00DD6B59" w:rsidRDefault="00326DB4" w:rsidP="00A643E9">
      <w:pPr>
        <w:autoSpaceDE w:val="0"/>
        <w:autoSpaceDN w:val="0"/>
        <w:adjustRightInd w:val="0"/>
        <w:spacing w:before="0" w:after="0"/>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t xml:space="preserve">B. Legislaţie naţională </w:t>
      </w:r>
    </w:p>
    <w:p w14:paraId="110C3DFB" w14:textId="23F3352B" w:rsidR="003910CC" w:rsidRPr="00DD6B59" w:rsidRDefault="00326DB4">
      <w:pPr>
        <w:pStyle w:val="ListParagraph"/>
        <w:numPr>
          <w:ilvl w:val="0"/>
          <w:numId w:val="50"/>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Legea nr. 372 din 13 decembrie 2005 privind performanța energetică a clădirilor</w:t>
      </w:r>
      <w:r w:rsidR="008D3E7E" w:rsidRPr="00DD6B59">
        <w:rPr>
          <w:rFonts w:asciiTheme="minorHAnsi" w:hAnsiTheme="minorHAnsi" w:cstheme="minorHAnsi"/>
          <w:sz w:val="24"/>
          <w:szCs w:val="24"/>
          <w:lang w:eastAsia="en-GB"/>
        </w:rPr>
        <w:t>, republicată</w:t>
      </w:r>
      <w:r w:rsidRPr="00DD6B59">
        <w:rPr>
          <w:rFonts w:asciiTheme="minorHAnsi" w:hAnsiTheme="minorHAnsi" w:cstheme="minorHAnsi"/>
          <w:sz w:val="24"/>
          <w:szCs w:val="24"/>
          <w:lang w:eastAsia="en-GB"/>
        </w:rPr>
        <w:t xml:space="preserve">, cu modificările și completările ulterioare; </w:t>
      </w:r>
    </w:p>
    <w:p w14:paraId="1DB292EA" w14:textId="55E24B3A" w:rsidR="003910CC" w:rsidRPr="00DD6B59" w:rsidRDefault="003910CC">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ministrului dezvoltării, lucrărilor publice și administrației nr. 16/2023 pentru aprobarea reglementării tehnice „Metodologie de calcul al performanței energetice a clădirilor, indicativ Mc 001-2022 </w:t>
      </w:r>
      <w:r w:rsidR="00B83CD1" w:rsidRPr="00DD6B59">
        <w:rPr>
          <w:rFonts w:asciiTheme="minorHAnsi" w:hAnsiTheme="minorHAnsi" w:cstheme="minorHAnsi"/>
          <w:sz w:val="24"/>
          <w:szCs w:val="24"/>
          <w:lang w:eastAsia="en-GB"/>
        </w:rPr>
        <w:t>și</w:t>
      </w:r>
      <w:r w:rsidRPr="00DD6B59">
        <w:rPr>
          <w:rFonts w:asciiTheme="minorHAnsi" w:hAnsiTheme="minorHAnsi" w:cstheme="minorHAnsi"/>
          <w:sz w:val="24"/>
          <w:szCs w:val="24"/>
          <w:lang w:eastAsia="en-GB"/>
        </w:rPr>
        <w:t xml:space="preserve"> anexa la acesta</w:t>
      </w:r>
      <w:r w:rsidR="007430CC" w:rsidRPr="00DD6B59">
        <w:rPr>
          <w:rFonts w:asciiTheme="minorHAnsi" w:hAnsiTheme="minorHAnsi" w:cstheme="minorHAnsi"/>
          <w:sz w:val="24"/>
          <w:szCs w:val="24"/>
          <w:lang w:eastAsia="en-GB"/>
        </w:rPr>
        <w:t xml:space="preserve"> cu modificările și completările ulterioare</w:t>
      </w:r>
      <w:r w:rsidRPr="00DD6B59">
        <w:rPr>
          <w:rFonts w:asciiTheme="minorHAnsi" w:hAnsiTheme="minorHAnsi" w:cstheme="minorHAnsi"/>
          <w:sz w:val="24"/>
          <w:szCs w:val="24"/>
          <w:lang w:eastAsia="en-GB"/>
        </w:rPr>
        <w:t>;</w:t>
      </w:r>
    </w:p>
    <w:p w14:paraId="66BACE7B"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Legea nr. 121/2014 privind eficienţa energetică, cu modificările și completările ulterioare; </w:t>
      </w:r>
    </w:p>
    <w:p w14:paraId="27903CB8" w14:textId="059112C1"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Legea nr. 448 din 2006 privind protecţia şi promovarea drepturilor persoanelor cu dizabilităţi, republicată, cu modificările și completările ulterioare (a se vedea capitolul IV Accesibilitate)</w:t>
      </w:r>
      <w:r w:rsidR="007430CC"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6376383B" w14:textId="3933AD01"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OUG nr. 122/2020, privind unele măsuri pentru asigurarea eficientizării procesului decizional al fondurilor externe nerambursabile destinate dezvoltării regionale în România; </w:t>
      </w:r>
    </w:p>
    <w:p w14:paraId="49582406" w14:textId="5FD57969"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H</w:t>
      </w:r>
      <w:r w:rsidR="007430CC" w:rsidRPr="00DD6B59">
        <w:rPr>
          <w:rFonts w:asciiTheme="minorHAnsi" w:hAnsiTheme="minorHAnsi" w:cstheme="minorHAnsi"/>
          <w:sz w:val="24"/>
          <w:szCs w:val="24"/>
          <w:lang w:eastAsia="en-GB"/>
        </w:rPr>
        <w:t xml:space="preserve">otărârea </w:t>
      </w:r>
      <w:r w:rsidRPr="00DD6B59">
        <w:rPr>
          <w:rFonts w:asciiTheme="minorHAnsi" w:hAnsiTheme="minorHAnsi" w:cstheme="minorHAnsi"/>
          <w:sz w:val="24"/>
          <w:szCs w:val="24"/>
          <w:lang w:eastAsia="en-GB"/>
        </w:rPr>
        <w:t>G</w:t>
      </w:r>
      <w:r w:rsidR="007430CC" w:rsidRPr="00DD6B59">
        <w:rPr>
          <w:rFonts w:asciiTheme="minorHAnsi" w:hAnsiTheme="minorHAnsi" w:cstheme="minorHAnsi"/>
          <w:sz w:val="24"/>
          <w:szCs w:val="24"/>
          <w:lang w:eastAsia="en-GB"/>
        </w:rPr>
        <w:t>uvernului nr.</w:t>
      </w:r>
      <w:r w:rsidRPr="00DD6B59">
        <w:rPr>
          <w:rFonts w:asciiTheme="minorHAnsi" w:hAnsiTheme="minorHAnsi" w:cstheme="minorHAnsi"/>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56AC5EE"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OUG 66/2011, privind prevenirea, constatarea și sancționarea neregulilor apărute în obținerea și utilizarea fondurilor europene și/sau a fondurilor publice naționale aferente acestora; </w:t>
      </w:r>
    </w:p>
    <w:p w14:paraId="6C170620" w14:textId="77777777" w:rsidR="00122B44" w:rsidRPr="00DD6B59" w:rsidRDefault="00122B44">
      <w:pPr>
        <w:numPr>
          <w:ilvl w:val="0"/>
          <w:numId w:val="14"/>
        </w:numPr>
        <w:autoSpaceDE w:val="0"/>
        <w:autoSpaceDN w:val="0"/>
        <w:adjustRightInd w:val="0"/>
        <w:spacing w:before="0" w:after="0"/>
        <w:jc w:val="both"/>
        <w:rPr>
          <w:rFonts w:asciiTheme="minorHAnsi" w:eastAsia="Times New Roman" w:hAnsiTheme="minorHAnsi" w:cstheme="minorHAnsi"/>
          <w:sz w:val="24"/>
          <w:szCs w:val="24"/>
          <w:lang w:eastAsia="en-GB"/>
        </w:rPr>
      </w:pPr>
      <w:r w:rsidRPr="00DD6B59">
        <w:rPr>
          <w:rFonts w:asciiTheme="minorHAnsi" w:eastAsia="Times New Roman" w:hAnsiTheme="minorHAnsi" w:cstheme="minorHAnsi"/>
          <w:sz w:val="24"/>
          <w:szCs w:val="24"/>
          <w:lang w:eastAsia="en-GB"/>
        </w:rPr>
        <w:t>OUG 23/2023, privind instituirea unor măsuri de simplificare și digitalizare pentru gestionarea fondurilor europene aferente Politicii de Coeziune 2021 – 2027;</w:t>
      </w:r>
    </w:p>
    <w:p w14:paraId="4A52FA94" w14:textId="6E33A1B7" w:rsidR="00122B44" w:rsidRPr="00DD6B59" w:rsidRDefault="00122B44">
      <w:pPr>
        <w:numPr>
          <w:ilvl w:val="0"/>
          <w:numId w:val="14"/>
        </w:numPr>
        <w:autoSpaceDE w:val="0"/>
        <w:autoSpaceDN w:val="0"/>
        <w:adjustRightInd w:val="0"/>
        <w:spacing w:before="0" w:after="0"/>
        <w:jc w:val="both"/>
        <w:rPr>
          <w:rFonts w:asciiTheme="minorHAnsi" w:eastAsia="Times New Roman" w:hAnsiTheme="minorHAnsi" w:cstheme="minorHAnsi"/>
          <w:sz w:val="24"/>
          <w:szCs w:val="24"/>
          <w:lang w:eastAsia="en-GB"/>
        </w:rPr>
      </w:pPr>
      <w:r w:rsidRPr="00DD6B59">
        <w:rPr>
          <w:rFonts w:asciiTheme="minorHAnsi" w:hAnsiTheme="minorHAnsi" w:cstheme="minorHAnsi"/>
          <w:sz w:val="24"/>
          <w:szCs w:val="24"/>
        </w:rPr>
        <w:t>O</w:t>
      </w:r>
      <w:r w:rsidR="00F315D8" w:rsidRPr="00DD6B59">
        <w:rPr>
          <w:rFonts w:asciiTheme="minorHAnsi" w:hAnsiTheme="minorHAnsi" w:cstheme="minorHAnsi"/>
          <w:sz w:val="24"/>
          <w:szCs w:val="24"/>
        </w:rPr>
        <w:t xml:space="preserve">rdin </w:t>
      </w:r>
      <w:r w:rsidRPr="00DD6B59">
        <w:rPr>
          <w:rFonts w:asciiTheme="minorHAnsi" w:hAnsiTheme="minorHAnsi" w:cstheme="minorHAnsi"/>
          <w:sz w:val="24"/>
          <w:szCs w:val="24"/>
        </w:rPr>
        <w:t>nr. 1.777/ 2023 privind aprobarea conținutului/modelului/formatului/</w:t>
      </w:r>
    </w:p>
    <w:p w14:paraId="6C63CA77" w14:textId="24E0874A" w:rsidR="00122B44" w:rsidRPr="00DD6B59" w:rsidRDefault="00122B44" w:rsidP="00122B44">
      <w:pPr>
        <w:autoSpaceDE w:val="0"/>
        <w:autoSpaceDN w:val="0"/>
        <w:adjustRightInd w:val="0"/>
        <w:spacing w:before="0" w:after="0"/>
        <w:ind w:left="720"/>
        <w:jc w:val="both"/>
        <w:rPr>
          <w:rFonts w:asciiTheme="minorHAnsi" w:eastAsia="Times New Roman" w:hAnsiTheme="minorHAnsi" w:cstheme="minorHAnsi"/>
          <w:sz w:val="24"/>
          <w:szCs w:val="24"/>
          <w:lang w:eastAsia="en-GB"/>
        </w:rPr>
      </w:pPr>
      <w:r w:rsidRPr="00DD6B59">
        <w:rPr>
          <w:rFonts w:asciiTheme="minorHAnsi" w:hAnsiTheme="minorHAnsi" w:cstheme="minorHAnsi"/>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81679E" w:rsidRPr="00DD6B59">
        <w:rPr>
          <w:rFonts w:asciiTheme="minorHAnsi" w:hAnsiTheme="minorHAnsi" w:cstheme="minorHAnsi"/>
          <w:sz w:val="24"/>
          <w:szCs w:val="24"/>
        </w:rPr>
        <w:t>;</w:t>
      </w:r>
    </w:p>
    <w:p w14:paraId="7C382DCC"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 </w:t>
      </w:r>
    </w:p>
    <w:p w14:paraId="1241F25C"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06FB61A8"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4DE2047"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0889311E" w14:textId="1B2D2B65"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Hotărârea Guvernului nr.</w:t>
      </w:r>
      <w:r w:rsidR="006D0A04"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1</w:t>
      </w:r>
      <w:r w:rsidR="001D6E51"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076/2021 pentru aprobarea Planului naţional integrat în domeniul energiei şi schimbărilor climatice 2021-2030; </w:t>
      </w:r>
    </w:p>
    <w:p w14:paraId="122DFFFA" w14:textId="0F65939C"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nr. 157/2007 pentru aprobarea reglementării tehnice Metodologie de calcul al performanței energetice a clădirilor, cu modificările şi completările ulterioare; </w:t>
      </w:r>
    </w:p>
    <w:p w14:paraId="09C1D684"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6C4F3E5F" w14:textId="4DCFCFE8"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3718BA19" w14:textId="3867DCCF"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Ordinul nr. 189 din 2013 pentru aprobarea reglementării tehnice "Normativ privind adaptarea clădirilor civile şi spaţiului urban la nevoile individuale ale persoanelor cu handicap, indicativ NP 051-2012 - Revizuire NP 051/2000"; </w:t>
      </w:r>
    </w:p>
    <w:p w14:paraId="4AA82706"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2FEDF822" w14:textId="038ECFC3"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nr. 2.834/2019 pentru aprobarea reglementării tehnice „Cod de proiectare seismică — Partea a III-a — Prevederi pentru evaluarea seismică a clădirilor existente, indicativ P 100-3/2019”; </w:t>
      </w:r>
    </w:p>
    <w:p w14:paraId="05B54449" w14:textId="736E181B" w:rsidR="00EA6C6E" w:rsidRPr="00DD6B59" w:rsidRDefault="00A643E9">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OUG</w:t>
      </w:r>
      <w:r w:rsidR="00EA6C6E" w:rsidRPr="00DD6B59">
        <w:rPr>
          <w:rFonts w:asciiTheme="minorHAnsi" w:hAnsiTheme="minorHAnsi" w:cstheme="minorHAnsi"/>
          <w:sz w:val="24"/>
          <w:szCs w:val="24"/>
          <w:lang w:eastAsia="en-GB"/>
        </w:rPr>
        <w:t xml:space="preserve"> nr. 171 din 8 decembrie 2022 pentru accelerarea implementării proiectelor de infrastructură finanţate din fonduri externe nerambursabile, precum şi pentru modificarea şi completarea unor acte normative</w:t>
      </w:r>
      <w:r w:rsidR="00E378BD" w:rsidRPr="00DD6B59">
        <w:rPr>
          <w:rFonts w:asciiTheme="minorHAnsi" w:hAnsiTheme="minorHAnsi" w:cstheme="minorHAnsi"/>
          <w:sz w:val="24"/>
          <w:szCs w:val="24"/>
          <w:lang w:eastAsia="en-GB"/>
        </w:rPr>
        <w:t>;</w:t>
      </w:r>
    </w:p>
    <w:p w14:paraId="66C90058" w14:textId="7F6FB255" w:rsidR="001B1E37" w:rsidRPr="00DD6B59" w:rsidRDefault="00000000">
      <w:pPr>
        <w:numPr>
          <w:ilvl w:val="0"/>
          <w:numId w:val="14"/>
        </w:numPr>
        <w:autoSpaceDE w:val="0"/>
        <w:autoSpaceDN w:val="0"/>
        <w:adjustRightInd w:val="0"/>
        <w:spacing w:before="0" w:after="0"/>
        <w:jc w:val="both"/>
        <w:rPr>
          <w:rFonts w:asciiTheme="minorHAnsi" w:hAnsiTheme="minorHAnsi" w:cstheme="minorHAnsi"/>
          <w:sz w:val="24"/>
          <w:szCs w:val="24"/>
          <w:lang w:eastAsia="en-GB"/>
        </w:rPr>
      </w:pPr>
      <w:hyperlink w:history="1">
        <w:r w:rsidR="00A643E9" w:rsidRPr="00DD6B59">
          <w:rPr>
            <w:rFonts w:asciiTheme="minorHAnsi" w:eastAsiaTheme="minorHAnsi" w:hAnsiTheme="minorHAnsi" w:cstheme="minorHAnsi"/>
            <w:sz w:val="24"/>
            <w:szCs w:val="24"/>
          </w:rPr>
          <w:t>OUG</w:t>
        </w:r>
        <w:r w:rsidR="001B1E37" w:rsidRPr="00DD6B59">
          <w:rPr>
            <w:rFonts w:asciiTheme="minorHAnsi" w:eastAsiaTheme="minorHAnsi" w:hAnsiTheme="minorHAnsi" w:cstheme="minorHAnsi"/>
            <w:sz w:val="24"/>
            <w:szCs w:val="24"/>
          </w:rPr>
          <w:t xml:space="preserve"> nr. 57/2019</w:t>
        </w:r>
      </w:hyperlink>
      <w:r w:rsidR="001B1E37" w:rsidRPr="00DD6B59">
        <w:rPr>
          <w:rFonts w:asciiTheme="minorHAnsi" w:eastAsiaTheme="minorHAnsi" w:hAnsiTheme="minorHAnsi" w:cstheme="minorHAnsi"/>
          <w:sz w:val="24"/>
          <w:szCs w:val="24"/>
        </w:rPr>
        <w:t xml:space="preserve"> privind Codul administrativ, cu modificările și completările ulterioare;</w:t>
      </w:r>
    </w:p>
    <w:p w14:paraId="1025C68C" w14:textId="77777777" w:rsidR="00DA4F6A" w:rsidRPr="00DD6B5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Hotărârea nr. 907 din 29 noiembrie 2016 (HG nr. 907/2016) privind etapele de elaborare</w:t>
      </w:r>
      <w:r w:rsidR="004D4B5A" w:rsidRPr="00DD6B59">
        <w:rPr>
          <w:rFonts w:asciiTheme="minorHAnsi" w:hAnsiTheme="minorHAnsi" w:cstheme="minorHAnsi"/>
          <w:sz w:val="24"/>
          <w:szCs w:val="24"/>
          <w:lang w:eastAsia="ro-RO"/>
        </w:rPr>
        <w:t xml:space="preserve"> </w:t>
      </w:r>
      <w:r w:rsidRPr="00DD6B59">
        <w:rPr>
          <w:rFonts w:asciiTheme="minorHAnsi" w:hAnsiTheme="minorHAnsi" w:cstheme="minorHAnsi"/>
          <w:sz w:val="24"/>
          <w:szCs w:val="24"/>
          <w:lang w:eastAsia="ro-RO"/>
        </w:rPr>
        <w:t>și</w:t>
      </w:r>
      <w:r w:rsidR="004D4B5A" w:rsidRPr="00DD6B59">
        <w:rPr>
          <w:rFonts w:asciiTheme="minorHAnsi" w:hAnsiTheme="minorHAnsi" w:cstheme="minorHAnsi"/>
          <w:sz w:val="24"/>
          <w:szCs w:val="24"/>
          <w:lang w:eastAsia="ro-RO"/>
        </w:rPr>
        <w:t xml:space="preserve"> </w:t>
      </w:r>
      <w:r w:rsidRPr="00DD6B59">
        <w:rPr>
          <w:rFonts w:asciiTheme="minorHAnsi" w:hAnsiTheme="minorHAnsi" w:cstheme="minorHAnsi"/>
          <w:sz w:val="24"/>
          <w:szCs w:val="24"/>
          <w:lang w:eastAsia="ro-RO"/>
        </w:rPr>
        <w:t>conținutul-cadru al documentațiilor tehnico-economice aferente obiectivelor/</w:t>
      </w:r>
    </w:p>
    <w:p w14:paraId="5288FA1D" w14:textId="4B36CB65" w:rsidR="002D2C34" w:rsidRPr="00DD6B59" w:rsidRDefault="002D2C34" w:rsidP="00DA4F6A">
      <w:pPr>
        <w:autoSpaceDE w:val="0"/>
        <w:autoSpaceDN w:val="0"/>
        <w:adjustRightInd w:val="0"/>
        <w:spacing w:before="0" w:after="0"/>
        <w:ind w:left="714"/>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proiectelor de investiții finanțate din fonduri publice;</w:t>
      </w:r>
    </w:p>
    <w:p w14:paraId="411F681B" w14:textId="6E0E3D1C" w:rsidR="002D2C34" w:rsidRPr="00DD6B5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Legea cadastrului și a publicității imobiliare nr. 7 din 13 martie 1996 (republicată) (Lege nr. 7/1996); </w:t>
      </w:r>
    </w:p>
    <w:p w14:paraId="334B5FCC" w14:textId="3555528A" w:rsidR="009116BF" w:rsidRPr="00DD6B59" w:rsidRDefault="009116BF">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DD6B59">
        <w:rPr>
          <w:rFonts w:asciiTheme="minorHAnsi" w:hAnsiTheme="minorHAnsi" w:cstheme="minorHAnsi"/>
          <w:sz w:val="24"/>
          <w:szCs w:val="24"/>
          <w:lang w:eastAsia="en-GB"/>
        </w:rPr>
        <w:t>Legea nr. 422/2001 privind protejarea monumentelor istorice, republicată;</w:t>
      </w:r>
    </w:p>
    <w:p w14:paraId="6CE9B690" w14:textId="63AC7A88" w:rsidR="002D2C34" w:rsidRPr="00DD6B5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Legea nr. 10 din 18 ianuarie 1995 (Legea nr. 10/1995)</w:t>
      </w:r>
      <w:r w:rsidRPr="00DD6B59">
        <w:rPr>
          <w:rFonts w:asciiTheme="minorHAnsi" w:hAnsiTheme="minorHAnsi" w:cstheme="minorHAnsi"/>
          <w:b/>
          <w:bCs/>
          <w:sz w:val="24"/>
          <w:szCs w:val="24"/>
          <w:lang w:eastAsia="ro-RO"/>
        </w:rPr>
        <w:t xml:space="preserve"> </w:t>
      </w:r>
      <w:r w:rsidRPr="00DD6B59">
        <w:rPr>
          <w:rFonts w:asciiTheme="minorHAnsi" w:hAnsiTheme="minorHAnsi" w:cstheme="minorHAnsi"/>
          <w:sz w:val="24"/>
          <w:szCs w:val="24"/>
          <w:lang w:eastAsia="ro-RO"/>
        </w:rPr>
        <w:t xml:space="preserve">privind calitatea în construcții; </w:t>
      </w:r>
    </w:p>
    <w:p w14:paraId="6862B57C" w14:textId="77777777" w:rsidR="002D2C34" w:rsidRPr="00DD6B5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Legea nr. 50 din 29 iulie 1991 republicată (Lege nr. 50/1991) privind autorizarea executării lucrărilor de construcţii, republicată;</w:t>
      </w:r>
    </w:p>
    <w:p w14:paraId="2DD9532E" w14:textId="32071717" w:rsidR="002D2C34" w:rsidRPr="00DD6B5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Legea nr. 98 din 19 mai 2016 (Lege nr. 98/2016) privind achizițiile publice;</w:t>
      </w:r>
    </w:p>
    <w:p w14:paraId="5754F9DB" w14:textId="77777777" w:rsidR="00326DB4" w:rsidRPr="00DD6B59" w:rsidRDefault="00326DB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Alte normative și reglementări tehnice în domeniu, în vigoare la momentul întocmirii documentaţiilor tehnico-economice/evaluării cererilor de finanţare. </w:t>
      </w:r>
    </w:p>
    <w:p w14:paraId="64296424" w14:textId="77777777" w:rsidR="00F56196" w:rsidRPr="00DD6B59" w:rsidRDefault="00326DB4" w:rsidP="008E68AA">
      <w:pPr>
        <w:autoSpaceDE w:val="0"/>
        <w:autoSpaceDN w:val="0"/>
        <w:adjustRightInd w:val="0"/>
        <w:spacing w:before="0" w:after="0"/>
        <w:ind w:left="72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Reglementări tehnice privind performanța energetică a clădirilor sunt listate la adresa: </w:t>
      </w:r>
    </w:p>
    <w:p w14:paraId="720227AA" w14:textId="6F309BF8" w:rsidR="00326DB4" w:rsidRPr="00DD6B59" w:rsidRDefault="00000000" w:rsidP="008E68AA">
      <w:pPr>
        <w:autoSpaceDE w:val="0"/>
        <w:autoSpaceDN w:val="0"/>
        <w:adjustRightInd w:val="0"/>
        <w:spacing w:before="0" w:after="0"/>
        <w:ind w:left="720"/>
        <w:jc w:val="both"/>
        <w:rPr>
          <w:rFonts w:asciiTheme="minorHAnsi" w:hAnsiTheme="minorHAnsi" w:cstheme="minorHAnsi"/>
          <w:sz w:val="24"/>
          <w:szCs w:val="24"/>
          <w:lang w:eastAsia="en-GB"/>
        </w:rPr>
      </w:pPr>
      <w:hyperlink r:id="rId8" w:history="1">
        <w:r w:rsidR="00F56196" w:rsidRPr="00DD6B59">
          <w:rPr>
            <w:rStyle w:val="Hyperlink"/>
            <w:rFonts w:asciiTheme="minorHAnsi" w:hAnsiTheme="minorHAnsi" w:cstheme="minorHAnsi"/>
            <w:color w:val="auto"/>
            <w:sz w:val="24"/>
            <w:szCs w:val="24"/>
            <w:lang w:eastAsia="en-GB"/>
          </w:rPr>
          <w:t>https://www.mdlpa.ro/pages/reglementare27</w:t>
        </w:r>
      </w:hyperlink>
      <w:r w:rsidR="00326DB4" w:rsidRPr="00DD6B59">
        <w:rPr>
          <w:rFonts w:asciiTheme="minorHAnsi" w:hAnsiTheme="minorHAnsi" w:cstheme="minorHAnsi"/>
          <w:sz w:val="24"/>
          <w:szCs w:val="24"/>
          <w:lang w:eastAsia="en-GB"/>
        </w:rPr>
        <w:t xml:space="preserve">. </w:t>
      </w:r>
    </w:p>
    <w:p w14:paraId="57B88E2E" w14:textId="77777777" w:rsidR="00F77B5D" w:rsidRPr="00DD6B59"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5E336A6D" w14:textId="26FA3D9F" w:rsidR="008E5194" w:rsidRPr="00DD6B59" w:rsidRDefault="00B07052" w:rsidP="008E68AA">
      <w:pPr>
        <w:spacing w:before="0" w:after="0"/>
        <w:jc w:val="both"/>
        <w:rPr>
          <w:rFonts w:asciiTheme="minorHAnsi" w:hAnsiTheme="minorHAnsi" w:cstheme="minorHAnsi"/>
          <w:b/>
          <w:bCs/>
          <w:sz w:val="24"/>
          <w:szCs w:val="24"/>
        </w:rPr>
      </w:pPr>
      <w:r w:rsidRPr="00DD6B59">
        <w:rPr>
          <w:rFonts w:asciiTheme="minorHAnsi" w:hAnsiTheme="minorHAnsi" w:cstheme="minorHAnsi"/>
          <w:b/>
          <w:bCs/>
          <w:sz w:val="24"/>
          <w:szCs w:val="24"/>
        </w:rPr>
        <w:t xml:space="preserve">C. </w:t>
      </w:r>
      <w:r w:rsidR="008E5194" w:rsidRPr="00DD6B59">
        <w:rPr>
          <w:rFonts w:asciiTheme="minorHAnsi" w:hAnsiTheme="minorHAnsi" w:cstheme="minorHAnsi"/>
          <w:b/>
          <w:bCs/>
          <w:sz w:val="24"/>
          <w:szCs w:val="24"/>
        </w:rPr>
        <w:t>Documente programatice (Programe, Strategii, Planuri):</w:t>
      </w:r>
    </w:p>
    <w:p w14:paraId="7586D121" w14:textId="5EDACE20"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Programul Regional Sud</w:t>
      </w:r>
      <w:r w:rsidR="00F56196" w:rsidRPr="00DD6B59">
        <w:rPr>
          <w:rFonts w:asciiTheme="minorHAnsi" w:hAnsiTheme="minorHAnsi" w:cstheme="minorHAnsi"/>
          <w:sz w:val="24"/>
          <w:szCs w:val="24"/>
        </w:rPr>
        <w:t>-</w:t>
      </w:r>
      <w:r w:rsidRPr="00DD6B59">
        <w:rPr>
          <w:rFonts w:asciiTheme="minorHAnsi" w:hAnsiTheme="minorHAnsi" w:cstheme="minorHAnsi"/>
          <w:sz w:val="24"/>
          <w:szCs w:val="24"/>
        </w:rPr>
        <w:t>Est  2021-2027;</w:t>
      </w:r>
    </w:p>
    <w:p w14:paraId="5011D0A7" w14:textId="4493F9A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Planul de Dezvoltare Regională Sud</w:t>
      </w:r>
      <w:r w:rsidR="00F56196" w:rsidRPr="00DD6B59">
        <w:rPr>
          <w:rFonts w:asciiTheme="minorHAnsi" w:hAnsiTheme="minorHAnsi" w:cstheme="minorHAnsi"/>
          <w:sz w:val="24"/>
          <w:szCs w:val="24"/>
        </w:rPr>
        <w:t>-</w:t>
      </w:r>
      <w:r w:rsidRPr="00DD6B59">
        <w:rPr>
          <w:rFonts w:asciiTheme="minorHAnsi" w:hAnsiTheme="minorHAnsi" w:cstheme="minorHAnsi"/>
          <w:sz w:val="24"/>
          <w:szCs w:val="24"/>
        </w:rPr>
        <w:t>Est  2021-2027;</w:t>
      </w:r>
    </w:p>
    <w:p w14:paraId="567E85A3" w14:textId="7B604FB0"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w:t>
      </w:r>
      <w:r w:rsidR="00A643E9" w:rsidRPr="00DD6B59">
        <w:rPr>
          <w:rFonts w:asciiTheme="minorHAnsi" w:hAnsiTheme="minorHAnsi" w:cstheme="minorHAnsi"/>
          <w:sz w:val="24"/>
          <w:szCs w:val="24"/>
        </w:rPr>
        <w:t>12</w:t>
      </w:r>
      <w:r w:rsidRPr="00DD6B59">
        <w:rPr>
          <w:rFonts w:asciiTheme="minorHAnsi" w:hAnsiTheme="minorHAnsi" w:cstheme="minorHAnsi"/>
          <w:sz w:val="24"/>
          <w:szCs w:val="24"/>
        </w:rPr>
        <w:t>.2020;</w:t>
      </w:r>
    </w:p>
    <w:p w14:paraId="4ED9986E" w14:textId="7777777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Strategia UE pentru Regiunea Dunării;</w:t>
      </w:r>
    </w:p>
    <w:p w14:paraId="0CB9821D" w14:textId="7777777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lang w:eastAsia="en-GB"/>
        </w:rPr>
        <w:t xml:space="preserve">Planul Național Integrat în domeniul Energiei și Schimbărilor Climatice 2021-2030; </w:t>
      </w:r>
    </w:p>
    <w:p w14:paraId="43C15752" w14:textId="7777777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lang w:eastAsia="en-GB"/>
        </w:rPr>
        <w:t xml:space="preserve">Strategia energetică a României 2020-2030, cu perspectiva anului 2050; </w:t>
      </w:r>
    </w:p>
    <w:p w14:paraId="6B3FB4E3" w14:textId="7777777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lang w:eastAsia="en-GB"/>
        </w:rPr>
        <w:lastRenderedPageBreak/>
        <w:t xml:space="preserve">Strategia națională privind promovarea egalității de șanse și de tratament între femei și bărbați și prevenirea și combaterea violenței domestice pentru perioada 2021-2027; </w:t>
      </w:r>
    </w:p>
    <w:p w14:paraId="060B48FA" w14:textId="49F38519"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lang w:eastAsia="en-GB"/>
        </w:rPr>
        <w:t xml:space="preserve">Convenția ONU privind drepturile persoanelor cu </w:t>
      </w:r>
      <w:r w:rsidR="00DA4F6A" w:rsidRPr="00DD6B59">
        <w:rPr>
          <w:rFonts w:asciiTheme="minorHAnsi" w:hAnsiTheme="minorHAnsi" w:cstheme="minorHAnsi"/>
          <w:sz w:val="24"/>
          <w:szCs w:val="24"/>
          <w:lang w:eastAsia="en-GB"/>
        </w:rPr>
        <w:t>dizabilită</w:t>
      </w:r>
      <w:r w:rsidR="00217AF4" w:rsidRPr="00DD6B59">
        <w:rPr>
          <w:rFonts w:asciiTheme="minorHAnsi" w:hAnsiTheme="minorHAnsi" w:cstheme="minorHAnsi"/>
          <w:sz w:val="24"/>
          <w:szCs w:val="24"/>
          <w:lang w:eastAsia="en-GB"/>
        </w:rPr>
        <w:t>ți;</w:t>
      </w:r>
    </w:p>
    <w:p w14:paraId="2AD87C3D" w14:textId="6B4BF9F0" w:rsidR="00FD5965" w:rsidRPr="00DD6B59" w:rsidRDefault="00FD5965">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lang w:eastAsia="en-GB"/>
        </w:rPr>
        <w:t xml:space="preserve">Carta drepturilor fundamentale a Uniunii Europene </w:t>
      </w:r>
      <w:r w:rsidR="00217AF4" w:rsidRPr="00DD6B59">
        <w:rPr>
          <w:rFonts w:asciiTheme="minorHAnsi" w:hAnsiTheme="minorHAnsi" w:cstheme="minorHAnsi"/>
          <w:sz w:val="24"/>
          <w:szCs w:val="24"/>
        </w:rPr>
        <w:t>(2016/C 202/02);</w:t>
      </w:r>
    </w:p>
    <w:p w14:paraId="394C0263" w14:textId="7777777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 xml:space="preserve">Strategia Uniunii Europene privind egalitatea de gen 2020-2025: O Uniune a egalității; </w:t>
      </w:r>
    </w:p>
    <w:p w14:paraId="34045952" w14:textId="008AD4A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 xml:space="preserve">Strategia Uniunii Europene privind drepturile persoanelor cu </w:t>
      </w:r>
      <w:r w:rsidR="00A643E9" w:rsidRPr="00DD6B59">
        <w:rPr>
          <w:rFonts w:asciiTheme="minorHAnsi" w:hAnsiTheme="minorHAnsi" w:cstheme="minorHAnsi"/>
          <w:sz w:val="24"/>
          <w:szCs w:val="24"/>
        </w:rPr>
        <w:t>handicap</w:t>
      </w:r>
      <w:r w:rsidRPr="00DD6B59">
        <w:rPr>
          <w:rFonts w:asciiTheme="minorHAnsi" w:hAnsiTheme="minorHAnsi" w:cstheme="minorHAnsi"/>
          <w:sz w:val="24"/>
          <w:szCs w:val="24"/>
        </w:rPr>
        <w:t xml:space="preserve"> 2021-2030: O Uniune a egalității;</w:t>
      </w:r>
    </w:p>
    <w:p w14:paraId="25E371F6" w14:textId="7777777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Strategia națională pentru dezvoltarea durabilă a României 2030.</w:t>
      </w:r>
    </w:p>
    <w:p w14:paraId="2197B5AC" w14:textId="77777777" w:rsidR="00B07052" w:rsidRPr="00DD6B59" w:rsidRDefault="00B07052" w:rsidP="008E68AA">
      <w:pPr>
        <w:spacing w:before="0" w:after="0"/>
        <w:jc w:val="both"/>
        <w:rPr>
          <w:rFonts w:asciiTheme="minorHAnsi" w:hAnsiTheme="minorHAnsi" w:cstheme="minorHAnsi"/>
          <w:b/>
          <w:sz w:val="24"/>
          <w:szCs w:val="24"/>
        </w:rPr>
      </w:pPr>
    </w:p>
    <w:p w14:paraId="54215004" w14:textId="137E2373" w:rsidR="002E4717" w:rsidRPr="00DD6B59" w:rsidRDefault="00B07052" w:rsidP="008E68AA">
      <w:pPr>
        <w:spacing w:before="0" w:after="0"/>
        <w:jc w:val="both"/>
        <w:rPr>
          <w:rFonts w:asciiTheme="minorHAnsi" w:hAnsiTheme="minorHAnsi" w:cstheme="minorHAnsi"/>
          <w:sz w:val="24"/>
          <w:szCs w:val="24"/>
        </w:rPr>
      </w:pPr>
      <w:r w:rsidRPr="00DD6B59">
        <w:rPr>
          <w:rFonts w:asciiTheme="minorHAnsi" w:hAnsiTheme="minorHAnsi" w:cstheme="minorHAnsi"/>
          <w:b/>
          <w:sz w:val="24"/>
          <w:szCs w:val="24"/>
        </w:rPr>
        <w:t>Notă</w:t>
      </w:r>
      <w:r w:rsidR="002E4717" w:rsidRPr="00DD6B59">
        <w:rPr>
          <w:rFonts w:asciiTheme="minorHAnsi" w:hAnsiTheme="minorHAnsi" w:cstheme="minorHAnsi"/>
          <w:b/>
          <w:sz w:val="24"/>
          <w:szCs w:val="24"/>
        </w:rPr>
        <w:t>!</w:t>
      </w:r>
      <w:r w:rsidR="002E4717" w:rsidRPr="00DD6B59">
        <w:rPr>
          <w:rFonts w:asciiTheme="minorHAnsi" w:hAnsiTheme="minorHAnsi" w:cstheme="minorHAnsi"/>
          <w:sz w:val="24"/>
          <w:szCs w:val="24"/>
        </w:rPr>
        <w:t xml:space="preserve"> Pe parcursul derulării etapelor de verificare</w:t>
      </w:r>
      <w:r w:rsidR="00F56196" w:rsidRPr="00DD6B59">
        <w:rPr>
          <w:rFonts w:asciiTheme="minorHAnsi" w:hAnsiTheme="minorHAnsi" w:cstheme="minorHAnsi"/>
          <w:sz w:val="24"/>
          <w:szCs w:val="24"/>
        </w:rPr>
        <w:t>,</w:t>
      </w:r>
      <w:r w:rsidR="002E4717" w:rsidRPr="00DD6B59">
        <w:rPr>
          <w:rFonts w:asciiTheme="minorHAnsi" w:hAnsiTheme="minorHAnsi" w:cstheme="minorHAnsi"/>
          <w:sz w:val="24"/>
          <w:szCs w:val="24"/>
        </w:rPr>
        <w:t xml:space="preserve"> inclusiv contractare se vor avea în vedere actualizările legislative naționa</w:t>
      </w:r>
      <w:r w:rsidR="0019491E" w:rsidRPr="00DD6B59">
        <w:rPr>
          <w:rFonts w:asciiTheme="minorHAnsi" w:hAnsiTheme="minorHAnsi" w:cstheme="minorHAnsi"/>
          <w:sz w:val="24"/>
          <w:szCs w:val="24"/>
        </w:rPr>
        <w:t>l</w:t>
      </w:r>
      <w:r w:rsidR="002E4717" w:rsidRPr="00DD6B59">
        <w:rPr>
          <w:rFonts w:asciiTheme="minorHAnsi" w:hAnsiTheme="minorHAnsi" w:cstheme="minorHAnsi"/>
          <w:sz w:val="24"/>
          <w:szCs w:val="24"/>
        </w:rPr>
        <w:t xml:space="preserve">e/europene specifice domeniului eficienței energetice, aceste actualizări pot conduce la modificări/actualizări ale prezentului ghid, în cazul în care acestea influențează condițiile/criteriile stabilite. </w:t>
      </w:r>
    </w:p>
    <w:p w14:paraId="491C2A2B" w14:textId="77777777" w:rsidR="007E5312" w:rsidRPr="00DD6B59" w:rsidRDefault="007E5312" w:rsidP="000D4B32">
      <w:pPr>
        <w:pStyle w:val="Heading1"/>
        <w:rPr>
          <w:rFonts w:asciiTheme="minorHAnsi" w:hAnsiTheme="minorHAnsi" w:cstheme="minorHAnsi"/>
          <w:szCs w:val="24"/>
        </w:rPr>
      </w:pPr>
      <w:bookmarkStart w:id="36" w:name="_Toc134221707"/>
      <w:bookmarkStart w:id="37" w:name="_Toc159839898"/>
      <w:r w:rsidRPr="00DD6B59">
        <w:rPr>
          <w:rFonts w:asciiTheme="minorHAnsi" w:hAnsiTheme="minorHAnsi" w:cstheme="minorHAnsi"/>
          <w:szCs w:val="24"/>
        </w:rPr>
        <w:t>ASPECTE SPECIFICE APELULUI DE PROIECTE</w:t>
      </w:r>
      <w:bookmarkEnd w:id="36"/>
      <w:bookmarkEnd w:id="37"/>
    </w:p>
    <w:p w14:paraId="588A8C1C" w14:textId="2F17F1A0" w:rsidR="007E5312" w:rsidRPr="00DD6B59" w:rsidRDefault="007E5312" w:rsidP="00B204DF">
      <w:pPr>
        <w:pStyle w:val="Heading2"/>
      </w:pPr>
      <w:bookmarkStart w:id="38" w:name="_Toc134221708"/>
      <w:bookmarkStart w:id="39" w:name="_Toc159839899"/>
      <w:r w:rsidRPr="00DD6B59">
        <w:t>Tipul de apel</w:t>
      </w:r>
      <w:bookmarkEnd w:id="38"/>
      <w:bookmarkEnd w:id="39"/>
    </w:p>
    <w:p w14:paraId="562DFBDE" w14:textId="36573C87" w:rsidR="007E5312" w:rsidRPr="00DD6B59" w:rsidRDefault="007E5312" w:rsidP="007E5312">
      <w:pPr>
        <w:spacing w:before="0" w:after="0"/>
        <w:jc w:val="both"/>
        <w:rPr>
          <w:rFonts w:asciiTheme="minorHAnsi" w:eastAsia="SimSun" w:hAnsiTheme="minorHAnsi" w:cstheme="minorHAnsi"/>
          <w:sz w:val="24"/>
          <w:szCs w:val="24"/>
        </w:rPr>
      </w:pPr>
      <w:r w:rsidRPr="00DD6B59">
        <w:rPr>
          <w:rFonts w:asciiTheme="minorHAnsi" w:eastAsia="SimSun" w:hAnsiTheme="minorHAnsi" w:cstheme="minorHAnsi"/>
          <w:bCs/>
          <w:sz w:val="24"/>
          <w:szCs w:val="24"/>
        </w:rPr>
        <w:t xml:space="preserve">Prin prezentul Ghid se lansează apelul de </w:t>
      </w:r>
      <w:r w:rsidRPr="00DD6B59">
        <w:rPr>
          <w:rFonts w:asciiTheme="minorHAnsi" w:eastAsia="SimSun" w:hAnsiTheme="minorHAnsi" w:cstheme="minorHAnsi"/>
          <w:b/>
          <w:sz w:val="24"/>
          <w:szCs w:val="24"/>
        </w:rPr>
        <w:t>tip competitiv</w:t>
      </w:r>
      <w:r w:rsidRPr="00DD6B59">
        <w:rPr>
          <w:rFonts w:asciiTheme="minorHAnsi" w:hAnsiTheme="minorHAnsi" w:cstheme="minorHAnsi"/>
          <w:sz w:val="24"/>
          <w:szCs w:val="24"/>
        </w:rPr>
        <w:t xml:space="preserve"> </w:t>
      </w:r>
      <w:r w:rsidRPr="00DD6B59">
        <w:rPr>
          <w:rFonts w:asciiTheme="minorHAnsi" w:hAnsiTheme="minorHAnsi" w:cstheme="minorHAnsi"/>
          <w:b/>
          <w:bCs/>
          <w:sz w:val="24"/>
          <w:szCs w:val="24"/>
        </w:rPr>
        <w:t>cu depunere la termen</w:t>
      </w:r>
      <w:r w:rsidRPr="00DD6B59">
        <w:rPr>
          <w:rFonts w:asciiTheme="minorHAnsi" w:hAnsiTheme="minorHAnsi" w:cstheme="minorHAnsi"/>
          <w:sz w:val="24"/>
          <w:szCs w:val="24"/>
        </w:rPr>
        <w:t xml:space="preserve"> a cererilor de finanțare având codul PRSE/2.1/B/1/2023.</w:t>
      </w:r>
    </w:p>
    <w:p w14:paraId="3D244A7E" w14:textId="078E976E" w:rsidR="007E5312" w:rsidRPr="00DD6B59" w:rsidRDefault="007E5312" w:rsidP="007E5312">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AM lansează apelurile de proiecte numai în sistemul informatic MySMIS2021/SMIS2021+.</w:t>
      </w:r>
    </w:p>
    <w:p w14:paraId="344A8B42" w14:textId="77777777" w:rsidR="007E5312" w:rsidRPr="00DD6B59" w:rsidRDefault="007E5312" w:rsidP="007E5312">
      <w:pPr>
        <w:spacing w:before="0" w:after="0"/>
        <w:jc w:val="both"/>
        <w:rPr>
          <w:rFonts w:asciiTheme="minorHAnsi" w:eastAsia="Times New Roman" w:hAnsiTheme="minorHAnsi" w:cstheme="minorHAnsi"/>
          <w:b/>
          <w:iCs/>
          <w:sz w:val="24"/>
          <w:szCs w:val="24"/>
        </w:rPr>
      </w:pPr>
    </w:p>
    <w:p w14:paraId="43A16FB2" w14:textId="3641AB75" w:rsidR="007E5312" w:rsidRPr="00DD6B59" w:rsidRDefault="007E5312" w:rsidP="007E5312">
      <w:pPr>
        <w:spacing w:before="0" w:after="0"/>
        <w:jc w:val="both"/>
        <w:rPr>
          <w:rFonts w:asciiTheme="minorHAnsi" w:eastAsia="SimSun" w:hAnsiTheme="minorHAnsi" w:cstheme="minorHAnsi"/>
          <w:bCs/>
          <w:sz w:val="24"/>
          <w:szCs w:val="24"/>
        </w:rPr>
      </w:pPr>
      <w:r w:rsidRPr="00DD6B59">
        <w:rPr>
          <w:rFonts w:asciiTheme="minorHAnsi" w:eastAsia="Times New Roman" w:hAnsiTheme="minorHAnsi" w:cstheme="minorHAnsi"/>
          <w:iCs/>
          <w:sz w:val="24"/>
          <w:szCs w:val="24"/>
        </w:rPr>
        <w:t>Cererile de finanțare</w:t>
      </w:r>
      <w:r w:rsidRPr="00DD6B59">
        <w:rPr>
          <w:rFonts w:asciiTheme="minorHAnsi" w:hAnsiTheme="minorHAnsi" w:cstheme="minorHAnsi"/>
          <w:iCs/>
          <w:sz w:val="24"/>
          <w:szCs w:val="24"/>
        </w:rPr>
        <w:t xml:space="preserve"> pot fi depuse doar în perioada menționată în cadrul secțiunii </w:t>
      </w:r>
      <w:r w:rsidR="00731603" w:rsidRPr="00DD6B59">
        <w:rPr>
          <w:rFonts w:asciiTheme="minorHAnsi" w:hAnsiTheme="minorHAnsi" w:cstheme="minorHAnsi"/>
          <w:iCs/>
          <w:sz w:val="24"/>
          <w:szCs w:val="24"/>
        </w:rPr>
        <w:t>4.3</w:t>
      </w:r>
      <w:r w:rsidRPr="00DD6B59">
        <w:rPr>
          <w:rFonts w:asciiTheme="minorHAnsi" w:hAnsiTheme="minorHAnsi" w:cstheme="minorHAnsi"/>
          <w:iCs/>
          <w:sz w:val="24"/>
          <w:szCs w:val="24"/>
        </w:rPr>
        <w:t xml:space="preserve"> a prezentului ghid, iar evaluarea acestora va avea la bază principiul competitivității.</w:t>
      </w:r>
      <w:r w:rsidR="005D4FB9" w:rsidRPr="00DD6B59">
        <w:rPr>
          <w:rFonts w:asciiTheme="minorHAnsi" w:hAnsiTheme="minorHAnsi" w:cstheme="minorHAnsi"/>
          <w:iCs/>
          <w:sz w:val="24"/>
          <w:szCs w:val="24"/>
        </w:rPr>
        <w:t xml:space="preserve"> </w:t>
      </w:r>
    </w:p>
    <w:p w14:paraId="1300B745" w14:textId="77777777" w:rsidR="007E5312" w:rsidRPr="00DD6B59" w:rsidRDefault="007E5312" w:rsidP="007E5312">
      <w:pPr>
        <w:spacing w:before="0" w:after="0"/>
        <w:jc w:val="both"/>
        <w:rPr>
          <w:rFonts w:asciiTheme="minorHAnsi" w:eastAsia="SimSun" w:hAnsiTheme="minorHAnsi" w:cstheme="minorHAnsi"/>
          <w:bCs/>
          <w:sz w:val="24"/>
          <w:szCs w:val="24"/>
        </w:rPr>
      </w:pPr>
      <w:r w:rsidRPr="00DD6B59">
        <w:rPr>
          <w:rFonts w:asciiTheme="minorHAnsi" w:eastAsia="SimSun" w:hAnsiTheme="minorHAnsi" w:cstheme="minorHAnsi"/>
          <w:bCs/>
          <w:sz w:val="24"/>
          <w:szCs w:val="24"/>
        </w:rPr>
        <w:t>Un potenţial beneficiar poate depune mai multe cereri de finanţare.</w:t>
      </w:r>
    </w:p>
    <w:p w14:paraId="1D839175" w14:textId="77777777" w:rsidR="007E5312" w:rsidRPr="00DD6B59" w:rsidRDefault="007E5312" w:rsidP="007E5312">
      <w:pPr>
        <w:spacing w:before="0" w:after="0"/>
        <w:jc w:val="both"/>
        <w:rPr>
          <w:rFonts w:asciiTheme="minorHAnsi" w:eastAsia="SimSun" w:hAnsiTheme="minorHAnsi" w:cstheme="minorHAnsi"/>
          <w:b/>
          <w:sz w:val="24"/>
          <w:szCs w:val="24"/>
        </w:rPr>
      </w:pPr>
    </w:p>
    <w:p w14:paraId="5B70029B" w14:textId="72523642" w:rsidR="007E5312" w:rsidRPr="00DD6B59" w:rsidRDefault="007E5312" w:rsidP="007E5312">
      <w:pPr>
        <w:spacing w:before="0" w:after="0"/>
        <w:jc w:val="both"/>
        <w:rPr>
          <w:rFonts w:asciiTheme="minorHAnsi" w:eastAsia="SimSun" w:hAnsiTheme="minorHAnsi" w:cstheme="minorHAnsi"/>
          <w:bCs/>
          <w:sz w:val="24"/>
          <w:szCs w:val="24"/>
        </w:rPr>
      </w:pPr>
      <w:r w:rsidRPr="00DD6B59">
        <w:rPr>
          <w:rFonts w:asciiTheme="minorHAnsi" w:eastAsia="SimSun" w:hAnsiTheme="minorHAnsi" w:cstheme="minorHAnsi"/>
          <w:b/>
          <w:sz w:val="24"/>
          <w:szCs w:val="24"/>
        </w:rPr>
        <w:t>Notă!</w:t>
      </w:r>
      <w:r w:rsidRPr="00DD6B59">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DD6B59">
        <w:rPr>
          <w:rFonts w:asciiTheme="minorHAnsi" w:hAnsiTheme="minorHAnsi" w:cstheme="minorHAnsi"/>
          <w:sz w:val="24"/>
          <w:szCs w:val="24"/>
        </w:rPr>
        <w:t>AM</w:t>
      </w:r>
      <w:r w:rsidRPr="00DD6B59">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r w:rsidR="008557AF" w:rsidRPr="00DD6B59">
        <w:rPr>
          <w:rFonts w:asciiTheme="minorHAnsi" w:eastAsia="SimSun" w:hAnsiTheme="minorHAnsi" w:cstheme="minorHAnsi"/>
          <w:bCs/>
          <w:sz w:val="24"/>
          <w:szCs w:val="24"/>
        </w:rPr>
        <w:t xml:space="preserve">  </w:t>
      </w:r>
    </w:p>
    <w:p w14:paraId="7320CAA0" w14:textId="297A0155" w:rsidR="007E5312" w:rsidRPr="00DD6B59" w:rsidRDefault="007E5312" w:rsidP="007E5312">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Pentru informarea corectă a potențialilor solicitanți, AM va publica lunar pe site-ul programului situația proiectelor, depuse precum și gradul de acoperire al alocării financiare disponibile. </w:t>
      </w:r>
    </w:p>
    <w:p w14:paraId="4C0A3F8E" w14:textId="77777777" w:rsidR="007E5312" w:rsidRPr="00DD6B59" w:rsidRDefault="007E5312" w:rsidP="007E5312">
      <w:pPr>
        <w:pBdr>
          <w:top w:val="nil"/>
          <w:left w:val="nil"/>
          <w:bottom w:val="nil"/>
          <w:right w:val="nil"/>
          <w:between w:val="nil"/>
        </w:pBdr>
        <w:spacing w:before="0" w:after="0"/>
        <w:jc w:val="both"/>
        <w:rPr>
          <w:rFonts w:asciiTheme="minorHAnsi" w:eastAsia="Times New Roman" w:hAnsiTheme="minorHAnsi" w:cstheme="minorHAnsi"/>
          <w:b/>
          <w:sz w:val="24"/>
          <w:szCs w:val="24"/>
        </w:rPr>
      </w:pPr>
    </w:p>
    <w:p w14:paraId="7EC58A77" w14:textId="51974148" w:rsidR="002E41E0" w:rsidRPr="00DD6B59" w:rsidRDefault="007E5312" w:rsidP="00B204DF">
      <w:pPr>
        <w:pStyle w:val="Heading2"/>
      </w:pPr>
      <w:bookmarkStart w:id="40" w:name="_Toc134221709"/>
      <w:bookmarkStart w:id="41" w:name="_Toc159839900"/>
      <w:r w:rsidRPr="00DD6B59">
        <w:t>Forma de sprijin (granturi; instrumente financiare; premii)</w:t>
      </w:r>
      <w:bookmarkEnd w:id="40"/>
      <w:bookmarkEnd w:id="41"/>
    </w:p>
    <w:p w14:paraId="075D8517" w14:textId="64DB8766" w:rsidR="007F0F36" w:rsidRPr="00DD6B59" w:rsidRDefault="007F0F36" w:rsidP="002E41E0">
      <w:pPr>
        <w:spacing w:before="0" w:after="0"/>
        <w:jc w:val="both"/>
        <w:rPr>
          <w:rFonts w:asciiTheme="minorHAnsi" w:hAnsiTheme="minorHAnsi" w:cstheme="minorHAnsi"/>
          <w:sz w:val="24"/>
          <w:szCs w:val="24"/>
        </w:rPr>
      </w:pPr>
      <w:bookmarkStart w:id="42" w:name="_Hlk141173091"/>
      <w:r w:rsidRPr="00DD6B59">
        <w:rPr>
          <w:rFonts w:asciiTheme="minorHAnsi" w:hAnsiTheme="minorHAnsi" w:cstheme="minorHAnsi"/>
          <w:sz w:val="24"/>
          <w:szCs w:val="24"/>
        </w:rPr>
        <w:t xml:space="preserve">Forma de sprijin acordat în cadrul prezentului apel de proiecte o reprezintă grantul </w:t>
      </w:r>
      <w:r w:rsidR="001C0E37" w:rsidRPr="00DD6B59">
        <w:rPr>
          <w:rFonts w:asciiTheme="minorHAnsi" w:hAnsiTheme="minorHAnsi" w:cstheme="minorHAnsi"/>
          <w:sz w:val="24"/>
          <w:szCs w:val="24"/>
        </w:rPr>
        <w:t>(</w:t>
      </w:r>
      <w:r w:rsidRPr="00DD6B59">
        <w:rPr>
          <w:rFonts w:asciiTheme="minorHAnsi" w:hAnsiTheme="minorHAnsi" w:cstheme="minorHAnsi"/>
          <w:sz w:val="24"/>
          <w:szCs w:val="24"/>
        </w:rPr>
        <w:t>nerambursabil</w:t>
      </w:r>
      <w:r w:rsidR="001C0E37" w:rsidRPr="00DD6B59">
        <w:rPr>
          <w:rFonts w:asciiTheme="minorHAnsi" w:hAnsiTheme="minorHAnsi" w:cstheme="minorHAnsi"/>
          <w:sz w:val="24"/>
          <w:szCs w:val="24"/>
        </w:rPr>
        <w:t>)</w:t>
      </w:r>
      <w:r w:rsidRPr="00DD6B59">
        <w:rPr>
          <w:rFonts w:asciiTheme="minorHAnsi" w:hAnsiTheme="minorHAnsi" w:cstheme="minorHAnsi"/>
          <w:sz w:val="24"/>
          <w:szCs w:val="24"/>
        </w:rPr>
        <w:t>, în conformitate cu prevederile PR SE 2021-2027, a Regulamentelor (UE) 2021/1060 și (UE, Euratom) 2018/1046.</w:t>
      </w:r>
    </w:p>
    <w:bookmarkEnd w:id="42"/>
    <w:p w14:paraId="65C76A4A" w14:textId="77777777" w:rsidR="007F0F36" w:rsidRPr="00DD6B59" w:rsidRDefault="007F0F36" w:rsidP="002E41E0">
      <w:pPr>
        <w:spacing w:before="0" w:after="0"/>
        <w:jc w:val="both"/>
        <w:rPr>
          <w:rFonts w:asciiTheme="minorHAnsi" w:hAnsiTheme="minorHAnsi" w:cstheme="minorHAnsi"/>
          <w:sz w:val="24"/>
          <w:szCs w:val="24"/>
        </w:rPr>
      </w:pPr>
    </w:p>
    <w:p w14:paraId="61674E83" w14:textId="77777777" w:rsidR="007E5312" w:rsidRPr="00DD6B59" w:rsidRDefault="007E5312" w:rsidP="00B204DF">
      <w:pPr>
        <w:pStyle w:val="Heading2"/>
      </w:pPr>
      <w:bookmarkStart w:id="43" w:name="_Toc134221710"/>
      <w:bookmarkStart w:id="44" w:name="_Toc159839901"/>
      <w:r w:rsidRPr="00DD6B59">
        <w:lastRenderedPageBreak/>
        <w:t>Bugetul alocat apelului de proiecte</w:t>
      </w:r>
      <w:bookmarkEnd w:id="43"/>
      <w:bookmarkEnd w:id="44"/>
    </w:p>
    <w:p w14:paraId="22B11EE6" w14:textId="75A3CD6E" w:rsidR="00B20362" w:rsidRPr="00DD6B59" w:rsidRDefault="00B20362" w:rsidP="002E41E0">
      <w:pPr>
        <w:spacing w:before="0" w:after="0"/>
        <w:jc w:val="both"/>
        <w:rPr>
          <w:rFonts w:asciiTheme="minorHAnsi" w:hAnsiTheme="minorHAnsi" w:cstheme="minorHAnsi"/>
          <w:b/>
          <w:bCs/>
          <w:sz w:val="24"/>
          <w:szCs w:val="24"/>
        </w:rPr>
      </w:pPr>
      <w:r w:rsidRPr="00DD6B59">
        <w:rPr>
          <w:rFonts w:asciiTheme="minorHAnsi" w:hAnsiTheme="minorHAnsi" w:cstheme="minorHAnsi"/>
          <w:sz w:val="24"/>
          <w:szCs w:val="24"/>
        </w:rPr>
        <w:t>Alocarea totală a apelului de proiecte</w:t>
      </w:r>
      <w:r w:rsidRPr="00DD6B59">
        <w:rPr>
          <w:rFonts w:asciiTheme="minorHAnsi" w:hAnsiTheme="minorHAnsi" w:cstheme="minorHAnsi"/>
          <w:b/>
          <w:bCs/>
          <w:sz w:val="24"/>
          <w:szCs w:val="24"/>
        </w:rPr>
        <w:t xml:space="preserve"> PRSE/2.1/B/1/2023 (FEDR + BS) </w:t>
      </w:r>
      <w:r w:rsidRPr="00DD6B59">
        <w:rPr>
          <w:rFonts w:asciiTheme="minorHAnsi" w:hAnsiTheme="minorHAnsi" w:cstheme="minorHAnsi"/>
          <w:sz w:val="24"/>
          <w:szCs w:val="24"/>
        </w:rPr>
        <w:t xml:space="preserve">este de </w:t>
      </w:r>
      <w:r w:rsidR="00514BED" w:rsidRPr="00DD6B59">
        <w:rPr>
          <w:rFonts w:asciiTheme="minorHAnsi" w:hAnsiTheme="minorHAnsi" w:cstheme="minorHAnsi"/>
          <w:sz w:val="24"/>
          <w:szCs w:val="24"/>
        </w:rPr>
        <w:t>80.000.000</w:t>
      </w:r>
      <w:r w:rsidRPr="00DD6B59">
        <w:rPr>
          <w:rFonts w:asciiTheme="minorHAnsi" w:hAnsiTheme="minorHAnsi" w:cstheme="minorHAnsi"/>
          <w:sz w:val="24"/>
          <w:szCs w:val="24"/>
        </w:rPr>
        <w:t xml:space="preserve"> Euro, din care </w:t>
      </w:r>
      <w:r w:rsidR="002D068A" w:rsidRPr="00DD6B59">
        <w:rPr>
          <w:rFonts w:asciiTheme="minorHAnsi" w:hAnsiTheme="minorHAnsi" w:cstheme="minorHAnsi"/>
          <w:sz w:val="24"/>
          <w:szCs w:val="24"/>
        </w:rPr>
        <w:t>68.000.000</w:t>
      </w:r>
      <w:r w:rsidRPr="00DD6B59">
        <w:rPr>
          <w:rFonts w:asciiTheme="minorHAnsi" w:hAnsiTheme="minorHAnsi" w:cstheme="minorHAnsi"/>
          <w:sz w:val="24"/>
          <w:szCs w:val="24"/>
        </w:rPr>
        <w:t xml:space="preserve"> euro FEDR și </w:t>
      </w:r>
      <w:r w:rsidR="002D5CF8" w:rsidRPr="00DD6B59">
        <w:rPr>
          <w:rFonts w:asciiTheme="minorHAnsi" w:hAnsiTheme="minorHAnsi" w:cstheme="minorHAnsi"/>
          <w:sz w:val="24"/>
          <w:szCs w:val="24"/>
        </w:rPr>
        <w:t xml:space="preserve">12.000.000 </w:t>
      </w:r>
      <w:r w:rsidRPr="00DD6B59">
        <w:rPr>
          <w:rFonts w:asciiTheme="minorHAnsi" w:hAnsiTheme="minorHAnsi" w:cstheme="minorHAnsi"/>
          <w:sz w:val="24"/>
          <w:szCs w:val="24"/>
        </w:rPr>
        <w:t>Euro contribuție națională (alcătuită din cofinanțarea de la bugetul de stat și cofinanțarea beneficiarului</w:t>
      </w:r>
      <w:r w:rsidRPr="00DD6B59">
        <w:rPr>
          <w:rStyle w:val="FootnoteReference"/>
          <w:rFonts w:asciiTheme="minorHAnsi" w:hAnsiTheme="minorHAnsi" w:cstheme="minorHAnsi"/>
          <w:sz w:val="24"/>
          <w:szCs w:val="24"/>
        </w:rPr>
        <w:footnoteReference w:id="1"/>
      </w:r>
      <w:r w:rsidRPr="00DD6B59">
        <w:rPr>
          <w:rFonts w:asciiTheme="minorHAnsi" w:hAnsiTheme="minorHAnsi" w:cstheme="minorHAnsi"/>
          <w:sz w:val="24"/>
          <w:szCs w:val="24"/>
        </w:rPr>
        <w:t>), din care:</w:t>
      </w:r>
      <w:r w:rsidRPr="00DD6B59">
        <w:rPr>
          <w:rFonts w:asciiTheme="minorHAnsi" w:hAnsiTheme="minorHAnsi" w:cstheme="minorHAnsi"/>
          <w:b/>
          <w:bCs/>
          <w:sz w:val="24"/>
          <w:szCs w:val="24"/>
        </w:rPr>
        <w:t xml:space="preserve"> </w:t>
      </w:r>
    </w:p>
    <w:p w14:paraId="7FFB2E53" w14:textId="1004FE43" w:rsidR="00B20362" w:rsidRPr="00DD6B59" w:rsidRDefault="00DA4F6A">
      <w:pPr>
        <w:pStyle w:val="ListParagraph"/>
        <w:numPr>
          <w:ilvl w:val="0"/>
          <w:numId w:val="9"/>
        </w:numPr>
        <w:tabs>
          <w:tab w:val="left" w:pos="709"/>
        </w:tabs>
        <w:autoSpaceDE w:val="0"/>
        <w:autoSpaceDN w:val="0"/>
        <w:adjustRightInd w:val="0"/>
        <w:spacing w:after="0"/>
        <w:ind w:left="567"/>
        <w:jc w:val="both"/>
        <w:rPr>
          <w:rFonts w:asciiTheme="minorHAnsi" w:hAnsiTheme="minorHAnsi" w:cstheme="minorHAnsi"/>
          <w:sz w:val="24"/>
          <w:szCs w:val="24"/>
        </w:rPr>
      </w:pPr>
      <w:bookmarkStart w:id="45" w:name="_Hlk129864255"/>
      <w:r w:rsidRPr="00DD6B59">
        <w:rPr>
          <w:rFonts w:asciiTheme="minorHAnsi" w:hAnsiTheme="minorHAnsi" w:cstheme="minorHAnsi"/>
          <w:sz w:val="24"/>
          <w:szCs w:val="24"/>
        </w:rPr>
        <w:t xml:space="preserve">  </w:t>
      </w:r>
      <w:r w:rsidR="00B20362" w:rsidRPr="00DD6B59">
        <w:rPr>
          <w:rFonts w:asciiTheme="minorHAnsi" w:hAnsiTheme="minorHAnsi" w:cstheme="minorHAnsi"/>
          <w:sz w:val="24"/>
          <w:szCs w:val="24"/>
        </w:rPr>
        <w:t>alocarea indicativă pentru fiecare din jude</w:t>
      </w:r>
      <w:r w:rsidR="00326099" w:rsidRPr="00DD6B59">
        <w:rPr>
          <w:rFonts w:asciiTheme="minorHAnsi" w:hAnsiTheme="minorHAnsi" w:cstheme="minorHAnsi"/>
          <w:sz w:val="24"/>
          <w:szCs w:val="24"/>
        </w:rPr>
        <w:t>ț</w:t>
      </w:r>
      <w:r w:rsidR="00B20362" w:rsidRPr="00DD6B59">
        <w:rPr>
          <w:rFonts w:asciiTheme="minorHAnsi" w:hAnsiTheme="minorHAnsi" w:cstheme="minorHAnsi"/>
          <w:sz w:val="24"/>
          <w:szCs w:val="24"/>
        </w:rPr>
        <w:t xml:space="preserve">ele </w:t>
      </w:r>
      <w:r w:rsidR="00B20362" w:rsidRPr="00DD6B59">
        <w:rPr>
          <w:rFonts w:asciiTheme="minorHAnsi" w:hAnsiTheme="minorHAnsi" w:cstheme="minorHAnsi"/>
          <w:sz w:val="24"/>
          <w:szCs w:val="24"/>
          <w:lang w:eastAsia="en-GB"/>
        </w:rPr>
        <w:t xml:space="preserve">Brăila, Buzău, Constanța, Galați </w:t>
      </w:r>
      <w:r w:rsidR="00326099" w:rsidRPr="00DD6B59">
        <w:rPr>
          <w:rFonts w:asciiTheme="minorHAnsi" w:hAnsiTheme="minorHAnsi" w:cstheme="minorHAnsi"/>
          <w:sz w:val="24"/>
          <w:szCs w:val="24"/>
          <w:lang w:eastAsia="en-GB"/>
        </w:rPr>
        <w:t>ș</w:t>
      </w:r>
      <w:r w:rsidR="00B20362" w:rsidRPr="00DD6B59">
        <w:rPr>
          <w:rFonts w:asciiTheme="minorHAnsi" w:hAnsiTheme="minorHAnsi" w:cstheme="minorHAnsi"/>
          <w:sz w:val="24"/>
          <w:szCs w:val="24"/>
          <w:lang w:eastAsia="en-GB"/>
        </w:rPr>
        <w:t xml:space="preserve">i Vrancea este de </w:t>
      </w:r>
      <w:r w:rsidR="00514BED" w:rsidRPr="00DD6B59">
        <w:rPr>
          <w:rFonts w:asciiTheme="minorHAnsi" w:hAnsiTheme="minorHAnsi" w:cstheme="minorHAnsi"/>
          <w:sz w:val="24"/>
          <w:szCs w:val="24"/>
          <w:lang w:eastAsia="en-GB"/>
        </w:rPr>
        <w:t>15.150.595</w:t>
      </w:r>
      <w:r w:rsidR="00B20362" w:rsidRPr="00DD6B59">
        <w:rPr>
          <w:rFonts w:asciiTheme="minorHAnsi" w:hAnsiTheme="minorHAnsi" w:cstheme="minorHAnsi"/>
          <w:sz w:val="24"/>
          <w:szCs w:val="24"/>
          <w:lang w:eastAsia="en-GB"/>
        </w:rPr>
        <w:t xml:space="preserve"> euro </w:t>
      </w:r>
      <w:r w:rsidR="00B20362" w:rsidRPr="00DD6B59">
        <w:rPr>
          <w:rFonts w:asciiTheme="minorHAnsi" w:hAnsiTheme="minorHAnsi" w:cstheme="minorHAnsi"/>
          <w:sz w:val="24"/>
          <w:szCs w:val="24"/>
        </w:rPr>
        <w:t>(FEDR+BS)</w:t>
      </w:r>
      <w:r w:rsidR="00B20362" w:rsidRPr="00DD6B59">
        <w:rPr>
          <w:rFonts w:asciiTheme="minorHAnsi" w:hAnsiTheme="minorHAnsi" w:cstheme="minorHAnsi"/>
          <w:b/>
          <w:bCs/>
          <w:sz w:val="24"/>
          <w:szCs w:val="24"/>
        </w:rPr>
        <w:t xml:space="preserve">, </w:t>
      </w:r>
      <w:r w:rsidR="00B20362" w:rsidRPr="00DD6B59">
        <w:rPr>
          <w:rFonts w:asciiTheme="minorHAnsi" w:hAnsiTheme="minorHAnsi" w:cstheme="minorHAnsi"/>
          <w:sz w:val="24"/>
          <w:szCs w:val="24"/>
        </w:rPr>
        <w:t xml:space="preserve">din care </w:t>
      </w:r>
      <w:r w:rsidR="00514BED" w:rsidRPr="00DD6B59">
        <w:rPr>
          <w:rFonts w:asciiTheme="minorHAnsi" w:hAnsiTheme="minorHAnsi" w:cstheme="minorHAnsi"/>
          <w:sz w:val="24"/>
          <w:szCs w:val="24"/>
        </w:rPr>
        <w:t xml:space="preserve">12.878.005,75 </w:t>
      </w:r>
      <w:r w:rsidR="00B20362" w:rsidRPr="00DD6B59">
        <w:rPr>
          <w:rFonts w:asciiTheme="minorHAnsi" w:hAnsiTheme="minorHAnsi" w:cstheme="minorHAnsi"/>
          <w:sz w:val="24"/>
          <w:szCs w:val="24"/>
        </w:rPr>
        <w:t xml:space="preserve">euro FEDR </w:t>
      </w:r>
      <w:r w:rsidR="00326099" w:rsidRPr="00DD6B59">
        <w:rPr>
          <w:rFonts w:asciiTheme="minorHAnsi" w:hAnsiTheme="minorHAnsi" w:cstheme="minorHAnsi"/>
          <w:sz w:val="24"/>
          <w:szCs w:val="24"/>
        </w:rPr>
        <w:t>ș</w:t>
      </w:r>
      <w:r w:rsidR="00B20362" w:rsidRPr="00DD6B59">
        <w:rPr>
          <w:rFonts w:asciiTheme="minorHAnsi" w:hAnsiTheme="minorHAnsi" w:cstheme="minorHAnsi"/>
          <w:sz w:val="24"/>
          <w:szCs w:val="24"/>
        </w:rPr>
        <w:t xml:space="preserve">i </w:t>
      </w:r>
      <w:r w:rsidR="00514BED" w:rsidRPr="00DD6B59">
        <w:rPr>
          <w:rFonts w:asciiTheme="minorHAnsi" w:hAnsiTheme="minorHAnsi" w:cstheme="minorHAnsi"/>
          <w:sz w:val="24"/>
          <w:szCs w:val="24"/>
        </w:rPr>
        <w:t xml:space="preserve">2.272.589,25 </w:t>
      </w:r>
      <w:r w:rsidR="00B20362" w:rsidRPr="00DD6B59">
        <w:rPr>
          <w:rFonts w:asciiTheme="minorHAnsi" w:hAnsiTheme="minorHAnsi" w:cstheme="minorHAnsi"/>
          <w:sz w:val="24"/>
          <w:szCs w:val="24"/>
          <w:lang w:eastAsia="en-GB"/>
        </w:rPr>
        <w:t xml:space="preserve">euro </w:t>
      </w:r>
      <w:r w:rsidR="00B20362" w:rsidRPr="00DD6B59">
        <w:rPr>
          <w:rFonts w:asciiTheme="minorHAnsi" w:hAnsiTheme="minorHAnsi" w:cstheme="minorHAnsi"/>
          <w:sz w:val="24"/>
          <w:szCs w:val="24"/>
        </w:rPr>
        <w:t>contribuția națională</w:t>
      </w:r>
      <w:r w:rsidR="00B20362" w:rsidRPr="00DD6B59">
        <w:rPr>
          <w:rFonts w:asciiTheme="minorHAnsi" w:hAnsiTheme="minorHAnsi" w:cstheme="minorHAnsi"/>
          <w:sz w:val="24"/>
          <w:szCs w:val="24"/>
          <w:lang w:eastAsia="en-GB"/>
        </w:rPr>
        <w:t xml:space="preserve"> (p</w:t>
      </w:r>
      <w:r w:rsidR="00B20362" w:rsidRPr="00DD6B59">
        <w:rPr>
          <w:rFonts w:asciiTheme="minorHAnsi" w:hAnsiTheme="minorHAnsi" w:cstheme="minorHAnsi"/>
          <w:sz w:val="24"/>
          <w:szCs w:val="24"/>
        </w:rPr>
        <w:t>entru județul Tulcea alocarea este inclusă în bugetul alocat ITI Delta Dunării);</w:t>
      </w:r>
    </w:p>
    <w:p w14:paraId="622D1F03" w14:textId="1B581349" w:rsidR="00B20362" w:rsidRPr="00DD6B59" w:rsidRDefault="00DA4F6A">
      <w:pPr>
        <w:pStyle w:val="ListParagraph"/>
        <w:numPr>
          <w:ilvl w:val="0"/>
          <w:numId w:val="9"/>
        </w:numPr>
        <w:tabs>
          <w:tab w:val="left" w:pos="709"/>
        </w:tabs>
        <w:autoSpaceDE w:val="0"/>
        <w:autoSpaceDN w:val="0"/>
        <w:adjustRightInd w:val="0"/>
        <w:spacing w:after="0"/>
        <w:ind w:left="567"/>
        <w:jc w:val="both"/>
        <w:rPr>
          <w:rFonts w:asciiTheme="minorHAnsi" w:hAnsiTheme="minorHAnsi" w:cstheme="minorHAnsi"/>
          <w:sz w:val="24"/>
          <w:szCs w:val="24"/>
        </w:rPr>
      </w:pPr>
      <w:r w:rsidRPr="00DD6B59">
        <w:rPr>
          <w:rFonts w:asciiTheme="minorHAnsi" w:hAnsiTheme="minorHAnsi" w:cstheme="minorHAnsi"/>
          <w:sz w:val="24"/>
          <w:szCs w:val="24"/>
        </w:rPr>
        <w:t xml:space="preserve">  </w:t>
      </w:r>
      <w:r w:rsidR="00B20362" w:rsidRPr="00DD6B59">
        <w:rPr>
          <w:rFonts w:asciiTheme="minorHAnsi" w:hAnsiTheme="minorHAnsi" w:cstheme="minorHAnsi"/>
          <w:sz w:val="24"/>
          <w:szCs w:val="24"/>
        </w:rPr>
        <w:t xml:space="preserve">alocarea indicativă pentru județul Tulcea (pentru localitățile care </w:t>
      </w:r>
      <w:r w:rsidR="00B20362" w:rsidRPr="00DD6B59">
        <w:rPr>
          <w:rFonts w:asciiTheme="minorHAnsi" w:hAnsiTheme="minorHAnsi" w:cstheme="minorHAnsi"/>
          <w:b/>
          <w:sz w:val="24"/>
          <w:szCs w:val="24"/>
        </w:rPr>
        <w:t>nu</w:t>
      </w:r>
      <w:r w:rsidR="00B20362" w:rsidRPr="00DD6B59">
        <w:rPr>
          <w:rFonts w:asciiTheme="minorHAnsi" w:hAnsiTheme="minorHAnsi" w:cstheme="minorHAnsi"/>
          <w:sz w:val="24"/>
          <w:szCs w:val="24"/>
        </w:rPr>
        <w:t xml:space="preserve"> fac parte din arealul ITI Delta Dunării) alocarea este de </w:t>
      </w:r>
      <w:r w:rsidR="00B20362" w:rsidRPr="00DD6B59">
        <w:rPr>
          <w:rFonts w:asciiTheme="minorHAnsi" w:hAnsiTheme="minorHAnsi" w:cstheme="minorHAnsi"/>
          <w:sz w:val="24"/>
          <w:szCs w:val="24"/>
          <w:lang w:eastAsia="en-GB"/>
        </w:rPr>
        <w:t xml:space="preserve">4.247.025 euro </w:t>
      </w:r>
      <w:r w:rsidR="00B20362" w:rsidRPr="00DD6B59">
        <w:rPr>
          <w:rFonts w:asciiTheme="minorHAnsi" w:hAnsiTheme="minorHAnsi" w:cstheme="minorHAnsi"/>
          <w:sz w:val="24"/>
          <w:szCs w:val="24"/>
        </w:rPr>
        <w:t>(FEDR+BS)</w:t>
      </w:r>
      <w:r w:rsidR="00B20362" w:rsidRPr="00DD6B59">
        <w:rPr>
          <w:rFonts w:asciiTheme="minorHAnsi" w:hAnsiTheme="minorHAnsi" w:cstheme="minorHAnsi"/>
          <w:b/>
          <w:bCs/>
          <w:sz w:val="24"/>
          <w:szCs w:val="24"/>
        </w:rPr>
        <w:t xml:space="preserve">, </w:t>
      </w:r>
      <w:r w:rsidR="00B20362" w:rsidRPr="00DD6B59">
        <w:rPr>
          <w:rFonts w:asciiTheme="minorHAnsi" w:hAnsiTheme="minorHAnsi" w:cstheme="minorHAnsi"/>
          <w:sz w:val="24"/>
          <w:szCs w:val="24"/>
        </w:rPr>
        <w:t>din care 3.609.971,25 euro FEDR si 637.053,75</w:t>
      </w:r>
      <w:r w:rsidR="00B20362" w:rsidRPr="00DD6B59">
        <w:rPr>
          <w:rFonts w:asciiTheme="minorHAnsi" w:hAnsiTheme="minorHAnsi" w:cstheme="minorHAnsi"/>
          <w:sz w:val="24"/>
          <w:szCs w:val="24"/>
          <w:lang w:eastAsia="en-GB"/>
        </w:rPr>
        <w:t xml:space="preserve">  euro </w:t>
      </w:r>
      <w:r w:rsidR="00B20362" w:rsidRPr="00DD6B59">
        <w:rPr>
          <w:rFonts w:asciiTheme="minorHAnsi" w:hAnsiTheme="minorHAnsi" w:cstheme="minorHAnsi"/>
          <w:sz w:val="24"/>
          <w:szCs w:val="24"/>
        </w:rPr>
        <w:t>contribuția națională.</w:t>
      </w:r>
    </w:p>
    <w:p w14:paraId="780B8F7A" w14:textId="621401CB" w:rsidR="00B20362" w:rsidRPr="00DD6B59" w:rsidRDefault="00B20362" w:rsidP="00B20362">
      <w:pPr>
        <w:autoSpaceDE w:val="0"/>
        <w:autoSpaceDN w:val="0"/>
        <w:adjustRightInd w:val="0"/>
        <w:spacing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Cererile de finan</w:t>
      </w:r>
      <w:r w:rsidR="00F315D8" w:rsidRPr="00DD6B59">
        <w:rPr>
          <w:rFonts w:asciiTheme="minorHAnsi" w:hAnsiTheme="minorHAnsi" w:cstheme="minorHAnsi"/>
          <w:sz w:val="24"/>
          <w:szCs w:val="24"/>
          <w:lang w:eastAsia="en-GB"/>
        </w:rPr>
        <w:t>ț</w:t>
      </w:r>
      <w:r w:rsidRPr="00DD6B59">
        <w:rPr>
          <w:rFonts w:asciiTheme="minorHAnsi" w:hAnsiTheme="minorHAnsi" w:cstheme="minorHAnsi"/>
          <w:sz w:val="24"/>
          <w:szCs w:val="24"/>
          <w:lang w:eastAsia="en-GB"/>
        </w:rPr>
        <w:t>are se evalueaz</w:t>
      </w:r>
      <w:r w:rsidR="00F315D8"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 xml:space="preserve"> și contractează cu încadrarea proiectelor în alocarea județului respectiv (în funcție de județul în care este localizată investiția).</w:t>
      </w:r>
    </w:p>
    <w:p w14:paraId="07125BCC" w14:textId="77777777" w:rsidR="00F315D8" w:rsidRPr="00DD6B59" w:rsidRDefault="00F315D8" w:rsidP="00F315D8">
      <w:pPr>
        <w:autoSpaceDE w:val="0"/>
        <w:autoSpaceDN w:val="0"/>
        <w:adjustRightInd w:val="0"/>
        <w:spacing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Pentru apelul cu alocare pe județ – cererea de finanțare se evaluează și contractează cu încadrarea proiectelor în alocarea județului respectiv (în funcție de județul în care este localizată investiția).</w:t>
      </w:r>
    </w:p>
    <w:p w14:paraId="6E8C2FE8" w14:textId="77777777" w:rsidR="00B20362" w:rsidRPr="00DD6B59" w:rsidRDefault="00B20362" w:rsidP="00B20362">
      <w:pPr>
        <w:autoSpaceDE w:val="0"/>
        <w:autoSpaceDN w:val="0"/>
        <w:adjustRightInd w:val="0"/>
        <w:spacing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Dacă valoarea alocată unui județ nu va fi acoperită de proiecte în perioada mai sus menționată (cu localizarea investiției pe teritoriul județului respectiv), alocarea rămasă disponibilă de la fiecare județ va intra într-un coș general la nivelul apelului respectiv, din care se vor finanța proiectele din lista de rezervă a apelului în ordinea descrescătoare a punctajului obținut (indiferent de județul din Regiunea Sud-Est în care este localizată investiția).</w:t>
      </w:r>
    </w:p>
    <w:p w14:paraId="00518AF6" w14:textId="01283ACF" w:rsidR="009F78F0" w:rsidRPr="00DD6B59" w:rsidRDefault="001B0AC8" w:rsidP="001B0AC8">
      <w:pPr>
        <w:autoSpaceDE w:val="0"/>
        <w:autoSpaceDN w:val="0"/>
        <w:adjustRightInd w:val="0"/>
        <w:spacing w:after="0"/>
        <w:jc w:val="both"/>
        <w:rPr>
          <w:rFonts w:asciiTheme="minorHAnsi" w:hAnsiTheme="minorHAnsi" w:cstheme="minorHAnsi"/>
          <w:sz w:val="24"/>
          <w:szCs w:val="24"/>
          <w:lang w:eastAsia="en-GB"/>
        </w:rPr>
      </w:pPr>
      <w:bookmarkStart w:id="46" w:name="_Hlk141173182"/>
      <w:bookmarkEnd w:id="45"/>
      <w:r w:rsidRPr="00DD6B59">
        <w:rPr>
          <w:rFonts w:asciiTheme="minorHAnsi" w:hAnsiTheme="minorHAnsi" w:cstheme="minorHAns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bookmarkEnd w:id="46"/>
    <w:p w14:paraId="7F64C55A" w14:textId="77777777" w:rsidR="001B0AC8" w:rsidRPr="00DD6B59" w:rsidRDefault="001B0AC8" w:rsidP="001B0AC8">
      <w:pPr>
        <w:autoSpaceDE w:val="0"/>
        <w:autoSpaceDN w:val="0"/>
        <w:adjustRightInd w:val="0"/>
        <w:spacing w:after="0"/>
        <w:jc w:val="both"/>
        <w:rPr>
          <w:rFonts w:asciiTheme="minorHAnsi" w:hAnsiTheme="minorHAnsi" w:cstheme="minorHAnsi"/>
          <w:sz w:val="24"/>
          <w:szCs w:val="24"/>
          <w:lang w:val="fr-FR" w:eastAsia="en-GB"/>
        </w:rPr>
      </w:pPr>
    </w:p>
    <w:p w14:paraId="5CAA4832" w14:textId="77777777" w:rsidR="007E5312" w:rsidRPr="00DD6B59" w:rsidRDefault="007E5312" w:rsidP="00B204DF">
      <w:pPr>
        <w:pStyle w:val="Heading2"/>
      </w:pPr>
      <w:bookmarkStart w:id="47" w:name="_Toc134221711"/>
      <w:bookmarkStart w:id="48" w:name="_Toc159839902"/>
      <w:r w:rsidRPr="00DD6B59">
        <w:t>Rata de cofinanţare</w:t>
      </w:r>
      <w:bookmarkEnd w:id="47"/>
      <w:bookmarkEnd w:id="48"/>
    </w:p>
    <w:p w14:paraId="21AD7E03" w14:textId="3D963E53" w:rsidR="007F0F36" w:rsidRPr="00DD6B59" w:rsidRDefault="007F0F36" w:rsidP="007F0F36">
      <w:pPr>
        <w:jc w:val="both"/>
        <w:rPr>
          <w:rFonts w:asciiTheme="minorHAnsi" w:hAnsiTheme="minorHAnsi" w:cstheme="minorHAnsi"/>
          <w:sz w:val="24"/>
          <w:szCs w:val="24"/>
        </w:rPr>
      </w:pPr>
      <w:r w:rsidRPr="00DD6B59">
        <w:rPr>
          <w:rFonts w:asciiTheme="minorHAnsi" w:hAnsiTheme="minorHAnsi" w:cstheme="minorHAnsi"/>
          <w:sz w:val="24"/>
          <w:szCs w:val="24"/>
        </w:rPr>
        <w:t>În cadrul prezentului apel de proiecte, pentru întocmirea bugetului cererii de finanțare, se va lua în calcul:</w:t>
      </w:r>
    </w:p>
    <w:p w14:paraId="46E8C8E8" w14:textId="77777777" w:rsidR="007F0F36" w:rsidRPr="00DD6B59" w:rsidRDefault="007F0F36">
      <w:pPr>
        <w:pStyle w:val="ListParagraph"/>
        <w:numPr>
          <w:ilvl w:val="0"/>
          <w:numId w:val="9"/>
        </w:numPr>
        <w:tabs>
          <w:tab w:val="left" w:pos="709"/>
        </w:tabs>
        <w:spacing w:before="0" w:after="0"/>
        <w:ind w:left="709" w:hanging="283"/>
        <w:jc w:val="both"/>
        <w:rPr>
          <w:rFonts w:asciiTheme="minorHAnsi" w:hAnsiTheme="minorHAnsi" w:cstheme="minorHAnsi"/>
          <w:sz w:val="24"/>
          <w:szCs w:val="24"/>
        </w:rPr>
      </w:pPr>
      <w:r w:rsidRPr="00DD6B59">
        <w:rPr>
          <w:rFonts w:asciiTheme="minorHAnsi" w:hAnsiTheme="minorHAnsi" w:cstheme="minorHAnsi"/>
          <w:sz w:val="24"/>
          <w:szCs w:val="24"/>
        </w:rPr>
        <w:t xml:space="preserve">Rata de cofinanțare din partea Uniunii Europene este </w:t>
      </w:r>
      <w:r w:rsidRPr="00DD6B59">
        <w:rPr>
          <w:rFonts w:asciiTheme="minorHAnsi" w:hAnsiTheme="minorHAnsi" w:cstheme="minorHAnsi"/>
          <w:b/>
          <w:bCs/>
          <w:sz w:val="24"/>
          <w:szCs w:val="24"/>
        </w:rPr>
        <w:t>maximum 85%</w:t>
      </w:r>
      <w:r w:rsidRPr="00DD6B59">
        <w:rPr>
          <w:rFonts w:asciiTheme="minorHAnsi" w:hAnsiTheme="minorHAnsi" w:cstheme="minorHAnsi"/>
          <w:sz w:val="24"/>
          <w:szCs w:val="24"/>
        </w:rPr>
        <w:t xml:space="preserve"> din valoarea cheltuielilor eligibile ale proiectului prin </w:t>
      </w:r>
      <w:r w:rsidRPr="00DD6B59">
        <w:rPr>
          <w:rFonts w:asciiTheme="minorHAnsi" w:hAnsiTheme="minorHAnsi" w:cstheme="minorHAnsi"/>
          <w:b/>
          <w:bCs/>
          <w:sz w:val="24"/>
          <w:szCs w:val="24"/>
        </w:rPr>
        <w:t>Fondul European de Dezvoltare Regională (FEDR)</w:t>
      </w:r>
      <w:r w:rsidRPr="00DD6B59">
        <w:rPr>
          <w:rFonts w:asciiTheme="minorHAnsi" w:hAnsiTheme="minorHAnsi" w:cstheme="minorHAnsi"/>
          <w:sz w:val="24"/>
          <w:szCs w:val="24"/>
        </w:rPr>
        <w:t>;</w:t>
      </w:r>
    </w:p>
    <w:p w14:paraId="52E6D628" w14:textId="77777777" w:rsidR="007F0F36" w:rsidRPr="00DD6B59" w:rsidRDefault="007F0F36">
      <w:pPr>
        <w:pStyle w:val="ListParagraph"/>
        <w:numPr>
          <w:ilvl w:val="0"/>
          <w:numId w:val="9"/>
        </w:numPr>
        <w:tabs>
          <w:tab w:val="left" w:pos="709"/>
        </w:tabs>
        <w:spacing w:before="0" w:after="0"/>
        <w:ind w:left="709" w:hanging="283"/>
        <w:jc w:val="both"/>
        <w:rPr>
          <w:rFonts w:asciiTheme="minorHAnsi" w:hAnsiTheme="minorHAnsi" w:cstheme="minorHAnsi"/>
          <w:sz w:val="24"/>
          <w:szCs w:val="24"/>
        </w:rPr>
      </w:pPr>
      <w:r w:rsidRPr="00DD6B59">
        <w:rPr>
          <w:rFonts w:asciiTheme="minorHAnsi" w:hAnsiTheme="minorHAnsi" w:cstheme="minorHAnsi"/>
          <w:b/>
          <w:bCs/>
          <w:sz w:val="24"/>
          <w:szCs w:val="24"/>
        </w:rPr>
        <w:t xml:space="preserve">maxim 13% </w:t>
      </w:r>
      <w:r w:rsidRPr="00DD6B59">
        <w:rPr>
          <w:rFonts w:asciiTheme="minorHAnsi" w:hAnsiTheme="minorHAnsi" w:cstheme="minorHAnsi"/>
          <w:sz w:val="24"/>
          <w:szCs w:val="24"/>
        </w:rPr>
        <w:t xml:space="preserve">din valoarea cheltuielilor eligibile ale proiectului reprezintă rata de cofinanțare din </w:t>
      </w:r>
      <w:r w:rsidRPr="00DD6B59">
        <w:rPr>
          <w:rFonts w:asciiTheme="minorHAnsi" w:hAnsiTheme="minorHAnsi" w:cstheme="minorHAnsi"/>
          <w:b/>
          <w:bCs/>
          <w:sz w:val="24"/>
          <w:szCs w:val="24"/>
        </w:rPr>
        <w:t>bugetul de stat (BS)</w:t>
      </w:r>
      <w:r w:rsidRPr="00DD6B59">
        <w:rPr>
          <w:rFonts w:asciiTheme="minorHAnsi" w:hAnsiTheme="minorHAnsi" w:cstheme="minorHAnsi"/>
          <w:sz w:val="24"/>
          <w:szCs w:val="24"/>
        </w:rPr>
        <w:t>;</w:t>
      </w:r>
    </w:p>
    <w:p w14:paraId="12A40353" w14:textId="6BBB919F" w:rsidR="007F0F36" w:rsidRPr="00DD6B59" w:rsidRDefault="007F0F36">
      <w:pPr>
        <w:pStyle w:val="ListParagraph"/>
        <w:numPr>
          <w:ilvl w:val="0"/>
          <w:numId w:val="9"/>
        </w:numPr>
        <w:tabs>
          <w:tab w:val="left" w:pos="284"/>
          <w:tab w:val="left" w:pos="709"/>
        </w:tabs>
        <w:spacing w:before="0" w:after="0"/>
        <w:ind w:left="709" w:hanging="283"/>
        <w:jc w:val="both"/>
        <w:rPr>
          <w:rFonts w:asciiTheme="minorHAnsi" w:hAnsiTheme="minorHAnsi" w:cstheme="minorHAnsi"/>
          <w:sz w:val="24"/>
          <w:szCs w:val="24"/>
        </w:rPr>
      </w:pPr>
      <w:r w:rsidRPr="00DD6B59">
        <w:rPr>
          <w:rFonts w:asciiTheme="minorHAnsi" w:hAnsiTheme="minorHAnsi" w:cstheme="minorHAnsi"/>
          <w:b/>
          <w:sz w:val="24"/>
          <w:szCs w:val="24"/>
        </w:rPr>
        <w:lastRenderedPageBreak/>
        <w:t>2%</w:t>
      </w:r>
      <w:r w:rsidRPr="00DD6B59">
        <w:rPr>
          <w:rFonts w:asciiTheme="minorHAnsi" w:hAnsiTheme="minorHAnsi" w:cstheme="minorHAnsi"/>
          <w:bCs/>
          <w:sz w:val="24"/>
          <w:szCs w:val="24"/>
        </w:rPr>
        <w:t xml:space="preserve"> în cazul autorităților și </w:t>
      </w:r>
      <w:r w:rsidRPr="00DD6B59">
        <w:rPr>
          <w:rFonts w:asciiTheme="minorHAnsi" w:hAnsiTheme="minorHAnsi" w:cstheme="minorHAnsi"/>
          <w:sz w:val="24"/>
          <w:szCs w:val="24"/>
        </w:rPr>
        <w:t>instituțiile publice și serviciile publice organizate ca instituții publice de interes local sau județean, instituții de învățământ de stat, consorțiile administrative înființate conform Legii 375/2022 pentru modificarea şi completarea </w:t>
      </w:r>
      <w:r>
        <w:fldChar w:fldCharType="begin"/>
      </w:r>
      <w:r>
        <w:instrText>HYPERLINK "https://www.ilegis.ro/oficiale/index/act/262028" \l "A0" \t "_blank"</w:instrText>
      </w:r>
      <w:r>
        <w:fldChar w:fldCharType="separate"/>
      </w:r>
      <w:r w:rsidRPr="00DD6B59">
        <w:rPr>
          <w:rFonts w:asciiTheme="minorHAnsi" w:hAnsiTheme="minorHAnsi" w:cstheme="minorHAnsi"/>
          <w:sz w:val="24"/>
          <w:szCs w:val="24"/>
        </w:rPr>
        <w:t>Ordonanţei de urgenţă a Guvernului nr. 57/2019</w:t>
      </w:r>
      <w:r>
        <w:rPr>
          <w:rFonts w:asciiTheme="minorHAnsi" w:hAnsiTheme="minorHAnsi" w:cstheme="minorHAnsi"/>
          <w:sz w:val="24"/>
          <w:szCs w:val="24"/>
        </w:rPr>
        <w:fldChar w:fldCharType="end"/>
      </w:r>
      <w:r w:rsidRPr="00DD6B59">
        <w:rPr>
          <w:rFonts w:asciiTheme="minorHAnsi" w:hAnsiTheme="minorHAnsi" w:cstheme="minorHAnsi"/>
          <w:sz w:val="24"/>
          <w:szCs w:val="24"/>
        </w:rPr>
        <w:t xml:space="preserve"> privind Codul administrativ, Asociațiile de Dezvoltare Intercomunitară înființate conform prevederilor </w:t>
      </w:r>
    </w:p>
    <w:p w14:paraId="17C7FF73" w14:textId="3D5B21E2" w:rsidR="007F0F36" w:rsidRPr="00DD6B59" w:rsidRDefault="00975D81" w:rsidP="00DA4F6A">
      <w:pPr>
        <w:pStyle w:val="ListParagraph"/>
        <w:tabs>
          <w:tab w:val="left" w:pos="709"/>
        </w:tabs>
        <w:spacing w:before="0" w:after="0"/>
        <w:ind w:left="709" w:hanging="1"/>
        <w:jc w:val="both"/>
        <w:rPr>
          <w:rFonts w:asciiTheme="minorHAnsi" w:hAnsiTheme="minorHAnsi" w:cstheme="minorHAnsi"/>
          <w:sz w:val="24"/>
          <w:szCs w:val="24"/>
        </w:rPr>
      </w:pPr>
      <w:r w:rsidRPr="00DD6B59">
        <w:rPr>
          <w:rFonts w:asciiTheme="minorHAnsi" w:hAnsiTheme="minorHAnsi" w:cstheme="minorHAnsi"/>
          <w:sz w:val="24"/>
          <w:szCs w:val="24"/>
        </w:rPr>
        <w:t>L</w:t>
      </w:r>
      <w:r w:rsidR="007F0F36" w:rsidRPr="00DD6B59">
        <w:rPr>
          <w:rFonts w:asciiTheme="minorHAnsi" w:hAnsiTheme="minorHAnsi" w:cstheme="minorHAnsi"/>
          <w:sz w:val="24"/>
          <w:szCs w:val="24"/>
        </w:rPr>
        <w:t>egale</w:t>
      </w:r>
      <w:r w:rsidRPr="00DD6B59">
        <w:rPr>
          <w:rFonts w:asciiTheme="minorHAnsi" w:hAnsiTheme="minorHAnsi" w:cstheme="minorHAnsi"/>
          <w:sz w:val="24"/>
          <w:szCs w:val="24"/>
        </w:rPr>
        <w:t>;</w:t>
      </w:r>
    </w:p>
    <w:p w14:paraId="7EB30268" w14:textId="31643C4B" w:rsidR="00975D81" w:rsidRPr="00DD6B59" w:rsidRDefault="00975D81" w:rsidP="00975D81">
      <w:pPr>
        <w:pStyle w:val="ListParagraph"/>
        <w:numPr>
          <w:ilvl w:val="0"/>
          <w:numId w:val="9"/>
        </w:numPr>
        <w:tabs>
          <w:tab w:val="left" w:pos="284"/>
          <w:tab w:val="left" w:pos="709"/>
        </w:tabs>
        <w:spacing w:before="0" w:after="0"/>
        <w:ind w:left="709" w:hanging="283"/>
        <w:jc w:val="both"/>
        <w:rPr>
          <w:rFonts w:asciiTheme="minorHAnsi" w:hAnsiTheme="minorHAnsi" w:cstheme="minorHAnsi"/>
          <w:bCs/>
          <w:sz w:val="24"/>
          <w:szCs w:val="24"/>
        </w:rPr>
      </w:pPr>
      <w:r w:rsidRPr="00DD6B59">
        <w:rPr>
          <w:rFonts w:asciiTheme="minorHAnsi" w:hAnsiTheme="minorHAnsi" w:cstheme="minorHAnsi"/>
          <w:b/>
          <w:sz w:val="24"/>
          <w:szCs w:val="24"/>
        </w:rPr>
        <w:t>15% în cazul autorităților publice centrale</w:t>
      </w:r>
      <w:r w:rsidRPr="00DD6B59">
        <w:rPr>
          <w:rFonts w:asciiTheme="minorHAnsi" w:hAnsiTheme="minorHAnsi" w:cstheme="minorHAnsi"/>
          <w:bCs/>
          <w:sz w:val="24"/>
          <w:szCs w:val="24"/>
        </w:rPr>
        <w:t xml:space="preserve"> sau alte organe de specialitate care se organizează din subordinea acestora. </w:t>
      </w:r>
    </w:p>
    <w:p w14:paraId="6C2FBEAE" w14:textId="77777777" w:rsidR="00975D81" w:rsidRPr="00DD6B59" w:rsidRDefault="00975D81" w:rsidP="00DA4F6A">
      <w:pPr>
        <w:pStyle w:val="ListParagraph"/>
        <w:tabs>
          <w:tab w:val="left" w:pos="709"/>
        </w:tabs>
        <w:spacing w:before="0" w:after="0"/>
        <w:ind w:left="709" w:hanging="1"/>
        <w:jc w:val="both"/>
        <w:rPr>
          <w:rFonts w:asciiTheme="minorHAnsi" w:hAnsiTheme="minorHAnsi" w:cstheme="minorHAnsi"/>
          <w:sz w:val="24"/>
          <w:szCs w:val="24"/>
        </w:rPr>
      </w:pPr>
    </w:p>
    <w:p w14:paraId="7440F256" w14:textId="7906F877" w:rsidR="003A73B5" w:rsidRPr="00DD6B59" w:rsidRDefault="003A73B5" w:rsidP="007F0F36">
      <w:pPr>
        <w:tabs>
          <w:tab w:val="left" w:pos="284"/>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Solicitantul va asigura contribuția proprie la valoarea cheltuielilor eligibile, acoperirea cheltuielilor neeligibile ale proiectului, precum şi asigurarea altor sume necesare implementării proiectului. </w:t>
      </w:r>
    </w:p>
    <w:p w14:paraId="7A9DBA56" w14:textId="77777777" w:rsidR="003A73B5" w:rsidRPr="00DD6B59" w:rsidRDefault="003A73B5" w:rsidP="003A73B5">
      <w:pPr>
        <w:spacing w:before="0" w:after="0"/>
        <w:jc w:val="both"/>
        <w:rPr>
          <w:rFonts w:asciiTheme="minorHAnsi" w:hAnsiTheme="minorHAnsi" w:cstheme="minorHAnsi"/>
          <w:sz w:val="24"/>
          <w:szCs w:val="24"/>
        </w:rPr>
      </w:pPr>
    </w:p>
    <w:p w14:paraId="10026111" w14:textId="77777777" w:rsidR="003A73B5" w:rsidRPr="00DD6B59" w:rsidRDefault="003A73B5" w:rsidP="003A73B5">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cazul proiectelor depuse în parteneriat:</w:t>
      </w:r>
    </w:p>
    <w:p w14:paraId="46528B56" w14:textId="77777777" w:rsidR="003A73B5" w:rsidRPr="00DD6B59" w:rsidRDefault="003A73B5">
      <w:pPr>
        <w:pStyle w:val="ListParagraph"/>
        <w:numPr>
          <w:ilvl w:val="0"/>
          <w:numId w:val="9"/>
        </w:numPr>
        <w:tabs>
          <w:tab w:val="left" w:pos="709"/>
        </w:tabs>
        <w:spacing w:before="0" w:after="0"/>
        <w:ind w:left="426"/>
        <w:jc w:val="both"/>
        <w:rPr>
          <w:rFonts w:asciiTheme="minorHAnsi" w:hAnsiTheme="minorHAnsi" w:cstheme="minorHAnsi"/>
          <w:sz w:val="24"/>
          <w:szCs w:val="24"/>
        </w:rPr>
      </w:pPr>
      <w:r w:rsidRPr="00DD6B59">
        <w:rPr>
          <w:rFonts w:asciiTheme="minorHAnsi" w:hAnsiTheme="minorHAnsi" w:cstheme="minorHAnsi"/>
          <w:sz w:val="24"/>
          <w:szCs w:val="24"/>
        </w:rPr>
        <w:t>ratele de cofinanțare mai sus-menționate se aplică fiecărui membru al parteneriatului pentru cheltuielile eligibile aferente acestuia;</w:t>
      </w:r>
    </w:p>
    <w:p w14:paraId="67B84AFD" w14:textId="77777777" w:rsidR="003A73B5" w:rsidRPr="00DD6B59" w:rsidRDefault="003A73B5">
      <w:pPr>
        <w:pStyle w:val="ListParagraph"/>
        <w:numPr>
          <w:ilvl w:val="0"/>
          <w:numId w:val="9"/>
        </w:numPr>
        <w:tabs>
          <w:tab w:val="left" w:pos="709"/>
        </w:tabs>
        <w:spacing w:before="0" w:after="0"/>
        <w:ind w:left="426"/>
        <w:jc w:val="both"/>
        <w:rPr>
          <w:rFonts w:asciiTheme="minorHAnsi" w:hAnsiTheme="minorHAnsi" w:cstheme="minorHAnsi"/>
          <w:sz w:val="24"/>
          <w:szCs w:val="24"/>
        </w:rPr>
      </w:pPr>
      <w:r w:rsidRPr="00DD6B59">
        <w:rPr>
          <w:rFonts w:asciiTheme="minorHAnsi" w:hAnsiTheme="minorHAnsi" w:cstheme="minorHAnsi"/>
          <w:sz w:val="24"/>
          <w:szCs w:val="24"/>
        </w:rPr>
        <w:t>modalitatea de participare a partenerilor la asigurarea cheltuielilor eligibile și neeligibile ale proiectului va fi stabilită în Acordul de parteneriat.</w:t>
      </w:r>
    </w:p>
    <w:p w14:paraId="2421C991" w14:textId="77777777" w:rsidR="003A73B5" w:rsidRPr="00DD6B59" w:rsidRDefault="003A73B5" w:rsidP="003A73B5">
      <w:pPr>
        <w:spacing w:before="0" w:after="0"/>
        <w:jc w:val="both"/>
        <w:rPr>
          <w:rFonts w:asciiTheme="minorHAnsi" w:hAnsiTheme="minorHAnsi" w:cstheme="minorHAnsi"/>
          <w:sz w:val="24"/>
          <w:szCs w:val="24"/>
        </w:rPr>
      </w:pPr>
    </w:p>
    <w:p w14:paraId="65D424C8" w14:textId="19915027" w:rsidR="003102BD" w:rsidRPr="00DD6B59" w:rsidRDefault="00DA4F6A" w:rsidP="00DA4F6A">
      <w:pPr>
        <w:tabs>
          <w:tab w:val="left" w:pos="284"/>
        </w:tabs>
        <w:spacing w:before="0" w:after="0"/>
        <w:jc w:val="both"/>
        <w:rPr>
          <w:rFonts w:asciiTheme="minorHAnsi" w:hAnsiTheme="minorHAnsi" w:cstheme="minorHAnsi"/>
          <w:bCs/>
          <w:sz w:val="24"/>
          <w:szCs w:val="24"/>
        </w:rPr>
      </w:pPr>
      <w:r w:rsidRPr="00DD6B59">
        <w:rPr>
          <w:rFonts w:asciiTheme="minorHAnsi" w:hAnsiTheme="minorHAnsi" w:cstheme="minorHAnsi"/>
          <w:b/>
          <w:bCs/>
          <w:iCs/>
          <w:sz w:val="24"/>
          <w:szCs w:val="24"/>
        </w:rPr>
        <w:t>Notă</w:t>
      </w:r>
      <w:r w:rsidR="007F0F36" w:rsidRPr="00DD6B59">
        <w:rPr>
          <w:rFonts w:asciiTheme="minorHAnsi" w:hAnsiTheme="minorHAnsi" w:cstheme="minorHAnsi"/>
          <w:b/>
          <w:bCs/>
          <w:sz w:val="24"/>
          <w:szCs w:val="24"/>
        </w:rPr>
        <w:t>!</w:t>
      </w:r>
      <w:r w:rsidRPr="00DD6B59">
        <w:rPr>
          <w:rFonts w:asciiTheme="minorHAnsi" w:hAnsiTheme="minorHAnsi" w:cstheme="minorHAnsi"/>
          <w:b/>
          <w:bCs/>
          <w:sz w:val="24"/>
          <w:szCs w:val="24"/>
        </w:rPr>
        <w:t xml:space="preserve"> </w:t>
      </w:r>
      <w:r w:rsidR="003102BD" w:rsidRPr="00DD6B59">
        <w:rPr>
          <w:rFonts w:asciiTheme="minorHAnsi" w:hAnsiTheme="minorHAnsi" w:cstheme="minorHAnsi"/>
          <w:bCs/>
          <w:sz w:val="24"/>
          <w:szCs w:val="24"/>
        </w:rPr>
        <w:t xml:space="preserve">În cazul unui parteneriat între una sau mai multe autorității publice centrale și una sau mai </w:t>
      </w:r>
    </w:p>
    <w:p w14:paraId="31D5CFC0" w14:textId="76BCB6C4" w:rsidR="003102BD" w:rsidRPr="00DD6B59" w:rsidRDefault="003102BD" w:rsidP="00DA4F6A">
      <w:pPr>
        <w:tabs>
          <w:tab w:val="left" w:pos="284"/>
        </w:tabs>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multe autorități publice locale, cota de contribuție proprie, raportat la partea din valoarea eligibilă care revine fiecăruia dintre parteneri (în cazul în care toți partenerii au contribuție la bugetul proiectului), va fi stabilită ca urmare a aplicării diferențiate a cotelor de contribuție aferente fiecărei categorii de solicitanți-membrii din cadrul parteneriatului astfel:</w:t>
      </w:r>
    </w:p>
    <w:p w14:paraId="728FB690" w14:textId="77777777" w:rsidR="003102BD" w:rsidRPr="00DD6B59" w:rsidRDefault="003102BD" w:rsidP="003102BD">
      <w:pPr>
        <w:pStyle w:val="ListParagraph"/>
        <w:tabs>
          <w:tab w:val="left" w:pos="284"/>
        </w:tabs>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15% în cazul autorităților publice centrale sau alte organe de specialitate care se organizează din subordinea acestora,</w:t>
      </w:r>
    </w:p>
    <w:p w14:paraId="71CAF204" w14:textId="10FC3689" w:rsidR="003102BD" w:rsidRPr="00DD6B59" w:rsidRDefault="003102BD" w:rsidP="003102BD">
      <w:pPr>
        <w:pStyle w:val="ListParagraph"/>
        <w:tabs>
          <w:tab w:val="left" w:pos="284"/>
        </w:tabs>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 2% în cazul autorităților și instituțiilor publice locale. </w:t>
      </w:r>
    </w:p>
    <w:p w14:paraId="36C4CFA8" w14:textId="77777777" w:rsidR="009F78F0" w:rsidRPr="00DD6B59" w:rsidRDefault="009F78F0" w:rsidP="003102BD">
      <w:pPr>
        <w:pStyle w:val="ListParagraph"/>
        <w:tabs>
          <w:tab w:val="left" w:pos="284"/>
        </w:tabs>
        <w:spacing w:before="0" w:after="0"/>
        <w:jc w:val="both"/>
        <w:rPr>
          <w:rFonts w:asciiTheme="minorHAnsi" w:hAnsiTheme="minorHAnsi" w:cstheme="minorHAnsi"/>
          <w:bCs/>
          <w:sz w:val="24"/>
          <w:szCs w:val="24"/>
        </w:rPr>
      </w:pPr>
    </w:p>
    <w:p w14:paraId="7AE2B71E" w14:textId="4E7F75FA" w:rsidR="007E5312" w:rsidRPr="00DD6B59" w:rsidRDefault="007E5312" w:rsidP="00B204DF">
      <w:pPr>
        <w:pStyle w:val="Heading2"/>
      </w:pPr>
      <w:bookmarkStart w:id="49" w:name="_Toc134221712"/>
      <w:bookmarkStart w:id="50" w:name="_Toc159839903"/>
      <w:r w:rsidRPr="00DD6B59">
        <w:t xml:space="preserve">Zona / zonele geografică(e) vizată(e) de apelul de </w:t>
      </w:r>
      <w:r w:rsidR="00046192" w:rsidRPr="00DD6B59">
        <w:t>p</w:t>
      </w:r>
      <w:r w:rsidRPr="00DD6B59">
        <w:t>roiecte</w:t>
      </w:r>
      <w:bookmarkEnd w:id="49"/>
      <w:bookmarkEnd w:id="50"/>
    </w:p>
    <w:p w14:paraId="6697E14C" w14:textId="2A705E06" w:rsidR="007E5312" w:rsidRPr="00DD6B59" w:rsidRDefault="007E5312" w:rsidP="008511A6">
      <w:pPr>
        <w:spacing w:before="0" w:after="0"/>
        <w:rPr>
          <w:rFonts w:asciiTheme="minorHAnsi" w:hAnsiTheme="minorHAnsi" w:cstheme="minorHAnsi"/>
          <w:sz w:val="24"/>
          <w:szCs w:val="24"/>
        </w:rPr>
      </w:pPr>
      <w:r w:rsidRPr="00DD6B59">
        <w:rPr>
          <w:rFonts w:asciiTheme="minorHAnsi" w:hAnsiTheme="minorHAnsi" w:cstheme="minorHAnsi"/>
          <w:sz w:val="24"/>
          <w:szCs w:val="24"/>
        </w:rPr>
        <w:t>Zona vizată de acest apel de Proiecte este Regiunea Sud Est, mai pu</w:t>
      </w:r>
      <w:r w:rsidR="00F23DCA" w:rsidRPr="00DD6B59">
        <w:rPr>
          <w:rFonts w:asciiTheme="minorHAnsi" w:hAnsiTheme="minorHAnsi" w:cstheme="minorHAnsi"/>
          <w:sz w:val="24"/>
          <w:szCs w:val="24"/>
        </w:rPr>
        <w:t>ț</w:t>
      </w:r>
      <w:r w:rsidRPr="00DD6B59">
        <w:rPr>
          <w:rFonts w:asciiTheme="minorHAnsi" w:hAnsiTheme="minorHAnsi" w:cstheme="minorHAnsi"/>
          <w:sz w:val="24"/>
          <w:szCs w:val="24"/>
        </w:rPr>
        <w:t xml:space="preserve">in arealul aferent zonei ITI Delta Dunării. </w:t>
      </w:r>
    </w:p>
    <w:p w14:paraId="2F4CB6B7" w14:textId="3C051DAE" w:rsidR="009F78F0" w:rsidRPr="00DD6B59" w:rsidRDefault="001B0AC8" w:rsidP="001B0AC8">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Investițiile finanțate în cadrul prezentului apel de proiecte vor fi realizate pe teritoriul solicitanților și partenerilor eligibili, în cazul proiectelor în parteneriat.</w:t>
      </w:r>
    </w:p>
    <w:p w14:paraId="2B506531" w14:textId="77777777" w:rsidR="001B0AC8" w:rsidRPr="00DD6B59" w:rsidRDefault="001B0AC8" w:rsidP="008511A6">
      <w:pPr>
        <w:spacing w:before="0" w:after="0"/>
        <w:rPr>
          <w:rFonts w:asciiTheme="minorHAnsi" w:hAnsiTheme="minorHAnsi" w:cstheme="minorHAnsi"/>
          <w:sz w:val="24"/>
          <w:szCs w:val="24"/>
        </w:rPr>
      </w:pPr>
    </w:p>
    <w:p w14:paraId="4347B14C" w14:textId="4E7EB2E2" w:rsidR="00DE10B4" w:rsidRPr="00DD6B59" w:rsidRDefault="00DE10B4" w:rsidP="00B204DF">
      <w:pPr>
        <w:pStyle w:val="Heading2"/>
      </w:pPr>
      <w:bookmarkStart w:id="51" w:name="_Toc159839904"/>
      <w:r w:rsidRPr="00DD6B59">
        <w:t>Acțiuni sprijinite în cadrul apelului</w:t>
      </w:r>
      <w:bookmarkEnd w:id="51"/>
      <w:r w:rsidRPr="00DD6B59">
        <w:t xml:space="preserve"> </w:t>
      </w:r>
    </w:p>
    <w:p w14:paraId="30699B62" w14:textId="30E97D3A" w:rsidR="00B07052" w:rsidRPr="00DD6B59" w:rsidRDefault="00B07052" w:rsidP="00B07052">
      <w:pPr>
        <w:spacing w:before="0" w:after="0"/>
        <w:jc w:val="both"/>
        <w:rPr>
          <w:rFonts w:asciiTheme="minorHAnsi" w:hAnsiTheme="minorHAnsi" w:cstheme="minorHAnsi"/>
          <w:bCs/>
          <w:sz w:val="24"/>
          <w:szCs w:val="24"/>
        </w:rPr>
      </w:pPr>
      <w:bookmarkStart w:id="52" w:name="_Hlk141173229"/>
      <w:bookmarkStart w:id="53" w:name="_Hlk109895956"/>
      <w:r w:rsidRPr="00DD6B59">
        <w:rPr>
          <w:rFonts w:asciiTheme="minorHAnsi" w:hAnsiTheme="minorHAnsi" w:cstheme="minorHAnsi"/>
          <w:bCs/>
          <w:sz w:val="24"/>
          <w:szCs w:val="24"/>
        </w:rPr>
        <w:t xml:space="preserve">PR Sud-Est 2021-2027 </w:t>
      </w:r>
      <w:bookmarkEnd w:id="52"/>
      <w:r w:rsidRPr="00DD6B59">
        <w:rPr>
          <w:rFonts w:asciiTheme="minorHAnsi" w:hAnsiTheme="minorHAnsi" w:cstheme="minorHAnsi"/>
          <w:bCs/>
          <w:sz w:val="24"/>
          <w:szCs w:val="24"/>
        </w:rPr>
        <w:t xml:space="preserve">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p>
    <w:p w14:paraId="646231E3" w14:textId="77777777" w:rsidR="00F56196" w:rsidRPr="00DD6B59" w:rsidRDefault="00F56196" w:rsidP="00B07052">
      <w:pPr>
        <w:spacing w:before="0" w:after="0"/>
        <w:jc w:val="both"/>
        <w:rPr>
          <w:rFonts w:asciiTheme="minorHAnsi" w:hAnsiTheme="minorHAnsi" w:cstheme="minorHAnsi"/>
          <w:bCs/>
          <w:sz w:val="24"/>
          <w:szCs w:val="24"/>
        </w:rPr>
      </w:pPr>
    </w:p>
    <w:p w14:paraId="5E7AD238" w14:textId="698D14C1" w:rsidR="00B07052" w:rsidRPr="00DD6B59" w:rsidRDefault="00B07052" w:rsidP="00B07052">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Domeniul energiei, respectiv eficiența energetică a clădirilor publice și rezidențiale, este detaliat în PNIESC 2021-2030.</w:t>
      </w:r>
      <w:r w:rsidRPr="00DD6B59">
        <w:rPr>
          <w:rFonts w:asciiTheme="minorHAnsi" w:hAnsiTheme="minorHAnsi" w:cstheme="minorHAnsi"/>
          <w:b/>
          <w:sz w:val="24"/>
          <w:szCs w:val="24"/>
        </w:rPr>
        <w:t xml:space="preserve"> </w:t>
      </w:r>
      <w:r w:rsidRPr="00DD6B59">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42C89955" w:rsidR="00B07052" w:rsidRPr="00DD6B59" w:rsidRDefault="00B07052" w:rsidP="00B07052">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În raport cu Directiva 2012/27/UE, a fost elaborată Strategia </w:t>
      </w:r>
      <w:r w:rsidR="00A643E9" w:rsidRPr="00DD6B59">
        <w:rPr>
          <w:rFonts w:asciiTheme="minorHAnsi" w:hAnsiTheme="minorHAnsi" w:cstheme="minorHAnsi"/>
          <w:bCs/>
          <w:sz w:val="24"/>
          <w:szCs w:val="24"/>
        </w:rPr>
        <w:t xml:space="preserve">Națională </w:t>
      </w:r>
      <w:r w:rsidRPr="00DD6B59">
        <w:rPr>
          <w:rFonts w:asciiTheme="minorHAnsi" w:hAnsiTheme="minorHAnsi" w:cstheme="minorHAnsi"/>
          <w:bCs/>
          <w:sz w:val="24"/>
          <w:szCs w:val="24"/>
        </w:rPr>
        <w:t>de Renovare pe Termen Lung</w:t>
      </w:r>
      <w:r w:rsidRPr="00DD6B59">
        <w:rPr>
          <w:rFonts w:asciiTheme="minorHAnsi" w:hAnsiTheme="minorHAnsi" w:cstheme="minorHAnsi"/>
          <w:b/>
          <w:sz w:val="24"/>
          <w:szCs w:val="24"/>
        </w:rPr>
        <w:t xml:space="preserve"> </w:t>
      </w:r>
      <w:r w:rsidRPr="00DD6B59">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DD6B59" w:rsidRDefault="00B07052" w:rsidP="00B07052">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710BCFA" w14:textId="77777777" w:rsidR="00B07052" w:rsidRPr="00DD6B59" w:rsidRDefault="00B07052" w:rsidP="00B07052">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PR Sud-Est 2021-2027 se aliniază cadrului Strategic EU Roma pentru egalitate, incluziune</w:t>
      </w:r>
      <w:r w:rsidRPr="00DD6B59">
        <w:rPr>
          <w:rFonts w:asciiTheme="minorHAnsi" w:hAnsiTheme="minorHAnsi" w:cstheme="minorHAnsi"/>
          <w:b/>
          <w:sz w:val="24"/>
          <w:szCs w:val="24"/>
        </w:rPr>
        <w:t xml:space="preserve"> </w:t>
      </w:r>
      <w:r w:rsidRPr="00DD6B59">
        <w:rPr>
          <w:rFonts w:asciiTheme="minorHAnsi" w:hAnsiTheme="minorHAnsi" w:cstheme="minorHAnsi"/>
          <w:bCs/>
          <w:sz w:val="24"/>
          <w:szCs w:val="24"/>
        </w:rPr>
        <w:t>și</w:t>
      </w:r>
      <w:r w:rsidRPr="00DD6B59">
        <w:rPr>
          <w:rFonts w:asciiTheme="minorHAnsi" w:hAnsiTheme="minorHAnsi" w:cstheme="minorHAnsi"/>
          <w:b/>
          <w:sz w:val="24"/>
          <w:szCs w:val="24"/>
        </w:rPr>
        <w:t xml:space="preserve"> </w:t>
      </w:r>
      <w:r w:rsidRPr="00DD6B59">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bookmarkEnd w:id="53"/>
    <w:p w14:paraId="682EA653" w14:textId="77777777" w:rsidR="00B07052" w:rsidRPr="00DD6B59" w:rsidRDefault="00B07052" w:rsidP="008E68AA">
      <w:pPr>
        <w:spacing w:before="0" w:after="0"/>
        <w:jc w:val="both"/>
        <w:rPr>
          <w:rFonts w:asciiTheme="minorHAnsi" w:hAnsiTheme="minorHAnsi" w:cstheme="minorHAnsi"/>
          <w:bCs/>
          <w:sz w:val="24"/>
          <w:szCs w:val="24"/>
        </w:rPr>
      </w:pPr>
    </w:p>
    <w:p w14:paraId="60AFA062" w14:textId="60B1181A" w:rsidR="00EA1724" w:rsidRPr="00DD6B59" w:rsidRDefault="00CB276B" w:rsidP="008E68AA">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În vederea atingerii obiectivului specific al </w:t>
      </w:r>
      <w:r w:rsidR="00DE10B4" w:rsidRPr="00DD6B59">
        <w:rPr>
          <w:rFonts w:asciiTheme="minorHAnsi" w:hAnsiTheme="minorHAnsi" w:cstheme="minorHAnsi"/>
          <w:bCs/>
          <w:sz w:val="24"/>
          <w:szCs w:val="24"/>
        </w:rPr>
        <w:t xml:space="preserve">acestei </w:t>
      </w:r>
      <w:r w:rsidR="00034CCD" w:rsidRPr="00DD6B59">
        <w:rPr>
          <w:rFonts w:asciiTheme="minorHAnsi" w:hAnsiTheme="minorHAnsi" w:cstheme="minorHAnsi"/>
          <w:bCs/>
          <w:sz w:val="24"/>
          <w:szCs w:val="24"/>
        </w:rPr>
        <w:t>operațiuni</w:t>
      </w:r>
      <w:r w:rsidR="00DE10B4" w:rsidRPr="00DD6B59">
        <w:rPr>
          <w:rFonts w:asciiTheme="minorHAnsi" w:hAnsiTheme="minorHAnsi" w:cstheme="minorHAnsi"/>
          <w:bCs/>
          <w:sz w:val="24"/>
          <w:szCs w:val="24"/>
        </w:rPr>
        <w:t xml:space="preserve"> vor fi sprijinite activități/acțiuni specifice realizării de investiții pentru sprijinirea </w:t>
      </w:r>
      <w:r w:rsidR="00034CCD" w:rsidRPr="00DD6B59">
        <w:rPr>
          <w:rFonts w:asciiTheme="minorHAnsi" w:hAnsiTheme="minorHAnsi" w:cstheme="minorHAnsi"/>
          <w:bCs/>
          <w:sz w:val="24"/>
          <w:szCs w:val="24"/>
        </w:rPr>
        <w:t>eficienței</w:t>
      </w:r>
      <w:r w:rsidR="00DE10B4" w:rsidRPr="00DD6B59">
        <w:rPr>
          <w:rFonts w:asciiTheme="minorHAnsi" w:hAnsiTheme="minorHAnsi" w:cstheme="minorHAnsi"/>
          <w:bCs/>
          <w:sz w:val="24"/>
          <w:szCs w:val="24"/>
        </w:rPr>
        <w:t xml:space="preserve"> energetice în clădiri publice, inclusiv a celor cu statut de monument istoric</w:t>
      </w:r>
      <w:r w:rsidR="00EA1724" w:rsidRPr="00DD6B59">
        <w:rPr>
          <w:rFonts w:asciiTheme="minorHAnsi" w:hAnsiTheme="minorHAnsi" w:cstheme="minorHAnsi"/>
          <w:bCs/>
          <w:sz w:val="24"/>
          <w:szCs w:val="24"/>
        </w:rPr>
        <w:t xml:space="preserve">. </w:t>
      </w:r>
    </w:p>
    <w:p w14:paraId="4CA8AE76" w14:textId="57EB7597" w:rsidR="0048374B" w:rsidRPr="00DD6B59" w:rsidRDefault="0048374B" w:rsidP="008E68AA">
      <w:pPr>
        <w:spacing w:before="0" w:after="0"/>
        <w:jc w:val="both"/>
        <w:rPr>
          <w:rFonts w:asciiTheme="minorHAnsi" w:hAnsiTheme="minorHAnsi" w:cstheme="minorHAnsi"/>
          <w:bCs/>
          <w:sz w:val="24"/>
          <w:szCs w:val="24"/>
        </w:rPr>
      </w:pPr>
      <w:r w:rsidRPr="00DD6B59">
        <w:rPr>
          <w:rFonts w:asciiTheme="minorHAnsi" w:hAnsiTheme="minorHAnsi" w:cstheme="minorHAnsi"/>
          <w:sz w:val="24"/>
          <w:szCs w:val="24"/>
        </w:rPr>
        <w:t>Vor fi eligibile pentru finanțare toate tipurile de clădiri publice deținute și ocupate</w:t>
      </w:r>
      <w:r w:rsidR="006E5B20" w:rsidRPr="00DD6B59">
        <w:rPr>
          <w:rFonts w:asciiTheme="minorHAnsi" w:hAnsiTheme="minorHAnsi" w:cstheme="minorHAnsi"/>
          <w:sz w:val="24"/>
          <w:szCs w:val="24"/>
        </w:rPr>
        <w:t>/care vor fi ocupate</w:t>
      </w:r>
      <w:r w:rsidRPr="00DD6B59">
        <w:rPr>
          <w:rFonts w:asciiTheme="minorHAnsi" w:hAnsiTheme="minorHAnsi" w:cstheme="minorHAnsi"/>
          <w:sz w:val="24"/>
          <w:szCs w:val="24"/>
        </w:rPr>
        <w:t xml:space="preserve"> de autoritățile și instituțiile centrale și locale.</w:t>
      </w:r>
    </w:p>
    <w:p w14:paraId="7E39BD0E" w14:textId="77777777" w:rsidR="00B07052" w:rsidRPr="00DD6B59" w:rsidRDefault="00B07052" w:rsidP="008E68AA">
      <w:pPr>
        <w:spacing w:before="0" w:after="0"/>
        <w:jc w:val="both"/>
        <w:rPr>
          <w:rFonts w:asciiTheme="minorHAnsi" w:hAnsiTheme="minorHAnsi" w:cstheme="minorHAnsi"/>
          <w:sz w:val="24"/>
          <w:szCs w:val="24"/>
        </w:rPr>
      </w:pPr>
    </w:p>
    <w:p w14:paraId="0816BA46" w14:textId="0F7C27AB" w:rsidR="003616A6" w:rsidRPr="00DD6B59" w:rsidRDefault="003616A6"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Măsurile de eficiență energetică vizează clădirile publice (inclusiv cele de patrimoniu) utilizate full-time cu scop public și au ca scop reabilitarea energetică. Vor fi eligibile toate tipurile de cl</w:t>
      </w:r>
      <w:r w:rsidR="00556830" w:rsidRPr="00DD6B59">
        <w:rPr>
          <w:rFonts w:asciiTheme="minorHAnsi" w:hAnsiTheme="minorHAnsi" w:cstheme="minorHAnsi"/>
          <w:sz w:val="24"/>
          <w:szCs w:val="24"/>
        </w:rPr>
        <w:t>ă</w:t>
      </w:r>
      <w:r w:rsidRPr="00DD6B59">
        <w:rPr>
          <w:rFonts w:asciiTheme="minorHAnsi" w:hAnsiTheme="minorHAnsi" w:cstheme="minorHAnsi"/>
          <w:sz w:val="24"/>
          <w:szCs w:val="24"/>
        </w:rPr>
        <w:t xml:space="preserve">diri publice administrate de </w:t>
      </w:r>
      <w:r w:rsidR="002F3C3F" w:rsidRPr="00DD6B59">
        <w:rPr>
          <w:rFonts w:asciiTheme="minorHAnsi" w:hAnsiTheme="minorHAnsi" w:cstheme="minorHAnsi"/>
          <w:sz w:val="24"/>
          <w:szCs w:val="24"/>
        </w:rPr>
        <w:t>autoritățile</w:t>
      </w:r>
      <w:r w:rsidRPr="00DD6B59">
        <w:rPr>
          <w:rFonts w:asciiTheme="minorHAnsi" w:hAnsiTheme="minorHAnsi" w:cstheme="minorHAnsi"/>
          <w:sz w:val="24"/>
          <w:szCs w:val="24"/>
        </w:rPr>
        <w:t xml:space="preserve"> publice, criteriile de prioritizare viz</w:t>
      </w:r>
      <w:r w:rsidR="00651827" w:rsidRPr="00DD6B59">
        <w:rPr>
          <w:rFonts w:asciiTheme="minorHAnsi" w:hAnsiTheme="minorHAnsi" w:cstheme="minorHAnsi"/>
          <w:sz w:val="24"/>
          <w:szCs w:val="24"/>
        </w:rPr>
        <w:t>â</w:t>
      </w:r>
      <w:r w:rsidRPr="00DD6B59">
        <w:rPr>
          <w:rFonts w:asciiTheme="minorHAnsi" w:hAnsiTheme="minorHAnsi" w:cstheme="minorHAnsi"/>
          <w:sz w:val="24"/>
          <w:szCs w:val="24"/>
        </w:rPr>
        <w:t>nd: funcţia socială (</w:t>
      </w:r>
      <w:r w:rsidR="00034CCD" w:rsidRPr="00DD6B59">
        <w:rPr>
          <w:rFonts w:asciiTheme="minorHAnsi" w:hAnsiTheme="minorHAnsi" w:cstheme="minorHAnsi"/>
          <w:sz w:val="24"/>
          <w:szCs w:val="24"/>
        </w:rPr>
        <w:t>educație</w:t>
      </w:r>
      <w:r w:rsidRPr="00DD6B59">
        <w:rPr>
          <w:rFonts w:asciiTheme="minorHAnsi" w:hAnsiTheme="minorHAnsi" w:cstheme="minorHAnsi"/>
          <w:sz w:val="24"/>
          <w:szCs w:val="24"/>
        </w:rPr>
        <w:t xml:space="preserve">, sănătate, </w:t>
      </w:r>
      <w:r w:rsidR="00034CCD" w:rsidRPr="00DD6B59">
        <w:rPr>
          <w:rFonts w:asciiTheme="minorHAnsi" w:hAnsiTheme="minorHAnsi" w:cstheme="minorHAnsi"/>
          <w:sz w:val="24"/>
          <w:szCs w:val="24"/>
        </w:rPr>
        <w:t>activități</w:t>
      </w:r>
      <w:r w:rsidRPr="00DD6B59">
        <w:rPr>
          <w:rFonts w:asciiTheme="minorHAnsi" w:hAnsiTheme="minorHAnsi" w:cstheme="minorHAnsi"/>
          <w:sz w:val="24"/>
          <w:szCs w:val="24"/>
        </w:rPr>
        <w:t xml:space="preserve"> sociale etc), suprafaţa utilă a clădirii, intensitatea utilă a clădirii, intensitatea utilizării, targetul stabilit de reducere a emisiilor anuale echivalent, economie energetic</w:t>
      </w:r>
      <w:r w:rsidR="00D23169" w:rsidRPr="00DD6B59">
        <w:rPr>
          <w:rFonts w:asciiTheme="minorHAnsi" w:hAnsiTheme="minorHAnsi" w:cstheme="minorHAnsi"/>
          <w:sz w:val="24"/>
          <w:szCs w:val="24"/>
        </w:rPr>
        <w:t>ă</w:t>
      </w:r>
      <w:r w:rsidRPr="00DD6B59">
        <w:rPr>
          <w:rFonts w:asciiTheme="minorHAnsi" w:hAnsiTheme="minorHAnsi" w:cstheme="minorHAnsi"/>
          <w:sz w:val="24"/>
          <w:szCs w:val="24"/>
        </w:rPr>
        <w:t xml:space="preserve"> de cel puțin 40%.</w:t>
      </w:r>
    </w:p>
    <w:p w14:paraId="6AF4D064" w14:textId="77777777" w:rsidR="00B07052" w:rsidRPr="00DD6B59" w:rsidRDefault="00B07052" w:rsidP="008E68AA">
      <w:pPr>
        <w:spacing w:before="0" w:after="0"/>
        <w:jc w:val="both"/>
        <w:rPr>
          <w:rFonts w:asciiTheme="minorHAnsi" w:hAnsiTheme="minorHAnsi" w:cstheme="minorHAnsi"/>
          <w:sz w:val="24"/>
          <w:szCs w:val="24"/>
        </w:rPr>
      </w:pPr>
    </w:p>
    <w:p w14:paraId="4CEB78AD" w14:textId="48E9C6B2" w:rsidR="00495E9D" w:rsidRPr="00DD6B59" w:rsidRDefault="00495E9D"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Interven</w:t>
      </w:r>
      <w:r w:rsidR="002A0FB5" w:rsidRPr="00DD6B59">
        <w:rPr>
          <w:rFonts w:asciiTheme="minorHAnsi" w:hAnsiTheme="minorHAnsi" w:cstheme="minorHAnsi"/>
          <w:sz w:val="24"/>
          <w:szCs w:val="24"/>
        </w:rPr>
        <w:t>ț</w:t>
      </w:r>
      <w:r w:rsidRPr="00DD6B59">
        <w:rPr>
          <w:rFonts w:asciiTheme="minorHAnsi" w:hAnsiTheme="minorHAnsi" w:cstheme="minorHAnsi"/>
          <w:sz w:val="24"/>
          <w:szCs w:val="24"/>
        </w:rPr>
        <w:t xml:space="preserve">iile trebuie </w:t>
      </w:r>
      <w:r w:rsidR="002A0FB5" w:rsidRPr="00DD6B59">
        <w:rPr>
          <w:rFonts w:asciiTheme="minorHAnsi" w:hAnsiTheme="minorHAnsi" w:cstheme="minorHAnsi"/>
          <w:sz w:val="24"/>
          <w:szCs w:val="24"/>
        </w:rPr>
        <w:t xml:space="preserve">să </w:t>
      </w:r>
      <w:r w:rsidRPr="00DD6B59">
        <w:rPr>
          <w:rFonts w:asciiTheme="minorHAnsi" w:hAnsiTheme="minorHAnsi" w:cstheme="minorHAnsi"/>
          <w:sz w:val="24"/>
          <w:szCs w:val="24"/>
        </w:rPr>
        <w:t xml:space="preserve">determine îmbunătățiri ale eficienței energetice care să conducă la o economie </w:t>
      </w:r>
      <w:r w:rsidR="002A0FB5" w:rsidRPr="00DD6B59">
        <w:rPr>
          <w:rFonts w:asciiTheme="minorHAnsi" w:hAnsiTheme="minorHAnsi" w:cstheme="minorHAnsi"/>
          <w:sz w:val="24"/>
          <w:szCs w:val="24"/>
        </w:rPr>
        <w:t xml:space="preserve">energetică </w:t>
      </w:r>
      <w:r w:rsidRPr="00DD6B59">
        <w:rPr>
          <w:rFonts w:asciiTheme="minorHAnsi" w:hAnsiTheme="minorHAnsi" w:cstheme="minorHAnsi"/>
          <w:sz w:val="24"/>
          <w:szCs w:val="24"/>
        </w:rPr>
        <w:t>de cel puțin 40% în comparație cu situația anterioară investiției în cazul renovării clădirilor existente, grantul urm</w:t>
      </w:r>
      <w:r w:rsidR="002A0FB5" w:rsidRPr="00DD6B59">
        <w:rPr>
          <w:rFonts w:asciiTheme="minorHAnsi" w:hAnsiTheme="minorHAnsi" w:cstheme="minorHAnsi"/>
          <w:sz w:val="24"/>
          <w:szCs w:val="24"/>
        </w:rPr>
        <w:t>â</w:t>
      </w:r>
      <w:r w:rsidRPr="00DD6B59">
        <w:rPr>
          <w:rFonts w:asciiTheme="minorHAnsi" w:hAnsiTheme="minorHAnsi" w:cstheme="minorHAnsi"/>
          <w:sz w:val="24"/>
          <w:szCs w:val="24"/>
        </w:rPr>
        <w:t>nd a fi acordat diferen</w:t>
      </w:r>
      <w:r w:rsidR="002A0FB5" w:rsidRPr="00DD6B59">
        <w:rPr>
          <w:rFonts w:asciiTheme="minorHAnsi" w:hAnsiTheme="minorHAnsi" w:cstheme="minorHAnsi"/>
          <w:sz w:val="24"/>
          <w:szCs w:val="24"/>
        </w:rPr>
        <w:t>ț</w:t>
      </w:r>
      <w:r w:rsidRPr="00DD6B59">
        <w:rPr>
          <w:rFonts w:asciiTheme="minorHAnsi" w:hAnsiTheme="minorHAnsi" w:cstheme="minorHAnsi"/>
          <w:sz w:val="24"/>
          <w:szCs w:val="24"/>
        </w:rPr>
        <w:t xml:space="preserve">iat, </w:t>
      </w:r>
      <w:r w:rsidR="002A0FB5" w:rsidRPr="00DD6B59">
        <w:rPr>
          <w:rFonts w:asciiTheme="minorHAnsi" w:hAnsiTheme="minorHAnsi" w:cstheme="minorHAnsi"/>
          <w:sz w:val="24"/>
          <w:szCs w:val="24"/>
        </w:rPr>
        <w:t>î</w:t>
      </w:r>
      <w:r w:rsidRPr="00DD6B59">
        <w:rPr>
          <w:rFonts w:asciiTheme="minorHAnsi" w:hAnsiTheme="minorHAnsi" w:cstheme="minorHAnsi"/>
          <w:sz w:val="24"/>
          <w:szCs w:val="24"/>
        </w:rPr>
        <w:t>n func</w:t>
      </w:r>
      <w:r w:rsidR="002A0FB5" w:rsidRPr="00DD6B59">
        <w:rPr>
          <w:rFonts w:asciiTheme="minorHAnsi" w:hAnsiTheme="minorHAnsi" w:cstheme="minorHAnsi"/>
          <w:sz w:val="24"/>
          <w:szCs w:val="24"/>
        </w:rPr>
        <w:t>ți</w:t>
      </w:r>
      <w:r w:rsidRPr="00DD6B59">
        <w:rPr>
          <w:rFonts w:asciiTheme="minorHAnsi" w:hAnsiTheme="minorHAnsi" w:cstheme="minorHAnsi"/>
          <w:sz w:val="24"/>
          <w:szCs w:val="24"/>
        </w:rPr>
        <w:t xml:space="preserve">e de economia </w:t>
      </w:r>
      <w:r w:rsidR="002A0FB5" w:rsidRPr="00DD6B59">
        <w:rPr>
          <w:rFonts w:asciiTheme="minorHAnsi" w:hAnsiTheme="minorHAnsi" w:cstheme="minorHAnsi"/>
          <w:sz w:val="24"/>
          <w:szCs w:val="24"/>
        </w:rPr>
        <w:t xml:space="preserve">energetică estimată </w:t>
      </w:r>
      <w:r w:rsidR="00390D29" w:rsidRPr="00DD6B59">
        <w:rPr>
          <w:rFonts w:asciiTheme="minorHAnsi" w:hAnsiTheme="minorHAnsi" w:cstheme="minorHAnsi"/>
          <w:sz w:val="24"/>
          <w:szCs w:val="24"/>
        </w:rPr>
        <w:t xml:space="preserve">a fi </w:t>
      </w:r>
      <w:r w:rsidR="002A0FB5" w:rsidRPr="00DD6B59">
        <w:rPr>
          <w:rFonts w:asciiTheme="minorHAnsi" w:hAnsiTheme="minorHAnsi" w:cstheme="minorHAnsi"/>
          <w:sz w:val="24"/>
          <w:szCs w:val="24"/>
        </w:rPr>
        <w:t>realizată</w:t>
      </w:r>
      <w:r w:rsidRPr="00DD6B59">
        <w:rPr>
          <w:rFonts w:asciiTheme="minorHAnsi" w:hAnsiTheme="minorHAnsi" w:cstheme="minorHAnsi"/>
          <w:sz w:val="24"/>
          <w:szCs w:val="24"/>
        </w:rPr>
        <w:t xml:space="preserve">. </w:t>
      </w:r>
    </w:p>
    <w:p w14:paraId="4B788536" w14:textId="77777777" w:rsidR="002B58B9" w:rsidRPr="00DD6B59" w:rsidRDefault="002B58B9" w:rsidP="008E68AA">
      <w:pPr>
        <w:spacing w:before="0" w:after="0"/>
        <w:jc w:val="both"/>
        <w:rPr>
          <w:rFonts w:asciiTheme="minorHAnsi" w:hAnsiTheme="minorHAnsi" w:cstheme="minorHAnsi"/>
          <w:sz w:val="24"/>
          <w:szCs w:val="24"/>
        </w:rPr>
      </w:pPr>
    </w:p>
    <w:p w14:paraId="51CDF92D" w14:textId="77777777" w:rsidR="00F56196" w:rsidRPr="00DD6B59" w:rsidRDefault="00F56196" w:rsidP="008E68AA">
      <w:pPr>
        <w:spacing w:before="0" w:after="0"/>
        <w:jc w:val="both"/>
        <w:rPr>
          <w:rFonts w:asciiTheme="minorHAnsi" w:hAnsiTheme="minorHAnsi" w:cstheme="minorHAnsi"/>
          <w:b/>
          <w:bCs/>
          <w:sz w:val="24"/>
          <w:szCs w:val="24"/>
        </w:rPr>
      </w:pPr>
    </w:p>
    <w:p w14:paraId="2857347A" w14:textId="24280DE7" w:rsidR="00D97C92" w:rsidRPr="00DD6B59" w:rsidRDefault="00D97C92" w:rsidP="00D97C92">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lastRenderedPageBreak/>
        <w:t>Tipurile de activități/acțiuni</w:t>
      </w:r>
      <w:r w:rsidRPr="00DD6B59">
        <w:rPr>
          <w:rFonts w:asciiTheme="minorHAnsi" w:hAnsiTheme="minorHAnsi" w:cstheme="minorHAnsi"/>
          <w:sz w:val="24"/>
          <w:szCs w:val="24"/>
        </w:rPr>
        <w:t xml:space="preserve"> previzionate pentru sectorul clădirilor publice se referă la:</w:t>
      </w:r>
    </w:p>
    <w:p w14:paraId="3484E3EB" w14:textId="77777777" w:rsidR="00D97C92" w:rsidRPr="00DD6B59" w:rsidRDefault="00D97C92" w:rsidP="00D97C92">
      <w:pPr>
        <w:spacing w:before="0" w:after="0"/>
        <w:ind w:left="567" w:hanging="283"/>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reabilitarea termică a elementelor de construcție;</w:t>
      </w:r>
    </w:p>
    <w:p w14:paraId="69287FAB" w14:textId="77777777" w:rsidR="00D97C92" w:rsidRPr="00DD6B59" w:rsidRDefault="00D97C92" w:rsidP="00D97C92">
      <w:pPr>
        <w:spacing w:before="0" w:after="0"/>
        <w:ind w:left="567" w:hanging="283"/>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instalarea unor sisteme alternative de producere a energiei din surse regenerabile cu excepţia biomasei (ex. panouri solare, pompe de căldură);</w:t>
      </w:r>
    </w:p>
    <w:p w14:paraId="51B6A008" w14:textId="77777777" w:rsidR="00D97C92" w:rsidRPr="00DD6B59" w:rsidRDefault="00D97C92" w:rsidP="00D97C92">
      <w:pPr>
        <w:spacing w:before="0" w:after="0"/>
        <w:ind w:left="567" w:hanging="283"/>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sisteme de management energetic integrat al clădirilor (BMS) în vederea monitorizării și menținerii indicatorilor privind consumurile și emisiile;</w:t>
      </w:r>
    </w:p>
    <w:p w14:paraId="662635BC" w14:textId="77777777" w:rsidR="00D97C92" w:rsidRPr="00DD6B59" w:rsidRDefault="00D97C92" w:rsidP="00D97C92">
      <w:pPr>
        <w:spacing w:before="0" w:after="0"/>
        <w:ind w:left="567" w:hanging="283"/>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reabilitarea şi/sau modernizarea sistemelor electrice/de iluminat (exclusiv ca investitie auxiliară lucrărilor destinate îmbunătățirii eficienței energetice a clădirii; nu se consideră eligibil proiect independent care are ca obiectiv reabilitarea sistemelor electrice/de iluminat);</w:t>
      </w:r>
    </w:p>
    <w:p w14:paraId="316830F5" w14:textId="075954B9" w:rsidR="00D119CA" w:rsidRPr="00DD6B59" w:rsidRDefault="00D97C92" w:rsidP="00D97C92">
      <w:pPr>
        <w:spacing w:before="0" w:after="0"/>
        <w:ind w:left="567" w:hanging="283"/>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audit energetic ex-ante/post intervenție.</w:t>
      </w:r>
    </w:p>
    <w:p w14:paraId="0913EBAB" w14:textId="77777777" w:rsidR="00D97C92" w:rsidRPr="00DD6B59" w:rsidRDefault="00D97C92" w:rsidP="00D97C92">
      <w:pPr>
        <w:spacing w:before="0" w:after="0"/>
        <w:jc w:val="both"/>
        <w:rPr>
          <w:rFonts w:asciiTheme="minorHAnsi" w:hAnsiTheme="minorHAnsi" w:cstheme="minorHAnsi"/>
          <w:sz w:val="24"/>
          <w:szCs w:val="24"/>
        </w:rPr>
      </w:pPr>
    </w:p>
    <w:p w14:paraId="0D66B498" w14:textId="523F2EA2" w:rsidR="002F6E49" w:rsidRPr="00DD6B59" w:rsidRDefault="002F6E49" w:rsidP="002F6E49">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În ceea ce privește acțiunile auxiliare, în cadrul prezentului apel avem următoarele tipuri de activități:</w:t>
      </w:r>
    </w:p>
    <w:p w14:paraId="382AD747" w14:textId="7D646CFD" w:rsidR="002F6E49" w:rsidRPr="00DD6B59"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DD6B59">
        <w:rPr>
          <w:rFonts w:asciiTheme="minorHAnsi" w:hAnsiTheme="minorHAnsi" w:cstheme="minorHAnsi"/>
          <w:bCs/>
          <w:sz w:val="24"/>
          <w:szCs w:val="24"/>
        </w:rPr>
        <w:t>măsuri de consolidare/reabilitare a elementelor de construcție;</w:t>
      </w:r>
      <w:r w:rsidRPr="00DD6B59">
        <w:rPr>
          <w:rFonts w:asciiTheme="minorHAnsi" w:hAnsiTheme="minorHAnsi" w:cstheme="minorHAnsi"/>
          <w:b/>
          <w:bCs/>
          <w:sz w:val="24"/>
          <w:szCs w:val="24"/>
        </w:rPr>
        <w:t xml:space="preserve"> </w:t>
      </w:r>
    </w:p>
    <w:p w14:paraId="5E919123" w14:textId="77777777" w:rsidR="002F6E49" w:rsidRPr="00DD6B59"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DD6B59">
        <w:rPr>
          <w:rFonts w:asciiTheme="minorHAnsi" w:hAnsiTheme="minorHAnsi" w:cstheme="minorHAnsi"/>
          <w:bCs/>
          <w:sz w:val="24"/>
          <w:szCs w:val="24"/>
        </w:rPr>
        <w:t xml:space="preserve">activități care contribuie la îmbunătățirea performanței energetice (ex. reabilitare lift, realizare lucrări de branșare/rebranșare la sistemul centralizat de producere și furnizare a energiei termice; </w:t>
      </w:r>
    </w:p>
    <w:p w14:paraId="1179DD76" w14:textId="77777777" w:rsidR="002F6E49" w:rsidRPr="00DD6B59"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DD6B59">
        <w:rPr>
          <w:rFonts w:asciiTheme="minorHAnsi" w:hAnsiTheme="minorHAnsi" w:cstheme="minorHAnsi"/>
          <w:bCs/>
          <w:sz w:val="24"/>
          <w:szCs w:val="24"/>
        </w:rPr>
        <w:t>orice alte activități care contribuie la realizarea obiectivelor proiectului și/sau care includ lucrări de intervenție aferente investiției de bază (în sensul funcționalității pentru eficiența energetică, necesităților de a asigura accesibilitatea inclusiv pentru persoanele cu dizabilități, sănătatea sau siguranța clădirii).</w:t>
      </w:r>
    </w:p>
    <w:p w14:paraId="5649BC47" w14:textId="77777777" w:rsidR="002F6E49" w:rsidRPr="00DD6B59" w:rsidRDefault="002F6E49" w:rsidP="002F6E49">
      <w:pPr>
        <w:spacing w:before="0" w:after="0"/>
        <w:jc w:val="both"/>
        <w:rPr>
          <w:rFonts w:asciiTheme="minorHAnsi" w:hAnsiTheme="minorHAnsi" w:cstheme="minorHAnsi"/>
          <w:bCs/>
          <w:sz w:val="24"/>
          <w:szCs w:val="24"/>
        </w:rPr>
      </w:pPr>
    </w:p>
    <w:p w14:paraId="0152F1F4" w14:textId="6D912A3B" w:rsidR="00DE10B4" w:rsidRPr="00DD6B59" w:rsidRDefault="00D119CA" w:rsidP="002F6E49">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Valoare eligibilă aferentă acţiunilor auxiliare necesare pentru implementarea investiției de bază privind îmbunătățirea eficienței energetice trebuie să fie în limita a 15% din valoarea eligibilă a cheltuielilor aferente cap.1, cap.2, cap.4 (punctele 4.1 – 4.6) și cap. 5 (punctul 5.1.1) din bugetul cererii de finanțare</w:t>
      </w:r>
      <w:r w:rsidR="002F6E49" w:rsidRPr="00DD6B59">
        <w:rPr>
          <w:rFonts w:asciiTheme="minorHAnsi" w:hAnsiTheme="minorHAnsi" w:cstheme="minorHAnsi"/>
          <w:bCs/>
          <w:sz w:val="24"/>
          <w:szCs w:val="24"/>
        </w:rPr>
        <w:t>.</w:t>
      </w:r>
    </w:p>
    <w:p w14:paraId="02C9D551" w14:textId="77777777" w:rsidR="004466BC" w:rsidRPr="00DD6B59" w:rsidRDefault="004466BC" w:rsidP="004466BC">
      <w:pPr>
        <w:pStyle w:val="ListParagraph"/>
        <w:spacing w:before="0" w:after="0"/>
        <w:jc w:val="both"/>
        <w:rPr>
          <w:rFonts w:asciiTheme="minorHAnsi" w:hAnsiTheme="minorHAnsi" w:cstheme="minorHAnsi"/>
          <w:bCs/>
          <w:sz w:val="24"/>
          <w:szCs w:val="24"/>
        </w:rPr>
      </w:pPr>
    </w:p>
    <w:p w14:paraId="7672E30E" w14:textId="3EB6F638" w:rsidR="004466BC" w:rsidRPr="00DD6B59" w:rsidRDefault="002F6E49" w:rsidP="004466BC">
      <w:pPr>
        <w:autoSpaceDE w:val="0"/>
        <w:autoSpaceDN w:val="0"/>
        <w:adjustRightInd w:val="0"/>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Î</w:t>
      </w:r>
      <w:r w:rsidR="004466BC" w:rsidRPr="00DD6B59">
        <w:rPr>
          <w:rFonts w:asciiTheme="minorHAnsi" w:hAnsiTheme="minorHAnsi" w:cstheme="minorHAnsi"/>
          <w:bCs/>
          <w:sz w:val="24"/>
          <w:szCs w:val="24"/>
        </w:rPr>
        <w:t xml:space="preserve">n cazul </w:t>
      </w:r>
      <w:r w:rsidRPr="00DD6B59">
        <w:rPr>
          <w:rFonts w:asciiTheme="minorHAnsi" w:hAnsiTheme="minorHAnsi" w:cstheme="minorHAnsi"/>
          <w:bCs/>
          <w:sz w:val="24"/>
          <w:szCs w:val="24"/>
        </w:rPr>
        <w:t>î</w:t>
      </w:r>
      <w:r w:rsidR="004466BC" w:rsidRPr="00DD6B59">
        <w:rPr>
          <w:rFonts w:asciiTheme="minorHAnsi" w:hAnsiTheme="minorHAnsi" w:cstheme="minorHAnsi"/>
          <w:bCs/>
          <w:sz w:val="24"/>
          <w:szCs w:val="24"/>
        </w:rPr>
        <w:t xml:space="preserve">n care </w:t>
      </w:r>
      <w:r w:rsidRPr="00DD6B59">
        <w:rPr>
          <w:rFonts w:asciiTheme="minorHAnsi" w:hAnsiTheme="minorHAnsi" w:cstheme="minorHAnsi"/>
          <w:bCs/>
          <w:sz w:val="24"/>
          <w:szCs w:val="24"/>
        </w:rPr>
        <w:t>î</w:t>
      </w:r>
      <w:r w:rsidR="004466BC" w:rsidRPr="00DD6B59">
        <w:rPr>
          <w:rFonts w:asciiTheme="minorHAnsi" w:hAnsiTheme="minorHAnsi" w:cstheme="minorHAnsi"/>
          <w:bCs/>
          <w:sz w:val="24"/>
          <w:szCs w:val="24"/>
        </w:rPr>
        <w:t xml:space="preserve">n proiect sunt </w:t>
      </w:r>
      <w:r w:rsidRPr="00DD6B59">
        <w:rPr>
          <w:rFonts w:asciiTheme="minorHAnsi" w:hAnsiTheme="minorHAnsi" w:cstheme="minorHAnsi"/>
          <w:bCs/>
          <w:sz w:val="24"/>
          <w:szCs w:val="24"/>
        </w:rPr>
        <w:t>ș</w:t>
      </w:r>
      <w:r w:rsidR="004466BC" w:rsidRPr="00DD6B59">
        <w:rPr>
          <w:rFonts w:asciiTheme="minorHAnsi" w:hAnsiTheme="minorHAnsi" w:cstheme="minorHAnsi"/>
          <w:bCs/>
          <w:sz w:val="24"/>
          <w:szCs w:val="24"/>
        </w:rPr>
        <w:t>i m</w:t>
      </w:r>
      <w:r w:rsidRPr="00DD6B59">
        <w:rPr>
          <w:rFonts w:asciiTheme="minorHAnsi" w:hAnsiTheme="minorHAnsi" w:cstheme="minorHAnsi"/>
          <w:bCs/>
          <w:sz w:val="24"/>
          <w:szCs w:val="24"/>
        </w:rPr>
        <w:t>ă</w:t>
      </w:r>
      <w:r w:rsidR="004466BC" w:rsidRPr="00DD6B59">
        <w:rPr>
          <w:rFonts w:asciiTheme="minorHAnsi" w:hAnsiTheme="minorHAnsi" w:cstheme="minorHAnsi"/>
          <w:bCs/>
          <w:sz w:val="24"/>
          <w:szCs w:val="24"/>
        </w:rPr>
        <w:t>suri de consolidare, valoarea eligibil</w:t>
      </w:r>
      <w:r w:rsidR="00BD2E3A" w:rsidRPr="00DD6B59">
        <w:rPr>
          <w:rFonts w:asciiTheme="minorHAnsi" w:hAnsiTheme="minorHAnsi" w:cstheme="minorHAnsi"/>
          <w:bCs/>
          <w:sz w:val="24"/>
          <w:szCs w:val="24"/>
        </w:rPr>
        <w:t>ă</w:t>
      </w:r>
      <w:r w:rsidR="004466BC" w:rsidRPr="00DD6B59">
        <w:rPr>
          <w:rFonts w:asciiTheme="minorHAnsi" w:hAnsiTheme="minorHAnsi" w:cstheme="minorHAnsi"/>
          <w:bCs/>
          <w:sz w:val="24"/>
          <w:szCs w:val="24"/>
        </w:rPr>
        <w:t xml:space="preserve"> a ac</w:t>
      </w:r>
      <w:r w:rsidR="00BD2E3A" w:rsidRPr="00DD6B59">
        <w:rPr>
          <w:rFonts w:asciiTheme="minorHAnsi" w:hAnsiTheme="minorHAnsi" w:cstheme="minorHAnsi"/>
          <w:bCs/>
          <w:sz w:val="24"/>
          <w:szCs w:val="24"/>
        </w:rPr>
        <w:t>ț</w:t>
      </w:r>
      <w:r w:rsidR="004466BC" w:rsidRPr="00DD6B59">
        <w:rPr>
          <w:rFonts w:asciiTheme="minorHAnsi" w:hAnsiTheme="minorHAnsi" w:cstheme="minorHAnsi"/>
          <w:bCs/>
          <w:sz w:val="24"/>
          <w:szCs w:val="24"/>
        </w:rPr>
        <w:t xml:space="preserve">iunilor auxiliare </w:t>
      </w:r>
      <w:r w:rsidRPr="00DD6B59">
        <w:rPr>
          <w:rFonts w:asciiTheme="minorHAnsi" w:hAnsiTheme="minorHAnsi" w:cstheme="minorHAnsi"/>
          <w:bCs/>
          <w:sz w:val="24"/>
          <w:szCs w:val="24"/>
        </w:rPr>
        <w:t>va fi</w:t>
      </w:r>
      <w:r w:rsidR="004466BC" w:rsidRPr="00DD6B59">
        <w:rPr>
          <w:rFonts w:asciiTheme="minorHAnsi" w:hAnsiTheme="minorHAnsi" w:cstheme="minorHAnsi"/>
          <w:bCs/>
          <w:sz w:val="24"/>
          <w:szCs w:val="24"/>
        </w:rPr>
        <w:t xml:space="preserve"> în limita a </w:t>
      </w:r>
      <w:r w:rsidRPr="00DD6B59">
        <w:rPr>
          <w:rFonts w:asciiTheme="minorHAnsi" w:hAnsiTheme="minorHAnsi" w:cstheme="minorHAnsi"/>
          <w:bCs/>
          <w:sz w:val="24"/>
          <w:szCs w:val="24"/>
        </w:rPr>
        <w:t xml:space="preserve">20 </w:t>
      </w:r>
      <w:r w:rsidR="004466BC" w:rsidRPr="00DD6B59">
        <w:rPr>
          <w:rFonts w:asciiTheme="minorHAnsi" w:hAnsiTheme="minorHAnsi" w:cstheme="minorHAnsi"/>
          <w:bCs/>
          <w:sz w:val="24"/>
          <w:szCs w:val="24"/>
        </w:rPr>
        <w:t>% din valoarea eligibilă a cheltuielilor aferente cap.1, cap.2, cap.4 (punctele 4.1 – 4.6) și cap. 5 (punctul 5.1.1) din bugetul cererii de finanțare.</w:t>
      </w:r>
    </w:p>
    <w:p w14:paraId="2F42ABA1" w14:textId="77777777" w:rsidR="004466BC" w:rsidRPr="00DD6B59" w:rsidRDefault="004466BC" w:rsidP="004466BC">
      <w:pPr>
        <w:autoSpaceDE w:val="0"/>
        <w:autoSpaceDN w:val="0"/>
        <w:adjustRightInd w:val="0"/>
        <w:spacing w:before="0" w:after="0"/>
        <w:jc w:val="both"/>
        <w:rPr>
          <w:rFonts w:asciiTheme="minorHAnsi" w:hAnsiTheme="minorHAnsi" w:cstheme="minorHAnsi"/>
          <w:bCs/>
          <w:sz w:val="24"/>
          <w:szCs w:val="24"/>
        </w:rPr>
      </w:pPr>
    </w:p>
    <w:p w14:paraId="622A1FB4" w14:textId="6C379B07" w:rsidR="00A113B2" w:rsidRPr="00DD6B59" w:rsidRDefault="00A113B2" w:rsidP="00A113B2">
      <w:pPr>
        <w:autoSpaceDE w:val="0"/>
        <w:autoSpaceDN w:val="0"/>
        <w:adjustRightInd w:val="0"/>
        <w:spacing w:before="0" w:after="0"/>
        <w:jc w:val="both"/>
        <w:rPr>
          <w:rFonts w:asciiTheme="minorHAnsi" w:hAnsiTheme="minorHAnsi" w:cstheme="minorHAnsi"/>
          <w:sz w:val="24"/>
          <w:szCs w:val="24"/>
          <w:lang w:eastAsia="en-GB"/>
        </w:rPr>
      </w:pPr>
      <w:bookmarkStart w:id="54" w:name="_Hlk129081890"/>
      <w:r w:rsidRPr="00DD6B59">
        <w:rPr>
          <w:rFonts w:asciiTheme="minorHAnsi" w:eastAsia="Times New Roman" w:hAnsiTheme="minorHAnsi" w:cstheme="minorHAnsi"/>
          <w:sz w:val="24"/>
          <w:szCs w:val="24"/>
        </w:rPr>
        <w:t xml:space="preserve">Proiectul poate cuprinde </w:t>
      </w:r>
      <w:r w:rsidRPr="00DD6B59">
        <w:rPr>
          <w:rFonts w:asciiTheme="minorHAnsi" w:hAnsiTheme="minorHAnsi" w:cstheme="minorHAnsi"/>
          <w:sz w:val="24"/>
          <w:szCs w:val="24"/>
          <w:lang w:eastAsia="en-GB"/>
        </w:rPr>
        <w:t>extinderea pe orizontală a cl</w:t>
      </w:r>
      <w:r w:rsidR="00A36FE3"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dirii component</w:t>
      </w:r>
      <w:r w:rsidR="00A36FE3" w:rsidRPr="00DD6B59">
        <w:rPr>
          <w:rFonts w:asciiTheme="minorHAnsi" w:hAnsiTheme="minorHAnsi" w:cstheme="minorHAnsi"/>
          <w:sz w:val="24"/>
          <w:szCs w:val="24"/>
          <w:lang w:eastAsia="en-GB"/>
        </w:rPr>
        <w:t>e</w:t>
      </w:r>
      <w:r w:rsidRPr="00DD6B59">
        <w:rPr>
          <w:rFonts w:asciiTheme="minorHAnsi" w:hAnsiTheme="minorHAnsi" w:cstheme="minorHAnsi"/>
          <w:sz w:val="24"/>
          <w:szCs w:val="24"/>
          <w:lang w:eastAsia="en-GB"/>
        </w:rPr>
        <w:t>, cu respectarea urm</w:t>
      </w:r>
      <w:r w:rsidR="00A36FE3"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toarelor:</w:t>
      </w:r>
    </w:p>
    <w:p w14:paraId="050F304F" w14:textId="55948A80" w:rsidR="00A113B2" w:rsidRPr="00DD6B59" w:rsidRDefault="00A113B2">
      <w:pPr>
        <w:pStyle w:val="ListParagraph"/>
        <w:numPr>
          <w:ilvl w:val="0"/>
          <w:numId w:val="3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extinderea să vizeze crearea unor spa</w:t>
      </w:r>
      <w:r w:rsidR="0096391F" w:rsidRPr="00DD6B59">
        <w:rPr>
          <w:rFonts w:asciiTheme="minorHAnsi" w:hAnsiTheme="minorHAnsi" w:cstheme="minorHAnsi"/>
          <w:sz w:val="24"/>
          <w:szCs w:val="24"/>
          <w:lang w:eastAsia="en-GB"/>
        </w:rPr>
        <w:t>ț</w:t>
      </w:r>
      <w:r w:rsidRPr="00DD6B59">
        <w:rPr>
          <w:rFonts w:asciiTheme="minorHAnsi" w:hAnsiTheme="minorHAnsi" w:cstheme="minorHAnsi"/>
          <w:sz w:val="24"/>
          <w:szCs w:val="24"/>
          <w:lang w:eastAsia="en-GB"/>
        </w:rPr>
        <w:t>ii cu funcții auxiliare și/sau administrative, necesare pentru funcționarea clădirii (grup sanitar, anexe etc);</w:t>
      </w:r>
    </w:p>
    <w:p w14:paraId="32BCFA1A" w14:textId="14BD829E" w:rsidR="00A113B2" w:rsidRPr="00DD6B59" w:rsidRDefault="00A113B2">
      <w:pPr>
        <w:pStyle w:val="ListParagraph"/>
        <w:numPr>
          <w:ilvl w:val="0"/>
          <w:numId w:val="3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extinderea să nu depășească </w:t>
      </w:r>
      <w:r w:rsidR="00DD47A6" w:rsidRPr="00DD6B59">
        <w:rPr>
          <w:rFonts w:asciiTheme="minorHAnsi" w:hAnsiTheme="minorHAnsi" w:cstheme="minorHAnsi"/>
          <w:sz w:val="24"/>
          <w:szCs w:val="24"/>
          <w:lang w:eastAsia="en-GB"/>
        </w:rPr>
        <w:t>volumul inițial al</w:t>
      </w:r>
      <w:r w:rsidRPr="00DD6B59">
        <w:rPr>
          <w:rFonts w:asciiTheme="minorHAnsi" w:hAnsiTheme="minorHAnsi" w:cstheme="minorHAnsi"/>
          <w:sz w:val="24"/>
          <w:szCs w:val="24"/>
          <w:lang w:eastAsia="en-GB"/>
        </w:rPr>
        <w:t xml:space="preserve"> clădirii componentă</w:t>
      </w:r>
      <w:r w:rsidR="000E6CF9" w:rsidRPr="00DD6B59">
        <w:rPr>
          <w:rFonts w:asciiTheme="minorHAnsi" w:hAnsiTheme="minorHAnsi" w:cstheme="minorHAnsi"/>
          <w:sz w:val="24"/>
          <w:szCs w:val="24"/>
          <w:lang w:eastAsia="en-GB"/>
        </w:rPr>
        <w:t>. E</w:t>
      </w:r>
      <w:r w:rsidR="00DD47A6" w:rsidRPr="00DD6B59">
        <w:rPr>
          <w:rFonts w:asciiTheme="minorHAnsi" w:hAnsiTheme="minorHAnsi" w:cstheme="minorHAnsi"/>
          <w:sz w:val="24"/>
          <w:szCs w:val="24"/>
          <w:lang w:eastAsia="en-GB"/>
        </w:rPr>
        <w:t>ste necesară fundamentarea</w:t>
      </w:r>
      <w:r w:rsidR="00B06EC7" w:rsidRPr="00DD6B59">
        <w:rPr>
          <w:rFonts w:asciiTheme="minorHAnsi" w:hAnsiTheme="minorHAnsi" w:cstheme="minorHAnsi"/>
          <w:sz w:val="24"/>
          <w:szCs w:val="24"/>
          <w:lang w:eastAsia="en-GB"/>
        </w:rPr>
        <w:t xml:space="preserve"> </w:t>
      </w:r>
      <w:r w:rsidR="00DD47A6" w:rsidRPr="00DD6B59">
        <w:rPr>
          <w:rFonts w:asciiTheme="minorHAnsi" w:hAnsiTheme="minorHAnsi" w:cstheme="minorHAnsi"/>
          <w:sz w:val="24"/>
          <w:szCs w:val="24"/>
          <w:lang w:eastAsia="en-GB"/>
        </w:rPr>
        <w:t>suprafeței extinderii</w:t>
      </w:r>
      <w:r w:rsidR="0099731B" w:rsidRPr="00DD6B59">
        <w:rPr>
          <w:rFonts w:asciiTheme="minorHAnsi" w:hAnsiTheme="minorHAnsi" w:cstheme="minorHAnsi"/>
          <w:sz w:val="24"/>
          <w:szCs w:val="24"/>
          <w:lang w:eastAsia="en-GB"/>
        </w:rPr>
        <w:t xml:space="preserve"> </w:t>
      </w:r>
      <w:r w:rsidR="00DD47A6" w:rsidRPr="00DD6B59">
        <w:rPr>
          <w:rFonts w:asciiTheme="minorHAnsi" w:hAnsiTheme="minorHAnsi" w:cstheme="minorHAnsi"/>
          <w:sz w:val="24"/>
          <w:szCs w:val="24"/>
          <w:lang w:eastAsia="en-GB"/>
        </w:rPr>
        <w:t>(mp) aferentă spațiilor auxiliare și/sau administrative</w:t>
      </w:r>
      <w:r w:rsidR="000E6CF9" w:rsidRPr="00DD6B59">
        <w:rPr>
          <w:rFonts w:asciiTheme="minorHAnsi" w:hAnsiTheme="minorHAnsi" w:cstheme="minorHAnsi"/>
          <w:sz w:val="24"/>
          <w:szCs w:val="24"/>
          <w:lang w:eastAsia="en-GB"/>
        </w:rPr>
        <w:t>. Se va pune a</w:t>
      </w:r>
      <w:r w:rsidR="00DD47A6" w:rsidRPr="00DD6B59">
        <w:rPr>
          <w:rFonts w:asciiTheme="minorHAnsi" w:hAnsiTheme="minorHAnsi" w:cstheme="minorHAnsi"/>
          <w:sz w:val="24"/>
          <w:szCs w:val="24"/>
          <w:lang w:eastAsia="en-GB"/>
        </w:rPr>
        <w:t xml:space="preserve">ccent pe </w:t>
      </w:r>
      <w:r w:rsidR="000E6CF9" w:rsidRPr="00DD6B59">
        <w:rPr>
          <w:rFonts w:asciiTheme="minorHAnsi" w:hAnsiTheme="minorHAnsi" w:cstheme="minorHAnsi"/>
          <w:sz w:val="24"/>
          <w:szCs w:val="24"/>
          <w:lang w:eastAsia="en-GB"/>
        </w:rPr>
        <w:t>legătura între</w:t>
      </w:r>
      <w:r w:rsidR="00DD47A6" w:rsidRPr="00DD6B59">
        <w:rPr>
          <w:rFonts w:asciiTheme="minorHAnsi" w:hAnsiTheme="minorHAnsi" w:cstheme="minorHAnsi"/>
          <w:sz w:val="24"/>
          <w:szCs w:val="24"/>
          <w:lang w:eastAsia="en-GB"/>
        </w:rPr>
        <w:t xml:space="preserve"> </w:t>
      </w:r>
      <w:r w:rsidR="000E6CF9" w:rsidRPr="00DD6B59">
        <w:rPr>
          <w:rFonts w:asciiTheme="minorHAnsi" w:hAnsiTheme="minorHAnsi" w:cstheme="minorHAnsi"/>
          <w:sz w:val="24"/>
          <w:szCs w:val="24"/>
          <w:lang w:eastAsia="en-GB"/>
        </w:rPr>
        <w:t xml:space="preserve">dimensionarea acestei </w:t>
      </w:r>
      <w:r w:rsidR="00DD47A6" w:rsidRPr="00DD6B59">
        <w:rPr>
          <w:rFonts w:asciiTheme="minorHAnsi" w:hAnsiTheme="minorHAnsi" w:cstheme="minorHAnsi"/>
          <w:sz w:val="24"/>
          <w:szCs w:val="24"/>
          <w:lang w:eastAsia="en-GB"/>
        </w:rPr>
        <w:t>no</w:t>
      </w:r>
      <w:r w:rsidR="000E6CF9" w:rsidRPr="00DD6B59">
        <w:rPr>
          <w:rFonts w:asciiTheme="minorHAnsi" w:hAnsiTheme="minorHAnsi" w:cstheme="minorHAnsi"/>
          <w:sz w:val="24"/>
          <w:szCs w:val="24"/>
          <w:lang w:eastAsia="en-GB"/>
        </w:rPr>
        <w:t>i</w:t>
      </w:r>
      <w:r w:rsidR="00DD47A6" w:rsidRPr="00DD6B59">
        <w:rPr>
          <w:rFonts w:asciiTheme="minorHAnsi" w:hAnsiTheme="minorHAnsi" w:cstheme="minorHAnsi"/>
          <w:sz w:val="24"/>
          <w:szCs w:val="24"/>
          <w:lang w:eastAsia="en-GB"/>
        </w:rPr>
        <w:t xml:space="preserve"> supraf</w:t>
      </w:r>
      <w:r w:rsidR="000E6CF9" w:rsidRPr="00DD6B59">
        <w:rPr>
          <w:rFonts w:asciiTheme="minorHAnsi" w:hAnsiTheme="minorHAnsi" w:cstheme="minorHAnsi"/>
          <w:sz w:val="24"/>
          <w:szCs w:val="24"/>
          <w:lang w:eastAsia="en-GB"/>
        </w:rPr>
        <w:t>ețe</w:t>
      </w:r>
      <w:r w:rsidR="00DD47A6" w:rsidRPr="00DD6B59">
        <w:rPr>
          <w:rFonts w:asciiTheme="minorHAnsi" w:hAnsiTheme="minorHAnsi" w:cstheme="minorHAnsi"/>
          <w:sz w:val="24"/>
          <w:szCs w:val="24"/>
          <w:lang w:eastAsia="en-GB"/>
        </w:rPr>
        <w:t xml:space="preserve"> </w:t>
      </w:r>
      <w:r w:rsidR="000E6CF9" w:rsidRPr="00DD6B59">
        <w:rPr>
          <w:rFonts w:asciiTheme="minorHAnsi" w:hAnsiTheme="minorHAnsi" w:cstheme="minorHAnsi"/>
          <w:sz w:val="24"/>
          <w:szCs w:val="24"/>
          <w:lang w:eastAsia="en-GB"/>
        </w:rPr>
        <w:t>și</w:t>
      </w:r>
      <w:r w:rsidR="00DD47A6" w:rsidRPr="00DD6B59">
        <w:rPr>
          <w:rFonts w:asciiTheme="minorHAnsi" w:hAnsiTheme="minorHAnsi" w:cstheme="minorHAnsi"/>
          <w:sz w:val="24"/>
          <w:szCs w:val="24"/>
          <w:lang w:eastAsia="en-GB"/>
        </w:rPr>
        <w:t xml:space="preserve"> necesitățil</w:t>
      </w:r>
      <w:r w:rsidR="000E6CF9" w:rsidRPr="00DD6B59">
        <w:rPr>
          <w:rFonts w:asciiTheme="minorHAnsi" w:hAnsiTheme="minorHAnsi" w:cstheme="minorHAnsi"/>
          <w:sz w:val="24"/>
          <w:szCs w:val="24"/>
          <w:lang w:eastAsia="en-GB"/>
        </w:rPr>
        <w:t>e</w:t>
      </w:r>
      <w:r w:rsidR="00DD47A6" w:rsidRPr="00DD6B59">
        <w:rPr>
          <w:rFonts w:asciiTheme="minorHAnsi" w:hAnsiTheme="minorHAnsi" w:cstheme="minorHAnsi"/>
          <w:sz w:val="24"/>
          <w:szCs w:val="24"/>
          <w:lang w:eastAsia="en-GB"/>
        </w:rPr>
        <w:t xml:space="preserve"> de funcționare a clădirii extinse</w:t>
      </w:r>
      <w:r w:rsidRPr="00DD6B59">
        <w:rPr>
          <w:rFonts w:asciiTheme="minorHAnsi" w:hAnsiTheme="minorHAnsi" w:cstheme="minorHAnsi"/>
          <w:sz w:val="24"/>
          <w:szCs w:val="24"/>
          <w:lang w:eastAsia="en-GB"/>
        </w:rPr>
        <w:t>;</w:t>
      </w:r>
    </w:p>
    <w:p w14:paraId="16D38227" w14:textId="77777777" w:rsidR="00A113B2" w:rsidRPr="00DD6B59" w:rsidRDefault="00A113B2">
      <w:pPr>
        <w:pStyle w:val="ListParagraph"/>
        <w:numPr>
          <w:ilvl w:val="0"/>
          <w:numId w:val="3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cheltuielile aferente acestor spatii vor fi încadrate în categoria cheltuielilor neeligibile</w:t>
      </w:r>
      <w:bookmarkEnd w:id="54"/>
      <w:r w:rsidRPr="00DD6B59">
        <w:rPr>
          <w:rFonts w:asciiTheme="minorHAnsi" w:hAnsiTheme="minorHAnsi" w:cstheme="minorHAnsi"/>
          <w:sz w:val="24"/>
          <w:szCs w:val="24"/>
          <w:lang w:eastAsia="en-GB"/>
        </w:rPr>
        <w:t>.</w:t>
      </w:r>
    </w:p>
    <w:p w14:paraId="2F2F4F36" w14:textId="77777777" w:rsidR="00A26594" w:rsidRPr="00DD6B59" w:rsidRDefault="00A26594" w:rsidP="00B204DF">
      <w:pPr>
        <w:pStyle w:val="Heading2"/>
      </w:pPr>
      <w:bookmarkStart w:id="55" w:name="_Toc134221714"/>
      <w:bookmarkStart w:id="56" w:name="_Toc159839905"/>
      <w:r w:rsidRPr="00DD6B59">
        <w:lastRenderedPageBreak/>
        <w:t>Grup ţintă vizat de apelul de proiecte</w:t>
      </w:r>
      <w:bookmarkEnd w:id="55"/>
      <w:bookmarkEnd w:id="56"/>
    </w:p>
    <w:p w14:paraId="2CECB103" w14:textId="400EE9B4" w:rsidR="00401852" w:rsidRPr="00DD6B59" w:rsidRDefault="00A26594" w:rsidP="00401852">
      <w:pPr>
        <w:spacing w:before="0" w:after="0"/>
        <w:jc w:val="both"/>
        <w:rPr>
          <w:rStyle w:val="markedcontent"/>
          <w:rFonts w:asciiTheme="minorHAnsi" w:hAnsiTheme="minorHAnsi" w:cstheme="minorHAnsi"/>
          <w:sz w:val="24"/>
          <w:szCs w:val="24"/>
        </w:rPr>
      </w:pPr>
      <w:r w:rsidRPr="00DD6B59">
        <w:rPr>
          <w:rFonts w:asciiTheme="minorHAnsi" w:hAnsiTheme="minorHAnsi" w:cstheme="minorHAnsi"/>
          <w:sz w:val="24"/>
          <w:szCs w:val="24"/>
        </w:rPr>
        <w:t>Grupu</w:t>
      </w:r>
      <w:r w:rsidR="0081679E" w:rsidRPr="00DD6B59">
        <w:rPr>
          <w:rFonts w:asciiTheme="minorHAnsi" w:hAnsiTheme="minorHAnsi" w:cstheme="minorHAnsi"/>
          <w:sz w:val="24"/>
          <w:szCs w:val="24"/>
        </w:rPr>
        <w:t>l</w:t>
      </w:r>
      <w:r w:rsidRPr="00DD6B59">
        <w:rPr>
          <w:rFonts w:asciiTheme="minorHAnsi" w:hAnsiTheme="minorHAnsi" w:cstheme="minorHAnsi"/>
          <w:sz w:val="24"/>
          <w:szCs w:val="24"/>
        </w:rPr>
        <w:t xml:space="preserve"> țintă</w:t>
      </w:r>
      <w:r w:rsidR="00637F12" w:rsidRPr="00DD6B59">
        <w:rPr>
          <w:rFonts w:asciiTheme="minorHAnsi" w:hAnsiTheme="minorHAnsi" w:cstheme="minorHAnsi"/>
          <w:sz w:val="24"/>
          <w:szCs w:val="24"/>
        </w:rPr>
        <w:t xml:space="preserve"> îl reprezintă </w:t>
      </w:r>
      <w:r w:rsidR="00637F12" w:rsidRPr="00DD6B59">
        <w:rPr>
          <w:rStyle w:val="markedcontent"/>
          <w:rFonts w:asciiTheme="minorHAnsi" w:hAnsiTheme="minorHAnsi" w:cstheme="minorHAnsi"/>
          <w:sz w:val="24"/>
          <w:szCs w:val="24"/>
        </w:rPr>
        <w:t>în funcție de sfera lor de interes, toate instituțiile publice</w:t>
      </w:r>
      <w:r w:rsidR="009E2FDB" w:rsidRPr="00DD6B59">
        <w:rPr>
          <w:rStyle w:val="markedcontent"/>
          <w:rFonts w:asciiTheme="minorHAnsi" w:hAnsiTheme="minorHAnsi" w:cstheme="minorHAnsi"/>
          <w:sz w:val="24"/>
          <w:szCs w:val="24"/>
        </w:rPr>
        <w:t>/</w:t>
      </w:r>
      <w:r w:rsidR="009E2FDB" w:rsidRPr="00DD6B59">
        <w:rPr>
          <w:rFonts w:asciiTheme="minorHAnsi" w:eastAsia="Times New Roman" w:hAnsiTheme="minorHAnsi" w:cstheme="minorHAnsi"/>
          <w:sz w:val="24"/>
          <w:szCs w:val="24"/>
        </w:rPr>
        <w:t>e</w:t>
      </w:r>
      <w:r w:rsidR="00242A41" w:rsidRPr="00DD6B59">
        <w:rPr>
          <w:rFonts w:asciiTheme="minorHAnsi" w:eastAsia="Times New Roman" w:hAnsiTheme="minorHAnsi" w:cstheme="minorHAnsi"/>
          <w:sz w:val="24"/>
          <w:szCs w:val="24"/>
        </w:rPr>
        <w:t>ntități publice locale/centrale</w:t>
      </w:r>
      <w:r w:rsidR="00980F30" w:rsidRPr="00DD6B59">
        <w:rPr>
          <w:rFonts w:asciiTheme="minorHAnsi" w:eastAsia="Times New Roman" w:hAnsiTheme="minorHAnsi" w:cstheme="minorHAnsi"/>
          <w:sz w:val="24"/>
          <w:szCs w:val="24"/>
        </w:rPr>
        <w:t>,</w:t>
      </w:r>
      <w:r w:rsidR="009E2FDB" w:rsidRPr="00DD6B59">
        <w:rPr>
          <w:rFonts w:asciiTheme="minorHAnsi" w:eastAsia="Times New Roman" w:hAnsiTheme="minorHAnsi" w:cstheme="minorHAnsi"/>
          <w:sz w:val="24"/>
          <w:szCs w:val="24"/>
        </w:rPr>
        <w:t xml:space="preserve"> </w:t>
      </w:r>
      <w:r w:rsidR="009E2FDB" w:rsidRPr="00DD6B59">
        <w:rPr>
          <w:rStyle w:val="markedcontent"/>
          <w:rFonts w:asciiTheme="minorHAnsi" w:hAnsiTheme="minorHAnsi" w:cstheme="minorHAnsi"/>
          <w:sz w:val="24"/>
          <w:szCs w:val="24"/>
        </w:rPr>
        <w:t>l</w:t>
      </w:r>
      <w:r w:rsidR="00242A41" w:rsidRPr="00DD6B59">
        <w:rPr>
          <w:rStyle w:val="markedcontent"/>
          <w:rFonts w:asciiTheme="minorHAnsi" w:hAnsiTheme="minorHAnsi" w:cstheme="minorHAnsi"/>
          <w:sz w:val="24"/>
          <w:szCs w:val="24"/>
        </w:rPr>
        <w:t xml:space="preserve">ocuitorii din Regiunea Sud-Est - mediul urban </w:t>
      </w:r>
      <w:r w:rsidR="00457A5D" w:rsidRPr="00DD6B59">
        <w:rPr>
          <w:rStyle w:val="markedcontent"/>
          <w:rFonts w:asciiTheme="minorHAnsi" w:hAnsiTheme="minorHAnsi" w:cstheme="minorHAnsi"/>
          <w:sz w:val="24"/>
          <w:szCs w:val="24"/>
        </w:rPr>
        <w:t>şi</w:t>
      </w:r>
      <w:r w:rsidR="00242A41" w:rsidRPr="00DD6B59">
        <w:rPr>
          <w:rStyle w:val="markedcontent"/>
          <w:rFonts w:asciiTheme="minorHAnsi" w:hAnsiTheme="minorHAnsi" w:cstheme="minorHAnsi"/>
          <w:sz w:val="24"/>
          <w:szCs w:val="24"/>
        </w:rPr>
        <w:t xml:space="preserve"> rural care utilizeaz</w:t>
      </w:r>
      <w:r w:rsidR="00457A5D" w:rsidRPr="00DD6B59">
        <w:rPr>
          <w:rStyle w:val="markedcontent"/>
          <w:rFonts w:asciiTheme="minorHAnsi" w:hAnsiTheme="minorHAnsi" w:cstheme="minorHAnsi"/>
          <w:sz w:val="24"/>
          <w:szCs w:val="24"/>
        </w:rPr>
        <w:t>ă</w:t>
      </w:r>
      <w:r w:rsidR="00242A41" w:rsidRPr="00DD6B59">
        <w:rPr>
          <w:rStyle w:val="markedcontent"/>
          <w:rFonts w:asciiTheme="minorHAnsi" w:hAnsiTheme="minorHAnsi" w:cstheme="minorHAnsi"/>
          <w:sz w:val="24"/>
          <w:szCs w:val="24"/>
        </w:rPr>
        <w:t xml:space="preserve"> cl</w:t>
      </w:r>
      <w:r w:rsidR="00457A5D" w:rsidRPr="00DD6B59">
        <w:rPr>
          <w:rStyle w:val="markedcontent"/>
          <w:rFonts w:asciiTheme="minorHAnsi" w:hAnsiTheme="minorHAnsi" w:cstheme="minorHAnsi"/>
          <w:sz w:val="24"/>
          <w:szCs w:val="24"/>
        </w:rPr>
        <w:t>ă</w:t>
      </w:r>
      <w:r w:rsidR="00242A41" w:rsidRPr="00DD6B59">
        <w:rPr>
          <w:rStyle w:val="markedcontent"/>
          <w:rFonts w:asciiTheme="minorHAnsi" w:hAnsiTheme="minorHAnsi" w:cstheme="minorHAnsi"/>
          <w:sz w:val="24"/>
          <w:szCs w:val="24"/>
        </w:rPr>
        <w:t>dirile publice renovate</w:t>
      </w:r>
      <w:r w:rsidR="009E2FDB" w:rsidRPr="00DD6B59">
        <w:rPr>
          <w:rStyle w:val="markedcontent"/>
          <w:rFonts w:asciiTheme="minorHAnsi" w:hAnsiTheme="minorHAnsi" w:cstheme="minorHAnsi"/>
          <w:sz w:val="24"/>
          <w:szCs w:val="24"/>
        </w:rPr>
        <w:t>.</w:t>
      </w:r>
    </w:p>
    <w:p w14:paraId="1085A94D" w14:textId="3FA815E9" w:rsidR="00A26594" w:rsidRPr="00DD6B59" w:rsidRDefault="007D09E3" w:rsidP="00401852">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Solicitantul va menționa în secțiunea „Grup țintă” din Cererea de finanțare principalii beneficiari ai rezultatelor proiectului.</w:t>
      </w:r>
    </w:p>
    <w:p w14:paraId="2E5D6C9A" w14:textId="77777777" w:rsidR="007D09E3" w:rsidRPr="00DD6B59" w:rsidRDefault="007D09E3" w:rsidP="00401852">
      <w:pPr>
        <w:spacing w:before="0" w:after="0"/>
        <w:jc w:val="both"/>
        <w:rPr>
          <w:rFonts w:asciiTheme="minorHAnsi" w:hAnsiTheme="minorHAnsi" w:cstheme="minorHAnsi"/>
          <w:sz w:val="24"/>
          <w:szCs w:val="24"/>
          <w:lang w:eastAsia="en-GB"/>
        </w:rPr>
      </w:pPr>
    </w:p>
    <w:p w14:paraId="48CDD1AA" w14:textId="77777777" w:rsidR="00A26594" w:rsidRPr="00DD6B59" w:rsidRDefault="00A26594" w:rsidP="00B204DF">
      <w:pPr>
        <w:pStyle w:val="Heading2"/>
      </w:pPr>
      <w:bookmarkStart w:id="57" w:name="_Toc134221715"/>
      <w:bookmarkStart w:id="58" w:name="_Toc159839906"/>
      <w:r w:rsidRPr="00DD6B59">
        <w:t>Indicatori</w:t>
      </w:r>
      <w:bookmarkEnd w:id="57"/>
      <w:bookmarkEnd w:id="58"/>
      <w:r w:rsidRPr="00DD6B59">
        <w:t xml:space="preserve">  </w:t>
      </w:r>
    </w:p>
    <w:p w14:paraId="29DF638A" w14:textId="0D33B782" w:rsidR="007D09E3" w:rsidRPr="00DD6B59" w:rsidRDefault="007D09E3" w:rsidP="007D09E3">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În cadrul cererii de finanțare se vor completa atât indicatorii de realizare, de rezultat, cât și indicatorii suplimentari specifici apelului de proiecte. Indicatorii reprezintă instrumente de măsurare a efectelor/realizărilor</w:t>
      </w:r>
      <w:r w:rsidR="001663E6" w:rsidRPr="00DD6B59">
        <w:rPr>
          <w:rFonts w:asciiTheme="minorHAnsi" w:hAnsiTheme="minorHAnsi" w:cstheme="minorHAnsi"/>
          <w:bCs/>
          <w:sz w:val="24"/>
          <w:szCs w:val="24"/>
        </w:rPr>
        <w:t xml:space="preserve">/rezultatelor intervențiilor. </w:t>
      </w:r>
      <w:r w:rsidRPr="00DD6B59">
        <w:rPr>
          <w:rFonts w:asciiTheme="minorHAnsi" w:hAnsiTheme="minorHAnsi" w:cstheme="minorHAnsi"/>
          <w:bCs/>
          <w:sz w:val="24"/>
          <w:szCs w:val="24"/>
        </w:rPr>
        <w:t xml:space="preserve">În cadrul prezentelor apeluri, solicitantul va stabili valori pentru indicatorii detaliați în subcapitolele </w:t>
      </w:r>
      <w:r w:rsidR="00BD2DAC" w:rsidRPr="00DD6B59">
        <w:rPr>
          <w:rFonts w:asciiTheme="minorHAnsi" w:hAnsiTheme="minorHAnsi" w:cstheme="minorHAnsi"/>
          <w:sz w:val="24"/>
          <w:szCs w:val="24"/>
          <w:lang w:eastAsia="ro-RO"/>
        </w:rPr>
        <w:t>3.8.1</w:t>
      </w:r>
      <w:r w:rsidR="00B06EC7" w:rsidRPr="00DD6B59">
        <w:rPr>
          <w:rFonts w:asciiTheme="minorHAnsi" w:hAnsiTheme="minorHAnsi" w:cstheme="minorHAnsi"/>
          <w:sz w:val="24"/>
          <w:szCs w:val="24"/>
          <w:lang w:eastAsia="ro-RO"/>
        </w:rPr>
        <w:t xml:space="preserve"> </w:t>
      </w:r>
      <w:r w:rsidR="00BD2DAC" w:rsidRPr="00DD6B59">
        <w:rPr>
          <w:rFonts w:asciiTheme="minorHAnsi" w:hAnsiTheme="minorHAnsi" w:cstheme="minorHAnsi"/>
          <w:sz w:val="24"/>
          <w:szCs w:val="24"/>
          <w:lang w:eastAsia="ro-RO"/>
        </w:rPr>
        <w:t>– 3.8.3.</w:t>
      </w:r>
    </w:p>
    <w:p w14:paraId="37055FB3" w14:textId="1628B333" w:rsidR="00A26594" w:rsidRPr="00DD6B59" w:rsidRDefault="007D09E3" w:rsidP="007D09E3">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326F55DD" w14:textId="77777777" w:rsidR="007D09E3" w:rsidRPr="00DD6B59" w:rsidRDefault="007D09E3" w:rsidP="007D09E3">
      <w:pPr>
        <w:spacing w:before="0" w:after="0"/>
        <w:jc w:val="both"/>
        <w:rPr>
          <w:rFonts w:asciiTheme="minorHAnsi" w:hAnsiTheme="minorHAnsi" w:cstheme="minorHAnsi"/>
          <w:bCs/>
          <w:sz w:val="24"/>
          <w:szCs w:val="24"/>
        </w:rPr>
      </w:pPr>
    </w:p>
    <w:p w14:paraId="64352753" w14:textId="77777777" w:rsidR="00A26594" w:rsidRPr="00DD6B59" w:rsidRDefault="00A26594">
      <w:pPr>
        <w:pStyle w:val="Heading3"/>
        <w:numPr>
          <w:ilvl w:val="2"/>
          <w:numId w:val="22"/>
        </w:numPr>
        <w:spacing w:before="0"/>
        <w:ind w:left="0" w:firstLine="0"/>
        <w:jc w:val="both"/>
        <w:rPr>
          <w:rFonts w:asciiTheme="minorHAnsi" w:hAnsiTheme="minorHAnsi" w:cstheme="minorHAnsi"/>
          <w:i w:val="0"/>
        </w:rPr>
      </w:pPr>
      <w:bookmarkStart w:id="59" w:name="_Toc134221716"/>
      <w:bookmarkStart w:id="60" w:name="_Toc159839907"/>
      <w:r w:rsidRPr="00DD6B59">
        <w:rPr>
          <w:rFonts w:asciiTheme="minorHAnsi" w:hAnsiTheme="minorHAnsi" w:cstheme="minorHAnsi"/>
          <w:i w:val="0"/>
        </w:rPr>
        <w:t>Indicatori de realizare</w:t>
      </w:r>
      <w:bookmarkEnd w:id="59"/>
      <w:bookmarkEnd w:id="60"/>
      <w:r w:rsidRPr="00DD6B59">
        <w:rPr>
          <w:rFonts w:asciiTheme="minorHAnsi" w:hAnsiTheme="minorHAnsi" w:cstheme="minorHAnsi"/>
          <w:i w:val="0"/>
        </w:rPr>
        <w:t xml:space="preserve"> </w:t>
      </w:r>
    </w:p>
    <w:p w14:paraId="66327810" w14:textId="5786DC88" w:rsidR="00A26594" w:rsidRPr="00DD6B59" w:rsidRDefault="00A26594" w:rsidP="00401852">
      <w:pPr>
        <w:pStyle w:val="5Normal"/>
        <w:spacing w:before="0" w:after="0"/>
        <w:ind w:right="0"/>
        <w:rPr>
          <w:rFonts w:asciiTheme="minorHAnsi" w:hAnsiTheme="minorHAnsi" w:cstheme="minorHAnsi"/>
          <w:b/>
          <w:bCs/>
          <w:sz w:val="24"/>
        </w:rPr>
      </w:pPr>
      <w:r w:rsidRPr="00DD6B59">
        <w:rPr>
          <w:rFonts w:asciiTheme="minorHAnsi" w:hAnsiTheme="minorHAnsi" w:cstheme="minorHAnsi"/>
          <w:b/>
          <w:bCs/>
          <w:sz w:val="24"/>
        </w:rPr>
        <w:t>RCO 1</w:t>
      </w:r>
      <w:r w:rsidR="006B6A87" w:rsidRPr="00DD6B59">
        <w:rPr>
          <w:rFonts w:asciiTheme="minorHAnsi" w:hAnsiTheme="minorHAnsi" w:cstheme="minorHAnsi"/>
          <w:b/>
          <w:bCs/>
          <w:sz w:val="24"/>
        </w:rPr>
        <w:t>9</w:t>
      </w:r>
      <w:r w:rsidRPr="00DD6B59">
        <w:rPr>
          <w:rFonts w:asciiTheme="minorHAnsi" w:hAnsiTheme="minorHAnsi" w:cstheme="minorHAnsi"/>
          <w:b/>
          <w:bCs/>
          <w:sz w:val="24"/>
        </w:rPr>
        <w:t xml:space="preserve"> - </w:t>
      </w:r>
      <w:r w:rsidR="006B6A87" w:rsidRPr="00DD6B59">
        <w:rPr>
          <w:rFonts w:asciiTheme="minorHAnsi" w:hAnsiTheme="minorHAnsi" w:cstheme="minorHAnsi"/>
          <w:b/>
          <w:bCs/>
          <w:sz w:val="24"/>
        </w:rPr>
        <w:t>Clădiri publice cu performanțe energetice îmbunătățite (m</w:t>
      </w:r>
      <w:r w:rsidR="006B6A87" w:rsidRPr="00DD6B59">
        <w:rPr>
          <w:rFonts w:asciiTheme="minorHAnsi" w:hAnsiTheme="minorHAnsi" w:cstheme="minorHAnsi"/>
          <w:b/>
          <w:bCs/>
          <w:sz w:val="24"/>
          <w:vertAlign w:val="superscript"/>
        </w:rPr>
        <w:t>2</w:t>
      </w:r>
      <w:r w:rsidR="006B6A87" w:rsidRPr="00DD6B59">
        <w:rPr>
          <w:rFonts w:asciiTheme="minorHAnsi" w:hAnsiTheme="minorHAnsi" w:cstheme="minorHAnsi"/>
          <w:b/>
          <w:bCs/>
          <w:sz w:val="24"/>
        </w:rPr>
        <w:t>);</w:t>
      </w:r>
    </w:p>
    <w:p w14:paraId="26130276" w14:textId="77777777" w:rsidR="008B71B4" w:rsidRPr="00DD6B59" w:rsidRDefault="008B71B4" w:rsidP="008B71B4">
      <w:pPr>
        <w:autoSpaceDE w:val="0"/>
        <w:autoSpaceDN w:val="0"/>
        <w:adjustRightInd w:val="0"/>
        <w:spacing w:before="0" w:after="0"/>
        <w:jc w:val="both"/>
        <w:rPr>
          <w:rFonts w:asciiTheme="minorHAnsi" w:hAnsiTheme="minorHAnsi" w:cstheme="minorHAnsi"/>
          <w:sz w:val="24"/>
          <w:szCs w:val="24"/>
          <w:lang w:eastAsia="ro-RO"/>
        </w:rPr>
      </w:pPr>
      <w:r w:rsidRPr="00DD6B59">
        <w:rPr>
          <w:rFonts w:asciiTheme="minorHAnsi" w:hAnsiTheme="minorHAnsi" w:cstheme="minorHAnsi"/>
          <w:i/>
          <w:iCs/>
          <w:sz w:val="24"/>
          <w:szCs w:val="24"/>
          <w:lang w:eastAsia="ro-RO"/>
        </w:rPr>
        <w:t xml:space="preserve">Suprafața utilă a clădirilor publice care obțin performanțe energetice mai bune datorită sprijinului primit. Performanța energetică îmbunătățită trebuie înțeleasă în termeni de îmbunătățire a clasificării energetice a clădirii publice cu cel puțin o clasă energetică și trebuie documentată pe baza certificatelor de performanță energetică (EPC). Clasificarea energetică luată în considerare urmează definiția din Certificatul național de performanță energetică, în conformitate cu Directiva 2010/31 / UE. Clădirile publice sunt definite ca fiind clădirile deținute de autoritățile publice și clădirile deținute de o organizație non-profit, cu condiția ca aceste organisme să urmărească obiective de interes general precum educația, sănătatea, mediul și transporturile. </w:t>
      </w:r>
    </w:p>
    <w:p w14:paraId="6BC74477" w14:textId="77777777" w:rsidR="00326099" w:rsidRPr="00DD6B59" w:rsidRDefault="00326099" w:rsidP="00401852">
      <w:pPr>
        <w:pStyle w:val="5Normal"/>
        <w:spacing w:before="0" w:after="0"/>
        <w:ind w:right="0"/>
        <w:rPr>
          <w:rFonts w:asciiTheme="minorHAnsi" w:hAnsiTheme="minorHAnsi" w:cstheme="minorHAnsi"/>
          <w:sz w:val="24"/>
        </w:rPr>
      </w:pPr>
    </w:p>
    <w:p w14:paraId="3C9AE3D2" w14:textId="77777777" w:rsidR="00A26594" w:rsidRPr="00DD6B59" w:rsidRDefault="00A26594">
      <w:pPr>
        <w:pStyle w:val="Heading3"/>
        <w:numPr>
          <w:ilvl w:val="2"/>
          <w:numId w:val="22"/>
        </w:numPr>
        <w:spacing w:before="0"/>
        <w:rPr>
          <w:rFonts w:asciiTheme="minorHAnsi" w:hAnsiTheme="minorHAnsi" w:cstheme="minorHAnsi"/>
          <w:i w:val="0"/>
        </w:rPr>
      </w:pPr>
      <w:bookmarkStart w:id="61" w:name="_Toc134221717"/>
      <w:bookmarkStart w:id="62" w:name="_Toc159839908"/>
      <w:r w:rsidRPr="00DD6B59">
        <w:rPr>
          <w:rFonts w:asciiTheme="minorHAnsi" w:hAnsiTheme="minorHAnsi" w:cstheme="minorHAnsi"/>
          <w:i w:val="0"/>
        </w:rPr>
        <w:t>Indicatori de rezultat</w:t>
      </w:r>
      <w:bookmarkEnd w:id="61"/>
      <w:bookmarkEnd w:id="62"/>
    </w:p>
    <w:p w14:paraId="1D22CCE0" w14:textId="179B7A5E" w:rsidR="00A26594" w:rsidRPr="00DD6B59" w:rsidRDefault="00A26594" w:rsidP="00401852">
      <w:pPr>
        <w:spacing w:before="0" w:after="0"/>
        <w:jc w:val="both"/>
        <w:rPr>
          <w:rFonts w:asciiTheme="minorHAnsi" w:hAnsiTheme="minorHAnsi" w:cstheme="minorHAnsi"/>
          <w:b/>
          <w:bCs/>
          <w:sz w:val="24"/>
          <w:szCs w:val="24"/>
        </w:rPr>
      </w:pPr>
      <w:r w:rsidRPr="00DD6B59">
        <w:rPr>
          <w:rFonts w:asciiTheme="minorHAnsi" w:eastAsia="Times New Roman" w:hAnsiTheme="minorHAnsi" w:cstheme="minorHAnsi"/>
          <w:b/>
          <w:bCs/>
          <w:sz w:val="24"/>
          <w:szCs w:val="24"/>
        </w:rPr>
        <w:t>RCR 26   -  Consumul anual de energie primară (</w:t>
      </w:r>
      <w:r w:rsidRPr="00DD6B59">
        <w:rPr>
          <w:rFonts w:asciiTheme="minorHAnsi" w:hAnsiTheme="minorHAnsi" w:cstheme="minorHAnsi"/>
          <w:b/>
          <w:bCs/>
          <w:sz w:val="24"/>
          <w:szCs w:val="24"/>
        </w:rPr>
        <w:t xml:space="preserve">MWh/an); </w:t>
      </w:r>
    </w:p>
    <w:p w14:paraId="1B736D56" w14:textId="77777777" w:rsidR="008B71B4" w:rsidRPr="00DD6B59" w:rsidRDefault="008B71B4" w:rsidP="008B71B4">
      <w:pPr>
        <w:autoSpaceDE w:val="0"/>
        <w:autoSpaceDN w:val="0"/>
        <w:adjustRightInd w:val="0"/>
        <w:spacing w:before="0" w:after="0"/>
        <w:jc w:val="both"/>
        <w:rPr>
          <w:rFonts w:asciiTheme="minorHAnsi" w:hAnsiTheme="minorHAnsi" w:cstheme="minorHAnsi"/>
          <w:sz w:val="24"/>
          <w:szCs w:val="24"/>
          <w:lang w:eastAsia="ro-RO"/>
        </w:rPr>
      </w:pPr>
      <w:r w:rsidRPr="00DD6B59">
        <w:rPr>
          <w:rFonts w:asciiTheme="minorHAnsi" w:hAnsiTheme="minorHAnsi" w:cstheme="minorHAnsi"/>
          <w:i/>
          <w:iCs/>
          <w:sz w:val="24"/>
          <w:szCs w:val="24"/>
          <w:lang w:eastAsia="ro-RO"/>
        </w:rPr>
        <w:t xml:space="preserve">Consumul total anual de energie primară pentru entitățile sprijinite. Valoarea de bază se referă la consumul anual de energie primară înainte de intervenție, iar valoarea realizată se referă la consumul anual de energie primară pentru anul după intervenție. Pentru clădiri, ambele valori trebuie documentate pe baza certificatelor de performanță energetică, în conformitate cu Directiva 2010/31/UE. </w:t>
      </w:r>
    </w:p>
    <w:p w14:paraId="42B2339A" w14:textId="77777777" w:rsidR="008B71B4" w:rsidRPr="00DD6B59" w:rsidRDefault="008B71B4" w:rsidP="00401852">
      <w:pPr>
        <w:spacing w:before="0" w:after="0"/>
        <w:jc w:val="both"/>
        <w:rPr>
          <w:rFonts w:asciiTheme="minorHAnsi" w:eastAsia="Times New Roman" w:hAnsiTheme="minorHAnsi" w:cstheme="minorHAnsi"/>
          <w:sz w:val="24"/>
          <w:szCs w:val="24"/>
        </w:rPr>
      </w:pPr>
    </w:p>
    <w:p w14:paraId="5B1A8231" w14:textId="10BA29B5" w:rsidR="00A26594" w:rsidRPr="00DD6B59" w:rsidRDefault="00A26594" w:rsidP="00401852">
      <w:pPr>
        <w:spacing w:before="0" w:after="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RCR 29 - Estimarea emisiilor de gaze cu efect de seră  (</w:t>
      </w:r>
      <w:r w:rsidRPr="00DD6B59">
        <w:rPr>
          <w:rFonts w:asciiTheme="minorHAnsi" w:hAnsiTheme="minorHAnsi" w:cstheme="minorHAnsi"/>
          <w:b/>
          <w:bCs/>
          <w:sz w:val="24"/>
          <w:szCs w:val="24"/>
        </w:rPr>
        <w:t xml:space="preserve">echivalent tone de </w:t>
      </w:r>
      <w:r w:rsidR="00E57518" w:rsidRPr="00DD6B59">
        <w:rPr>
          <w:rFonts w:asciiTheme="minorHAnsi" w:hAnsiTheme="minorHAnsi" w:cstheme="minorHAnsi"/>
          <w:b/>
          <w:bCs/>
          <w:sz w:val="24"/>
          <w:szCs w:val="24"/>
        </w:rPr>
        <w:t>CO</w:t>
      </w:r>
      <w:r w:rsidR="00E57518" w:rsidRPr="00DD6B59">
        <w:rPr>
          <w:rFonts w:asciiTheme="minorHAnsi" w:hAnsiTheme="minorHAnsi" w:cstheme="minorHAnsi"/>
          <w:b/>
          <w:bCs/>
          <w:sz w:val="24"/>
          <w:szCs w:val="24"/>
          <w:vertAlign w:val="subscript"/>
        </w:rPr>
        <w:t>2</w:t>
      </w:r>
      <w:r w:rsidR="00E57518" w:rsidRPr="00DD6B59">
        <w:rPr>
          <w:rFonts w:asciiTheme="minorHAnsi" w:hAnsiTheme="minorHAnsi" w:cstheme="minorHAnsi"/>
          <w:b/>
          <w:bCs/>
          <w:sz w:val="24"/>
          <w:szCs w:val="24"/>
        </w:rPr>
        <w:t>/an</w:t>
      </w:r>
      <w:r w:rsidRPr="00DD6B59">
        <w:rPr>
          <w:rFonts w:asciiTheme="minorHAnsi" w:hAnsiTheme="minorHAnsi" w:cstheme="minorHAnsi"/>
          <w:b/>
          <w:bCs/>
          <w:sz w:val="24"/>
          <w:szCs w:val="24"/>
        </w:rPr>
        <w:t>).</w:t>
      </w:r>
    </w:p>
    <w:p w14:paraId="41012CD4" w14:textId="77777777" w:rsidR="008B71B4" w:rsidRPr="00DD6B59" w:rsidRDefault="008B71B4" w:rsidP="008B71B4">
      <w:pPr>
        <w:autoSpaceDE w:val="0"/>
        <w:autoSpaceDN w:val="0"/>
        <w:adjustRightInd w:val="0"/>
        <w:spacing w:before="0" w:after="0"/>
        <w:jc w:val="both"/>
        <w:rPr>
          <w:rFonts w:asciiTheme="minorHAnsi" w:hAnsiTheme="minorHAnsi" w:cstheme="minorHAnsi"/>
          <w:sz w:val="24"/>
          <w:szCs w:val="24"/>
          <w:lang w:eastAsia="ro-RO"/>
        </w:rPr>
      </w:pPr>
      <w:r w:rsidRPr="00DD6B59">
        <w:rPr>
          <w:rFonts w:asciiTheme="minorHAnsi" w:hAnsiTheme="minorHAnsi" w:cstheme="minorHAnsi"/>
          <w:i/>
          <w:iCs/>
          <w:sz w:val="24"/>
          <w:szCs w:val="24"/>
          <w:lang w:eastAsia="ro-RO"/>
        </w:rPr>
        <w:t xml:space="preserve">Valoarea totală estimată a emisiilor de gaze cu efect de sera a entităților sau proceselor sprijinite. Valoarea de referință se referă la nivelul estimat al emisiilor de gaze cu efect de sera în anul </w:t>
      </w:r>
      <w:r w:rsidRPr="00DD6B59">
        <w:rPr>
          <w:rFonts w:asciiTheme="minorHAnsi" w:hAnsiTheme="minorHAnsi" w:cstheme="minorHAnsi"/>
          <w:i/>
          <w:iCs/>
          <w:sz w:val="24"/>
          <w:szCs w:val="24"/>
          <w:lang w:eastAsia="ro-RO"/>
        </w:rPr>
        <w:lastRenderedPageBreak/>
        <w:t xml:space="preserve">dinaintea începerii intervenției, iar valoarea atinsă se calculează bazat pe nivelul de performanță energetică din timpul anului după încheierea intervenției. </w:t>
      </w:r>
    </w:p>
    <w:p w14:paraId="23018352" w14:textId="77777777" w:rsidR="00A26594" w:rsidRPr="00DD6B59" w:rsidRDefault="00A26594" w:rsidP="00A26594">
      <w:pPr>
        <w:pStyle w:val="ListParagraph"/>
        <w:spacing w:before="0" w:after="0"/>
        <w:ind w:left="0"/>
        <w:jc w:val="both"/>
        <w:rPr>
          <w:rFonts w:asciiTheme="minorHAnsi" w:hAnsiTheme="minorHAnsi" w:cstheme="minorHAnsi"/>
          <w:b/>
          <w:bCs/>
          <w:sz w:val="24"/>
          <w:szCs w:val="24"/>
          <w:vertAlign w:val="superscript"/>
        </w:rPr>
      </w:pPr>
    </w:p>
    <w:p w14:paraId="7719CA49" w14:textId="34354D43" w:rsidR="001E4095" w:rsidRPr="00DD6B59" w:rsidRDefault="008511A6">
      <w:pPr>
        <w:pStyle w:val="Heading3"/>
        <w:numPr>
          <w:ilvl w:val="2"/>
          <w:numId w:val="22"/>
        </w:numPr>
        <w:rPr>
          <w:rFonts w:asciiTheme="minorHAnsi" w:hAnsiTheme="minorHAnsi" w:cstheme="minorHAnsi"/>
          <w:i w:val="0"/>
        </w:rPr>
      </w:pPr>
      <w:bookmarkStart w:id="63" w:name="_Toc159839909"/>
      <w:r w:rsidRPr="00DD6B59">
        <w:rPr>
          <w:rFonts w:asciiTheme="minorHAnsi" w:hAnsiTheme="minorHAnsi" w:cstheme="minorHAnsi"/>
          <w:i w:val="0"/>
        </w:rPr>
        <w:t>Indicatori suplimentari specifici Apelului de proiecte (dacă este cazul)</w:t>
      </w:r>
      <w:bookmarkEnd w:id="63"/>
    </w:p>
    <w:p w14:paraId="7BE1D89B" w14:textId="223FA746" w:rsidR="008511A6" w:rsidRPr="00DD6B59" w:rsidRDefault="008511A6" w:rsidP="001E4095">
      <w:pPr>
        <w:pStyle w:val="ListParagraph"/>
        <w:spacing w:before="0" w:after="0"/>
        <w:ind w:left="0"/>
        <w:jc w:val="both"/>
        <w:rPr>
          <w:rFonts w:asciiTheme="minorHAnsi" w:hAnsiTheme="minorHAnsi" w:cstheme="minorHAnsi"/>
          <w:iCs/>
          <w:sz w:val="24"/>
          <w:szCs w:val="24"/>
          <w:lang w:eastAsia="sk-SK"/>
        </w:rPr>
      </w:pPr>
      <w:r w:rsidRPr="00DD6B59">
        <w:rPr>
          <w:rFonts w:asciiTheme="minorHAnsi" w:hAnsiTheme="minorHAnsi" w:cstheme="minorHAnsi"/>
          <w:iCs/>
          <w:sz w:val="24"/>
          <w:szCs w:val="24"/>
          <w:lang w:eastAsia="sk-SK"/>
        </w:rPr>
        <w:t xml:space="preserve">Fac obiectul monitorizării implementării şi performanţei investiţiei propuse prin proiect. </w:t>
      </w:r>
    </w:p>
    <w:p w14:paraId="33725139" w14:textId="77777777" w:rsidR="001E4095" w:rsidRPr="00DD6B59" w:rsidRDefault="001E4095" w:rsidP="001E4095">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Cs/>
          <w:sz w:val="24"/>
          <w:szCs w:val="24"/>
          <w:lang w:eastAsia="sk-SK"/>
        </w:rPr>
        <w:t xml:space="preserve">Se va completa valoarea prognozată a </w:t>
      </w:r>
      <w:r w:rsidRPr="00DD6B59">
        <w:rPr>
          <w:rFonts w:asciiTheme="minorHAnsi" w:hAnsiTheme="minorHAnsi" w:cstheme="minorHAnsi"/>
          <w:iCs/>
          <w:sz w:val="24"/>
          <w:szCs w:val="24"/>
          <w:lang w:eastAsia="ro-RO"/>
        </w:rPr>
        <w:t>indicatorilor de proiect de mai jos (valoarea la începutul implementării proiectului versus valoarea la finalul implementării proiectului)</w:t>
      </w:r>
      <w:r w:rsidRPr="00DD6B59">
        <w:rPr>
          <w:rFonts w:asciiTheme="minorHAnsi" w:hAnsiTheme="minorHAnsi" w:cstheme="minorHAnsi"/>
          <w:sz w:val="24"/>
          <w:szCs w:val="24"/>
        </w:rPr>
        <w:t>:</w:t>
      </w:r>
    </w:p>
    <w:p w14:paraId="1B179572" w14:textId="7912C6E5" w:rsidR="00734F2D" w:rsidRPr="00DD6B59" w:rsidRDefault="00734F2D">
      <w:pPr>
        <w:pStyle w:val="ListParagraph"/>
        <w:numPr>
          <w:ilvl w:val="0"/>
          <w:numId w:val="54"/>
        </w:numPr>
        <w:spacing w:before="0" w:after="0"/>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Consumul anual de energie finală pentru încălzire (kWh/an)</w:t>
      </w:r>
      <w:r w:rsidR="0099731B" w:rsidRPr="00DD6B59">
        <w:rPr>
          <w:rFonts w:asciiTheme="minorHAnsi" w:eastAsia="Times New Roman" w:hAnsiTheme="minorHAnsi" w:cstheme="minorHAnsi"/>
          <w:sz w:val="24"/>
          <w:szCs w:val="24"/>
        </w:rPr>
        <w:t>;</w:t>
      </w:r>
    </w:p>
    <w:p w14:paraId="72CCF128" w14:textId="606532CE" w:rsidR="00734F2D" w:rsidRPr="00DD6B59" w:rsidRDefault="00734F2D">
      <w:pPr>
        <w:pStyle w:val="ListParagraph"/>
        <w:numPr>
          <w:ilvl w:val="0"/>
          <w:numId w:val="54"/>
        </w:numPr>
        <w:spacing w:before="0" w:after="0"/>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Consumul anual de energie primară din surse regenerabile (kWh/an)</w:t>
      </w:r>
      <w:r w:rsidR="0099731B" w:rsidRPr="00DD6B59">
        <w:rPr>
          <w:rFonts w:asciiTheme="minorHAnsi" w:eastAsia="Times New Roman" w:hAnsiTheme="minorHAnsi" w:cstheme="minorHAnsi"/>
          <w:sz w:val="24"/>
          <w:szCs w:val="24"/>
        </w:rPr>
        <w:t>;</w:t>
      </w:r>
    </w:p>
    <w:p w14:paraId="2712B2ED" w14:textId="483FB816" w:rsidR="001E4095" w:rsidRPr="00DD6B59" w:rsidRDefault="00734F2D">
      <w:pPr>
        <w:pStyle w:val="ListParagraph"/>
        <w:numPr>
          <w:ilvl w:val="0"/>
          <w:numId w:val="54"/>
        </w:numPr>
        <w:tabs>
          <w:tab w:val="left" w:pos="1134"/>
        </w:tabs>
        <w:spacing w:before="0" w:after="0"/>
        <w:rPr>
          <w:rFonts w:asciiTheme="minorHAnsi" w:hAnsiTheme="minorHAnsi" w:cstheme="minorHAnsi"/>
          <w:sz w:val="24"/>
          <w:szCs w:val="24"/>
        </w:rPr>
      </w:pPr>
      <w:r w:rsidRPr="00DD6B59">
        <w:rPr>
          <w:rFonts w:asciiTheme="minorHAnsi" w:eastAsia="Times New Roman" w:hAnsiTheme="minorHAnsi" w:cstheme="minorHAnsi"/>
          <w:sz w:val="24"/>
          <w:szCs w:val="24"/>
        </w:rPr>
        <w:t>Numărul clădirilor care beneficiază de măsuri de creștere a eficienței energetice (</w:t>
      </w:r>
      <w:r w:rsidR="0099731B" w:rsidRPr="00DD6B59">
        <w:rPr>
          <w:rFonts w:asciiTheme="minorHAnsi" w:eastAsia="Times New Roman" w:hAnsiTheme="minorHAnsi" w:cstheme="minorHAnsi"/>
          <w:sz w:val="24"/>
          <w:szCs w:val="24"/>
        </w:rPr>
        <w:t>n</w:t>
      </w:r>
      <w:r w:rsidRPr="00DD6B59">
        <w:rPr>
          <w:rFonts w:asciiTheme="minorHAnsi" w:eastAsia="Times New Roman" w:hAnsiTheme="minorHAnsi" w:cstheme="minorHAnsi"/>
          <w:sz w:val="24"/>
          <w:szCs w:val="24"/>
        </w:rPr>
        <w:t>r.)</w:t>
      </w:r>
      <w:r w:rsidR="001C0E37" w:rsidRPr="00DD6B59">
        <w:rPr>
          <w:rFonts w:asciiTheme="minorHAnsi" w:eastAsia="Times New Roman" w:hAnsiTheme="minorHAnsi" w:cstheme="minorHAnsi"/>
          <w:sz w:val="24"/>
          <w:szCs w:val="24"/>
        </w:rPr>
        <w:t>.</w:t>
      </w:r>
      <w:r w:rsidRPr="00DD6B59">
        <w:rPr>
          <w:rFonts w:asciiTheme="minorHAnsi" w:eastAsia="Times New Roman" w:hAnsiTheme="minorHAnsi" w:cstheme="minorHAnsi"/>
          <w:sz w:val="24"/>
          <w:szCs w:val="24"/>
        </w:rPr>
        <w:cr/>
      </w:r>
    </w:p>
    <w:p w14:paraId="1366FA27" w14:textId="77777777" w:rsidR="001E4095" w:rsidRPr="00DD6B59" w:rsidRDefault="001E4095" w:rsidP="001E4095">
      <w:pPr>
        <w:spacing w:before="0" w:after="0"/>
        <w:jc w:val="both"/>
        <w:rPr>
          <w:rFonts w:asciiTheme="minorHAnsi" w:hAnsiTheme="minorHAnsi" w:cstheme="minorHAnsi"/>
          <w:iCs/>
          <w:sz w:val="24"/>
          <w:szCs w:val="24"/>
        </w:rPr>
      </w:pPr>
      <w:r w:rsidRPr="00DD6B59">
        <w:rPr>
          <w:rFonts w:asciiTheme="minorHAnsi" w:hAnsiTheme="minorHAnsi" w:cstheme="minorHAnsi"/>
          <w:b/>
          <w:bCs/>
          <w:iCs/>
          <w:sz w:val="24"/>
          <w:szCs w:val="24"/>
        </w:rPr>
        <w:t>Notă!</w:t>
      </w:r>
      <w:r w:rsidRPr="00DD6B59">
        <w:rPr>
          <w:rFonts w:asciiTheme="minorHAnsi" w:hAnsiTheme="minorHAnsi" w:cstheme="minorHAnsi"/>
          <w:iCs/>
          <w:sz w:val="24"/>
          <w:szCs w:val="24"/>
        </w:rPr>
        <w:t xml:space="preserve"> </w:t>
      </w:r>
      <w:r w:rsidRPr="00DD6B59">
        <w:rPr>
          <w:rFonts w:asciiTheme="minorHAnsi" w:eastAsia="Times New Roman" w:hAnsiTheme="minorHAnsi" w:cstheme="minorHAnsi"/>
          <w:sz w:val="24"/>
          <w:szCs w:val="24"/>
        </w:rPr>
        <w:t xml:space="preserve">Valorile preconizate trebuie să fie realiste, realizabile, măsurabile </w:t>
      </w:r>
      <w:r w:rsidRPr="00DD6B59">
        <w:rPr>
          <w:rFonts w:asciiTheme="minorHAnsi" w:hAnsiTheme="minorHAnsi" w:cstheme="minorHAnsi"/>
          <w:sz w:val="24"/>
          <w:szCs w:val="24"/>
        </w:rPr>
        <w:t>și</w:t>
      </w:r>
      <w:r w:rsidRPr="00DD6B59">
        <w:rPr>
          <w:rFonts w:asciiTheme="minorHAnsi" w:eastAsia="Times New Roman" w:hAnsiTheme="minorHAnsi" w:cstheme="minorHAnsi"/>
          <w:sz w:val="24"/>
          <w:szCs w:val="24"/>
        </w:rPr>
        <w:t xml:space="preserve"> </w:t>
      </w:r>
      <w:r w:rsidRPr="00DD6B59">
        <w:rPr>
          <w:rFonts w:asciiTheme="minorHAnsi" w:hAnsiTheme="minorHAnsi" w:cstheme="minorHAnsi"/>
          <w:sz w:val="24"/>
          <w:szCs w:val="24"/>
        </w:rPr>
        <w:t>î</w:t>
      </w:r>
      <w:r w:rsidRPr="00DD6B59">
        <w:rPr>
          <w:rFonts w:asciiTheme="minorHAnsi" w:eastAsia="Times New Roman" w:hAnsiTheme="minorHAnsi" w:cstheme="minorHAnsi"/>
          <w:sz w:val="24"/>
          <w:szCs w:val="24"/>
        </w:rPr>
        <w:t>n concordanța cu auditul energetic care stă la baza proiectului.</w:t>
      </w:r>
    </w:p>
    <w:p w14:paraId="70976BA7" w14:textId="420FCE4A" w:rsidR="001E4095" w:rsidRPr="00DD6B59" w:rsidRDefault="001E4095" w:rsidP="001E4095">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Nu se acceptă identificarea și cuantificarea în cadrul cererii de finanțare a altor indicatori în afara celor menționați în cadrul secțiunii </w:t>
      </w:r>
      <w:r w:rsidR="00835C9D" w:rsidRPr="00DD6B59">
        <w:rPr>
          <w:rFonts w:asciiTheme="minorHAnsi" w:hAnsiTheme="minorHAnsi" w:cstheme="minorHAnsi"/>
          <w:iCs/>
          <w:sz w:val="24"/>
          <w:szCs w:val="24"/>
        </w:rPr>
        <w:t>3.8</w:t>
      </w:r>
      <w:r w:rsidRPr="00DD6B59">
        <w:rPr>
          <w:rFonts w:asciiTheme="minorHAnsi" w:hAnsiTheme="minorHAnsi" w:cstheme="minorHAnsi"/>
          <w:iCs/>
          <w:sz w:val="24"/>
          <w:szCs w:val="24"/>
        </w:rPr>
        <w:t xml:space="preserve"> din prezentul Ghid.</w:t>
      </w:r>
    </w:p>
    <w:p w14:paraId="7C09DC6D" w14:textId="77777777" w:rsidR="001E4095" w:rsidRPr="00DD6B59" w:rsidRDefault="001E4095" w:rsidP="001E4095">
      <w:pPr>
        <w:pStyle w:val="Default"/>
        <w:jc w:val="both"/>
        <w:rPr>
          <w:rFonts w:asciiTheme="minorHAnsi" w:hAnsiTheme="minorHAnsi" w:cstheme="minorHAnsi"/>
          <w:color w:val="auto"/>
        </w:rPr>
      </w:pPr>
    </w:p>
    <w:p w14:paraId="1BA737E6" w14:textId="40FAF6E4" w:rsidR="00697FAD" w:rsidRPr="00DD6B59" w:rsidRDefault="00071BDB" w:rsidP="00697FAD">
      <w:pPr>
        <w:pStyle w:val="Default"/>
        <w:jc w:val="both"/>
        <w:rPr>
          <w:rFonts w:asciiTheme="minorHAnsi" w:hAnsiTheme="minorHAnsi" w:cstheme="minorHAnsi"/>
          <w:i/>
          <w:iCs/>
          <w:color w:val="auto"/>
          <w:lang w:eastAsia="en-GB"/>
        </w:rPr>
      </w:pPr>
      <w:r w:rsidRPr="00DD6B59">
        <w:rPr>
          <w:rFonts w:asciiTheme="minorHAnsi" w:hAnsiTheme="minorHAnsi" w:cstheme="minorHAnsi"/>
          <w:color w:val="auto"/>
          <w:lang w:eastAsia="en-GB"/>
        </w:rPr>
        <w:t>Calculul indicatorilor se va face pe baza Raportului de audit energetic, respectiv certificatelor de performanță energetică (EPC). Valorile se calculează în baza Metodologiei de calcul al performanței energetice a clădirilor, aprobată prin Ordinul ministrului transporturilor, construcțiilor și turismului nr. 157/2007, cu modificările și completările ulterioare sau prevederile legale in vigoare la data calculului indicatorilor mai sus mentionati, după caz</w:t>
      </w:r>
      <w:r w:rsidR="00697FAD" w:rsidRPr="00DD6B59">
        <w:rPr>
          <w:rFonts w:asciiTheme="minorHAnsi" w:hAnsiTheme="minorHAnsi" w:cstheme="minorHAnsi"/>
          <w:i/>
          <w:iCs/>
          <w:color w:val="auto"/>
          <w:lang w:eastAsia="en-GB"/>
        </w:rPr>
        <w:t xml:space="preserve">. </w:t>
      </w:r>
    </w:p>
    <w:p w14:paraId="1E0B6DB0" w14:textId="77777777" w:rsidR="001E4095" w:rsidRPr="00DD6B59" w:rsidRDefault="001E4095" w:rsidP="001E4095">
      <w:pPr>
        <w:pStyle w:val="Default"/>
        <w:jc w:val="both"/>
        <w:rPr>
          <w:rFonts w:asciiTheme="minorHAnsi" w:hAnsiTheme="minorHAnsi" w:cstheme="minorHAnsi"/>
          <w:color w:val="auto"/>
          <w:lang w:eastAsia="en-GB"/>
        </w:rPr>
      </w:pPr>
    </w:p>
    <w:p w14:paraId="3B7FC1D1" w14:textId="77777777" w:rsidR="001E4095" w:rsidRPr="00DD6B59" w:rsidRDefault="001E4095" w:rsidP="001E4095">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595342B8" w14:textId="77777777" w:rsidR="00A26594" w:rsidRPr="00DD6B59" w:rsidRDefault="00A26594" w:rsidP="00A26594">
      <w:pPr>
        <w:spacing w:before="0" w:after="0"/>
        <w:jc w:val="both"/>
        <w:rPr>
          <w:rFonts w:asciiTheme="minorHAnsi" w:hAnsiTheme="minorHAnsi" w:cstheme="minorHAnsi"/>
          <w:iCs/>
          <w:sz w:val="24"/>
          <w:szCs w:val="24"/>
        </w:rPr>
      </w:pPr>
    </w:p>
    <w:p w14:paraId="6A3378F7" w14:textId="77777777" w:rsidR="00A26594" w:rsidRPr="00DD6B59" w:rsidRDefault="00A26594" w:rsidP="00B204DF">
      <w:pPr>
        <w:pStyle w:val="Heading2"/>
      </w:pPr>
      <w:bookmarkStart w:id="64" w:name="_Toc134221719"/>
      <w:bookmarkStart w:id="65" w:name="_Toc159839910"/>
      <w:r w:rsidRPr="00DD6B59">
        <w:t>Rezultate așteptate</w:t>
      </w:r>
      <w:bookmarkEnd w:id="64"/>
      <w:bookmarkEnd w:id="65"/>
    </w:p>
    <w:p w14:paraId="49E09163" w14:textId="3CF8B3AB" w:rsidR="001663E6" w:rsidRPr="00DD6B59" w:rsidRDefault="00734F2D" w:rsidP="00734F2D">
      <w:pPr>
        <w:spacing w:before="0" w:after="0"/>
        <w:jc w:val="both"/>
        <w:rPr>
          <w:rFonts w:asciiTheme="minorHAnsi" w:eastAsia="Times New Roman" w:hAnsiTheme="minorHAnsi" w:cstheme="minorHAnsi"/>
          <w:sz w:val="24"/>
          <w:szCs w:val="24"/>
        </w:rPr>
      </w:pPr>
      <w:bookmarkStart w:id="66" w:name="_Toc134221720"/>
      <w:r w:rsidRPr="00DD6B59">
        <w:rPr>
          <w:rFonts w:asciiTheme="minorHAnsi" w:eastAsia="Times New Roman" w:hAnsiTheme="minorHAnsi" w:cstheme="minorHAnsi"/>
          <w:sz w:val="24"/>
          <w:szCs w:val="24"/>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r w:rsidR="001663E6" w:rsidRPr="00DD6B59">
        <w:rPr>
          <w:rFonts w:asciiTheme="minorHAnsi" w:eastAsia="Times New Roman" w:hAnsiTheme="minorHAnsi" w:cstheme="minorHAnsi"/>
          <w:sz w:val="24"/>
          <w:szCs w:val="24"/>
        </w:rPr>
        <w:t xml:space="preserve"> şi se </w:t>
      </w:r>
      <w:r w:rsidR="001663E6" w:rsidRPr="00DD6B59">
        <w:rPr>
          <w:rFonts w:asciiTheme="minorHAnsi" w:hAnsiTheme="minorHAnsi" w:cstheme="minorHAnsi"/>
          <w:sz w:val="24"/>
          <w:szCs w:val="24"/>
        </w:rPr>
        <w:t>completează, la nivel de clădire și centralizat la nivel de proiect</w:t>
      </w:r>
      <w:r w:rsidR="001663E6" w:rsidRPr="00DD6B59">
        <w:rPr>
          <w:rFonts w:asciiTheme="minorHAnsi" w:eastAsia="Times New Roman" w:hAnsiTheme="minorHAnsi" w:cstheme="minorHAnsi"/>
          <w:sz w:val="24"/>
          <w:szCs w:val="24"/>
        </w:rPr>
        <w:t>.</w:t>
      </w:r>
    </w:p>
    <w:p w14:paraId="7CEEA608" w14:textId="4ABFD33D" w:rsidR="001E4095" w:rsidRPr="00DD6B59" w:rsidRDefault="00734F2D" w:rsidP="00734F2D">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Valorile preconizate trebuie să fie realiste, realizabile si măsurabile.</w:t>
      </w:r>
    </w:p>
    <w:p w14:paraId="5C6F5729" w14:textId="77777777" w:rsidR="00734F2D" w:rsidRPr="00DD6B59" w:rsidRDefault="00734F2D" w:rsidP="00734F2D">
      <w:pPr>
        <w:spacing w:before="0" w:after="0"/>
        <w:jc w:val="both"/>
        <w:rPr>
          <w:rFonts w:asciiTheme="minorHAnsi" w:hAnsiTheme="minorHAnsi" w:cstheme="minorHAnsi"/>
          <w:bCs/>
          <w:sz w:val="24"/>
          <w:szCs w:val="24"/>
        </w:rPr>
      </w:pPr>
    </w:p>
    <w:p w14:paraId="09DAD2AD" w14:textId="25568CA0" w:rsidR="00A26594" w:rsidRPr="00DD6B59" w:rsidRDefault="00A26594" w:rsidP="00B204DF">
      <w:pPr>
        <w:pStyle w:val="Heading2"/>
      </w:pPr>
      <w:bookmarkStart w:id="67" w:name="_Toc159839911"/>
      <w:r w:rsidRPr="00DD6B59">
        <w:t>Operaţiune de importanţă strategică</w:t>
      </w:r>
      <w:bookmarkEnd w:id="66"/>
      <w:bookmarkEnd w:id="67"/>
      <w:r w:rsidRPr="00DD6B59">
        <w:t xml:space="preserve"> </w:t>
      </w:r>
    </w:p>
    <w:p w14:paraId="40DDF458" w14:textId="4598FD7C" w:rsidR="005545DA" w:rsidRPr="00DD6B59" w:rsidRDefault="005545DA" w:rsidP="005545DA">
      <w:pPr>
        <w:pStyle w:val="5Normal"/>
        <w:spacing w:before="0" w:after="0"/>
        <w:rPr>
          <w:rFonts w:asciiTheme="minorHAnsi" w:hAnsiTheme="minorHAnsi" w:cstheme="minorHAnsi"/>
          <w:sz w:val="24"/>
        </w:rPr>
      </w:pPr>
      <w:r w:rsidRPr="00DD6B59">
        <w:rPr>
          <w:rFonts w:asciiTheme="minorHAnsi" w:hAnsiTheme="minorHAnsi" w:cstheme="minorHAnsi"/>
          <w:sz w:val="24"/>
        </w:rPr>
        <w:t>Această secțiune nu se aplică prezentului apel.</w:t>
      </w:r>
    </w:p>
    <w:p w14:paraId="1941587D" w14:textId="77777777" w:rsidR="000C4BEF" w:rsidRPr="00DD6B59" w:rsidRDefault="000C4BEF" w:rsidP="005545DA">
      <w:pPr>
        <w:pStyle w:val="5Normal"/>
        <w:spacing w:before="0" w:after="0"/>
        <w:rPr>
          <w:rFonts w:asciiTheme="minorHAnsi" w:hAnsiTheme="minorHAnsi" w:cstheme="minorHAnsi"/>
          <w:sz w:val="24"/>
        </w:rPr>
      </w:pPr>
    </w:p>
    <w:p w14:paraId="0C3B6FA3" w14:textId="77777777" w:rsidR="00A26594" w:rsidRPr="00DD6B59" w:rsidRDefault="00A26594" w:rsidP="00B204DF">
      <w:pPr>
        <w:pStyle w:val="Heading2"/>
      </w:pPr>
      <w:bookmarkStart w:id="68" w:name="_Toc134221721"/>
      <w:bookmarkStart w:id="69" w:name="_Toc159839912"/>
      <w:r w:rsidRPr="00DD6B59">
        <w:lastRenderedPageBreak/>
        <w:t>Investiţii teritoriale integrate</w:t>
      </w:r>
      <w:bookmarkEnd w:id="68"/>
      <w:bookmarkEnd w:id="69"/>
    </w:p>
    <w:p w14:paraId="0CAD22B8" w14:textId="77777777" w:rsidR="005545DA" w:rsidRPr="00DD6B59" w:rsidRDefault="005545DA" w:rsidP="005545DA">
      <w:pPr>
        <w:pStyle w:val="5Normal"/>
        <w:spacing w:before="0" w:after="0"/>
        <w:rPr>
          <w:rFonts w:asciiTheme="minorHAnsi" w:hAnsiTheme="minorHAnsi" w:cstheme="minorHAnsi"/>
          <w:sz w:val="24"/>
        </w:rPr>
      </w:pPr>
      <w:r w:rsidRPr="00DD6B59">
        <w:rPr>
          <w:rFonts w:asciiTheme="minorHAnsi" w:hAnsiTheme="minorHAnsi" w:cstheme="minorHAnsi"/>
          <w:sz w:val="24"/>
        </w:rPr>
        <w:t>Această secțiune nu se aplică prezentului apel.</w:t>
      </w:r>
    </w:p>
    <w:p w14:paraId="05164247" w14:textId="77777777" w:rsidR="008511A6" w:rsidRPr="00DD6B59" w:rsidRDefault="008511A6" w:rsidP="008511A6">
      <w:pPr>
        <w:pStyle w:val="5Normal"/>
        <w:spacing w:before="0" w:after="0"/>
        <w:ind w:right="0"/>
        <w:rPr>
          <w:rFonts w:asciiTheme="minorHAnsi" w:hAnsiTheme="minorHAnsi" w:cstheme="minorHAnsi"/>
          <w:sz w:val="24"/>
        </w:rPr>
      </w:pPr>
    </w:p>
    <w:p w14:paraId="637CDDC6" w14:textId="77777777" w:rsidR="00A26594" w:rsidRPr="00DD6B59" w:rsidRDefault="00A26594" w:rsidP="00B204DF">
      <w:pPr>
        <w:pStyle w:val="Heading2"/>
      </w:pPr>
      <w:bookmarkStart w:id="70" w:name="_Toc134221722"/>
      <w:bookmarkStart w:id="71" w:name="_Toc159839913"/>
      <w:r w:rsidRPr="00DD6B59">
        <w:t>Dezvoltare locală plasată sub responsabilitatea comunității</w:t>
      </w:r>
      <w:bookmarkEnd w:id="70"/>
      <w:bookmarkEnd w:id="71"/>
    </w:p>
    <w:p w14:paraId="51AEA9AA" w14:textId="77777777" w:rsidR="005545DA" w:rsidRPr="00DD6B59" w:rsidRDefault="005545DA" w:rsidP="005545DA">
      <w:pPr>
        <w:pStyle w:val="5Normal"/>
        <w:spacing w:before="0" w:after="0"/>
        <w:rPr>
          <w:rFonts w:asciiTheme="minorHAnsi" w:hAnsiTheme="minorHAnsi" w:cstheme="minorHAnsi"/>
          <w:sz w:val="24"/>
        </w:rPr>
      </w:pPr>
      <w:r w:rsidRPr="00DD6B59">
        <w:rPr>
          <w:rFonts w:asciiTheme="minorHAnsi" w:hAnsiTheme="minorHAnsi" w:cstheme="minorHAnsi"/>
          <w:sz w:val="24"/>
        </w:rPr>
        <w:t>Această secțiune nu se aplică prezentului apel.</w:t>
      </w:r>
    </w:p>
    <w:p w14:paraId="1F1E7DE6" w14:textId="77777777" w:rsidR="008511A6" w:rsidRPr="00DD6B59" w:rsidRDefault="008511A6" w:rsidP="008511A6">
      <w:pPr>
        <w:pStyle w:val="5Normal"/>
        <w:spacing w:before="0" w:after="0"/>
        <w:ind w:right="0"/>
        <w:rPr>
          <w:rFonts w:asciiTheme="minorHAnsi" w:hAnsiTheme="minorHAnsi" w:cstheme="minorHAnsi"/>
          <w:sz w:val="24"/>
        </w:rPr>
      </w:pPr>
    </w:p>
    <w:p w14:paraId="25C1771E" w14:textId="77777777" w:rsidR="00A26594" w:rsidRPr="00DD6B59" w:rsidRDefault="00A26594" w:rsidP="00B204DF">
      <w:pPr>
        <w:pStyle w:val="Heading2"/>
      </w:pPr>
      <w:bookmarkStart w:id="72" w:name="_Toc134221723"/>
      <w:bookmarkStart w:id="73" w:name="_Toc159839914"/>
      <w:r w:rsidRPr="00DD6B59">
        <w:t>Reguli privind ajutorul de stat</w:t>
      </w:r>
      <w:bookmarkEnd w:id="72"/>
      <w:bookmarkEnd w:id="73"/>
    </w:p>
    <w:p w14:paraId="393B05B3" w14:textId="49A59B36" w:rsidR="005237E4" w:rsidRPr="00DD6B59" w:rsidRDefault="005237E4" w:rsidP="005D5002">
      <w:pPr>
        <w:pStyle w:val="5Normal"/>
        <w:spacing w:before="0" w:after="0"/>
        <w:rPr>
          <w:rFonts w:asciiTheme="minorHAnsi" w:hAnsiTheme="minorHAnsi" w:cstheme="minorHAnsi"/>
          <w:sz w:val="24"/>
        </w:rPr>
      </w:pPr>
      <w:r w:rsidRPr="00DD6B59">
        <w:rPr>
          <w:rFonts w:asciiTheme="minorHAnsi" w:hAnsiTheme="minorHAnsi" w:cstheme="minorHAnsi"/>
          <w:sz w:val="24"/>
        </w:rPr>
        <w:t>Activitățile, respectiv investițiile finanțate în cadrul proiectelor din acest apel nu trebuie să intre sub incidența ajutorului de stat.</w:t>
      </w:r>
      <w:r w:rsidR="005D5002" w:rsidRPr="00DD6B59">
        <w:rPr>
          <w:rFonts w:asciiTheme="minorHAnsi" w:hAnsiTheme="minorHAnsi" w:cstheme="minorHAnsi"/>
          <w:sz w:val="24"/>
        </w:rPr>
        <w:t xml:space="preserve"> </w:t>
      </w:r>
    </w:p>
    <w:p w14:paraId="2856782C" w14:textId="77777777" w:rsidR="005237E4" w:rsidRPr="00DD6B59" w:rsidRDefault="005237E4" w:rsidP="005237E4">
      <w:pPr>
        <w:tabs>
          <w:tab w:val="left" w:pos="180"/>
          <w:tab w:val="left" w:pos="720"/>
        </w:tabs>
        <w:spacing w:before="0" w:after="0"/>
        <w:jc w:val="both"/>
        <w:rPr>
          <w:rFonts w:asciiTheme="minorHAnsi" w:hAnsiTheme="minorHAnsi" w:cstheme="minorHAnsi"/>
          <w:spacing w:val="-2"/>
          <w:sz w:val="24"/>
          <w:szCs w:val="24"/>
        </w:rPr>
      </w:pPr>
      <w:r w:rsidRPr="00DD6B59">
        <w:rPr>
          <w:rFonts w:asciiTheme="minorHAnsi" w:hAnsiTheme="minorHAnsi" w:cstheme="minorHAnsi"/>
          <w:spacing w:val="-2"/>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44D6C84" w14:textId="77777777" w:rsidR="005D5002" w:rsidRPr="00DD6B59" w:rsidRDefault="005D5002" w:rsidP="005237E4">
      <w:pPr>
        <w:tabs>
          <w:tab w:val="left" w:pos="180"/>
          <w:tab w:val="left" w:pos="720"/>
        </w:tabs>
        <w:spacing w:before="0" w:after="0"/>
        <w:jc w:val="both"/>
        <w:rPr>
          <w:rFonts w:asciiTheme="minorHAnsi" w:hAnsiTheme="minorHAnsi" w:cstheme="minorHAnsi"/>
          <w:spacing w:val="-2"/>
          <w:sz w:val="24"/>
          <w:szCs w:val="24"/>
        </w:rPr>
      </w:pPr>
    </w:p>
    <w:p w14:paraId="7F8DD1BF" w14:textId="77777777" w:rsidR="001663E6" w:rsidRPr="00DD6B59" w:rsidRDefault="001663E6" w:rsidP="0099731B">
      <w:pPr>
        <w:spacing w:before="0" w:after="0"/>
        <w:rPr>
          <w:rFonts w:asciiTheme="minorHAnsi" w:hAnsiTheme="minorHAnsi" w:cstheme="minorHAnsi"/>
          <w:sz w:val="24"/>
          <w:szCs w:val="24"/>
        </w:rPr>
      </w:pPr>
      <w:r w:rsidRPr="00DD6B59">
        <w:rPr>
          <w:rFonts w:asciiTheme="minorHAnsi" w:hAnsiTheme="minorHAnsi" w:cstheme="minorHAnsi"/>
          <w:sz w:val="24"/>
          <w:szCs w:val="24"/>
        </w:rPr>
        <w:t xml:space="preserve">Este considerat ajutor de stat incompatibil cu Piaţa internă a Uniunii Europene orice măsură de sprijin a unui Stat Membru care îndeplineşte cumulativ următoarele patru condiții: </w:t>
      </w:r>
    </w:p>
    <w:p w14:paraId="7EB49846" w14:textId="77777777" w:rsidR="001663E6" w:rsidRPr="00DD6B59" w:rsidRDefault="001663E6">
      <w:pPr>
        <w:pStyle w:val="ListParagraph"/>
        <w:numPr>
          <w:ilvl w:val="0"/>
          <w:numId w:val="55"/>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142BA6D" w14:textId="77777777" w:rsidR="001663E6" w:rsidRPr="00DD6B59" w:rsidRDefault="001663E6">
      <w:pPr>
        <w:pStyle w:val="ListParagraph"/>
        <w:numPr>
          <w:ilvl w:val="0"/>
          <w:numId w:val="55"/>
        </w:numPr>
        <w:spacing w:before="0" w:after="26" w:line="271" w:lineRule="auto"/>
        <w:jc w:val="both"/>
        <w:rPr>
          <w:rFonts w:asciiTheme="minorHAnsi" w:hAnsiTheme="minorHAnsi" w:cstheme="minorHAnsi"/>
          <w:sz w:val="24"/>
          <w:szCs w:val="24"/>
        </w:rPr>
      </w:pPr>
      <w:r w:rsidRPr="00DD6B59">
        <w:rPr>
          <w:rFonts w:asciiTheme="minorHAnsi" w:hAnsiTheme="minorHAnsi" w:cstheme="minorHAnsi"/>
          <w:sz w:val="24"/>
          <w:szCs w:val="24"/>
        </w:rPr>
        <w:t xml:space="preserve">să fie selectivă; </w:t>
      </w:r>
    </w:p>
    <w:p w14:paraId="27F6D153" w14:textId="77777777" w:rsidR="001663E6" w:rsidRPr="00DD6B59" w:rsidRDefault="001663E6">
      <w:pPr>
        <w:pStyle w:val="ListParagraph"/>
        <w:numPr>
          <w:ilvl w:val="0"/>
          <w:numId w:val="55"/>
        </w:numPr>
        <w:spacing w:before="0" w:after="28" w:line="271" w:lineRule="auto"/>
        <w:jc w:val="both"/>
        <w:rPr>
          <w:rFonts w:asciiTheme="minorHAnsi" w:hAnsiTheme="minorHAnsi" w:cstheme="minorHAnsi"/>
          <w:sz w:val="24"/>
          <w:szCs w:val="24"/>
        </w:rPr>
      </w:pPr>
      <w:r w:rsidRPr="00DD6B59">
        <w:rPr>
          <w:rFonts w:asciiTheme="minorHAnsi" w:hAnsiTheme="minorHAnsi" w:cstheme="minorHAnsi"/>
          <w:sz w:val="24"/>
          <w:szCs w:val="24"/>
        </w:rPr>
        <w:t xml:space="preserve">să asigure un avantaj agentului economic; </w:t>
      </w:r>
    </w:p>
    <w:p w14:paraId="09449B34" w14:textId="489F69E5" w:rsidR="001663E6" w:rsidRPr="00DD6B59" w:rsidRDefault="001663E6">
      <w:pPr>
        <w:pStyle w:val="ListParagraph"/>
        <w:numPr>
          <w:ilvl w:val="0"/>
          <w:numId w:val="55"/>
        </w:num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să distorsioneze ori să amenințe să distorsioneze concurența sau să afecteze comerțul dintre statele membre ale Uniunii Europene</w:t>
      </w:r>
      <w:r w:rsidR="0099731B" w:rsidRPr="00DD6B59">
        <w:rPr>
          <w:rFonts w:asciiTheme="minorHAnsi" w:hAnsiTheme="minorHAnsi" w:cstheme="minorHAnsi"/>
          <w:sz w:val="24"/>
          <w:szCs w:val="24"/>
        </w:rPr>
        <w:t>;</w:t>
      </w:r>
    </w:p>
    <w:p w14:paraId="0CFDD2CD" w14:textId="77777777" w:rsidR="001663E6" w:rsidRPr="00DD6B59" w:rsidRDefault="001663E6" w:rsidP="001663E6">
      <w:pPr>
        <w:tabs>
          <w:tab w:val="left" w:pos="180"/>
          <w:tab w:val="left" w:pos="720"/>
        </w:tabs>
        <w:spacing w:before="0" w:after="0"/>
        <w:jc w:val="both"/>
        <w:rPr>
          <w:rFonts w:asciiTheme="minorHAnsi" w:hAnsiTheme="minorHAnsi" w:cstheme="minorHAnsi"/>
          <w:sz w:val="24"/>
          <w:szCs w:val="24"/>
        </w:rPr>
      </w:pPr>
    </w:p>
    <w:p w14:paraId="6F83A575" w14:textId="2802C2F4" w:rsidR="005D5002" w:rsidRPr="00DD6B59" w:rsidRDefault="005237E4" w:rsidP="001663E6">
      <w:p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pacing w:val="-2"/>
          <w:sz w:val="24"/>
          <w:szCs w:val="24"/>
        </w:rPr>
        <w:t>Investițiile sprijinite prin prezentul apel nu implică elemente de ajutor de stat, întrucât în clădirile vizate de proiecte se desfășoară activităţi ce țin de exercitarea atribuțiilor de autoritate publică.</w:t>
      </w:r>
      <w:r w:rsidR="005D5002" w:rsidRPr="00DD6B59">
        <w:rPr>
          <w:rFonts w:asciiTheme="minorHAnsi" w:hAnsiTheme="minorHAnsi" w:cstheme="minorHAnsi"/>
          <w:spacing w:val="-2"/>
          <w:sz w:val="24"/>
          <w:szCs w:val="24"/>
        </w:rPr>
        <w:t xml:space="preserve"> </w:t>
      </w:r>
      <w:r w:rsidR="005D5002" w:rsidRPr="00DD6B59">
        <w:rPr>
          <w:rFonts w:asciiTheme="minorHAnsi" w:hAnsiTheme="minorHAnsi" w:cstheme="minorHAnsi"/>
          <w:sz w:val="24"/>
          <w:szCs w:val="24"/>
        </w:rPr>
        <w:t>Analiza ajutorului de stat trebuie realizată la nivelul proprietarului infrastructurii, a utilizatorului infrastructurii și a executantului lucrărilor.</w:t>
      </w:r>
    </w:p>
    <w:p w14:paraId="601D9A0A" w14:textId="77777777" w:rsidR="001663E6" w:rsidRPr="00DD6B59" w:rsidRDefault="001663E6" w:rsidP="005D5002">
      <w:pPr>
        <w:tabs>
          <w:tab w:val="left" w:pos="180"/>
          <w:tab w:val="left" w:pos="720"/>
        </w:tabs>
        <w:spacing w:before="0" w:after="0"/>
        <w:jc w:val="both"/>
        <w:rPr>
          <w:rFonts w:asciiTheme="minorHAnsi" w:hAnsiTheme="minorHAnsi" w:cstheme="minorHAnsi"/>
          <w:sz w:val="24"/>
          <w:szCs w:val="24"/>
        </w:rPr>
      </w:pPr>
    </w:p>
    <w:p w14:paraId="2825711C" w14:textId="274449A2" w:rsidR="005D5002" w:rsidRPr="00DD6B59" w:rsidRDefault="005D5002" w:rsidP="005D5002">
      <w:p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Elementele de ajutor de stat sunt excluse, la </w:t>
      </w:r>
      <w:r w:rsidRPr="00DD6B59">
        <w:rPr>
          <w:rFonts w:asciiTheme="minorHAnsi" w:hAnsiTheme="minorHAnsi" w:cstheme="minorHAnsi"/>
          <w:b/>
          <w:sz w:val="24"/>
          <w:szCs w:val="24"/>
        </w:rPr>
        <w:t>nivelul proprietarului infrastructurii</w:t>
      </w:r>
      <w:r w:rsidRPr="00DD6B59">
        <w:rPr>
          <w:rFonts w:asciiTheme="minorHAnsi" w:hAnsiTheme="minorHAnsi" w:cstheme="minorHAnsi"/>
          <w:sz w:val="24"/>
          <w:szCs w:val="24"/>
        </w:rPr>
        <w:t xml:space="preserve">, atunci când nu sunt îndeplinite cumulativ criteriile menționate în Comunicarea Comisiei anterior menţionată. </w:t>
      </w:r>
    </w:p>
    <w:p w14:paraId="4A8000B6" w14:textId="7DF0E92C" w:rsidR="005237E4" w:rsidRPr="00DD6B59" w:rsidRDefault="005237E4" w:rsidP="005D5002">
      <w:pPr>
        <w:tabs>
          <w:tab w:val="left" w:pos="180"/>
          <w:tab w:val="left" w:pos="720"/>
        </w:tabs>
        <w:spacing w:before="0" w:after="0"/>
        <w:jc w:val="both"/>
        <w:rPr>
          <w:rFonts w:asciiTheme="minorHAnsi" w:hAnsiTheme="minorHAnsi" w:cstheme="minorHAnsi"/>
          <w:spacing w:val="-2"/>
          <w:sz w:val="24"/>
          <w:szCs w:val="24"/>
        </w:rPr>
      </w:pPr>
    </w:p>
    <w:p w14:paraId="5F6D7460" w14:textId="78143B09" w:rsidR="005D5002" w:rsidRPr="00DD6B59" w:rsidRDefault="005D5002" w:rsidP="005D5002">
      <w:p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La </w:t>
      </w:r>
      <w:r w:rsidRPr="00DD6B59">
        <w:rPr>
          <w:rFonts w:asciiTheme="minorHAnsi" w:hAnsiTheme="minorHAnsi" w:cstheme="minorHAnsi"/>
          <w:b/>
          <w:sz w:val="24"/>
          <w:szCs w:val="24"/>
        </w:rPr>
        <w:t>nivelul utilizatorului infrastructurii</w:t>
      </w:r>
      <w:r w:rsidRPr="00DD6B59">
        <w:rPr>
          <w:rFonts w:asciiTheme="minorHAnsi" w:hAnsiTheme="minorHAnsi" w:cstheme="minorHAnsi"/>
          <w:sz w:val="24"/>
          <w:szCs w:val="24"/>
        </w:rPr>
        <w:t xml:space="preserve">, se consideră că investițiile pentru care se acordă finanțare prin prezentul apel nu implică elemente de ajutor de stat atâta timp cât în clădirile vizate de proiecte se desfășoară activităţi ce țin de exercitarea prerogativelor de autoritate publică. Exercitarea prerogativelor de autoritate publică presupune faptul că activitatea respectivă face parte din funcțiile esențiale ale statului sau este legată de acele funcții, prin natura sa, prin obiectivul său și prin normele care se aplică în cazul acesteia. Activitățile care fac parte în mod intrinsec din prerogativele autorității oficiale și care sunt exercitate de stat nu constituie activități </w:t>
      </w:r>
      <w:r w:rsidRPr="00DD6B59">
        <w:rPr>
          <w:rFonts w:asciiTheme="minorHAnsi" w:hAnsiTheme="minorHAnsi" w:cstheme="minorHAnsi"/>
          <w:sz w:val="24"/>
          <w:szCs w:val="24"/>
        </w:rPr>
        <w:lastRenderedPageBreak/>
        <w:t>economice, cu excepția cazului în care pentru aceste activități au fost introduse mecanisme de piață.</w:t>
      </w:r>
    </w:p>
    <w:p w14:paraId="748B40F3" w14:textId="77777777" w:rsidR="002B1329" w:rsidRPr="00DD6B59" w:rsidRDefault="002B1329" w:rsidP="005D5002">
      <w:pPr>
        <w:tabs>
          <w:tab w:val="left" w:pos="180"/>
          <w:tab w:val="left" w:pos="720"/>
        </w:tabs>
        <w:spacing w:before="0" w:after="0"/>
        <w:jc w:val="both"/>
        <w:rPr>
          <w:rFonts w:asciiTheme="minorHAnsi" w:hAnsiTheme="minorHAnsi" w:cstheme="minorHAnsi"/>
          <w:sz w:val="24"/>
          <w:szCs w:val="24"/>
        </w:rPr>
      </w:pPr>
    </w:p>
    <w:p w14:paraId="3353F9E6" w14:textId="4C16EB2A" w:rsidR="002B1329" w:rsidRPr="00DD6B59" w:rsidRDefault="002B1329" w:rsidP="002B1329">
      <w:p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Utilizarea infrastructurii în scopuri economice este considerată auxiliară/ marginală, dacă </w:t>
      </w:r>
      <w:bookmarkStart w:id="74" w:name="_Hlk141393587"/>
      <w:r w:rsidRPr="00DD6B59">
        <w:rPr>
          <w:rFonts w:asciiTheme="minorHAnsi" w:hAnsiTheme="minorHAnsi" w:cstheme="minorHAnsi"/>
          <w:sz w:val="24"/>
          <w:szCs w:val="24"/>
        </w:rPr>
        <w:t>suprafaţa închiriată/ dată în folosinţă gratuită/ concesionată nu depășește 10% din suprafaţa utilă totală a clădirii, iar ocupanții (persoanele juridice) au fost selectați printr-o procedură transparentă și nediscriminatorie, conform legislației în vigoare</w:t>
      </w:r>
      <w:bookmarkEnd w:id="74"/>
      <w:r w:rsidRPr="00DD6B59">
        <w:rPr>
          <w:rFonts w:asciiTheme="minorHAnsi" w:hAnsiTheme="minorHAnsi" w:cstheme="minorHAnsi"/>
          <w:sz w:val="24"/>
          <w:szCs w:val="24"/>
        </w:rPr>
        <w:t>, conform Secţiunii 5.7, subcapitolul “Alte cerinţe de eligibilitate a proiectului”, și Declaraţiei unice.</w:t>
      </w:r>
    </w:p>
    <w:p w14:paraId="1D47A8C2" w14:textId="77777777" w:rsidR="002B1329" w:rsidRPr="00DD6B59" w:rsidRDefault="002B1329" w:rsidP="002B1329">
      <w:pPr>
        <w:tabs>
          <w:tab w:val="left" w:pos="180"/>
          <w:tab w:val="left" w:pos="720"/>
        </w:tabs>
        <w:spacing w:before="0" w:after="0"/>
        <w:jc w:val="both"/>
        <w:rPr>
          <w:rFonts w:asciiTheme="minorHAnsi" w:hAnsiTheme="minorHAnsi" w:cstheme="minorHAnsi"/>
          <w:sz w:val="24"/>
          <w:szCs w:val="24"/>
        </w:rPr>
      </w:pPr>
    </w:p>
    <w:p w14:paraId="35B956AE" w14:textId="77777777" w:rsidR="005237E4" w:rsidRPr="00DD6B59" w:rsidRDefault="005237E4" w:rsidP="005237E4">
      <w:p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La </w:t>
      </w:r>
      <w:r w:rsidRPr="00DD6B59">
        <w:rPr>
          <w:rFonts w:asciiTheme="minorHAnsi" w:hAnsiTheme="minorHAnsi" w:cstheme="minorHAnsi"/>
          <w:b/>
          <w:sz w:val="24"/>
          <w:szCs w:val="24"/>
        </w:rPr>
        <w:t>nivelul execuției lucrărilor</w:t>
      </w:r>
      <w:r w:rsidRPr="00DD6B59">
        <w:rPr>
          <w:rFonts w:asciiTheme="minorHAnsi" w:hAnsiTheme="minorHAnsi" w:cstheme="minorHAnsi"/>
          <w:sz w:val="24"/>
          <w:szCs w:val="24"/>
        </w:rPr>
        <w:t>, dacă selecția executantului este realizată în baza unei proceduri competitive, atunci este înlăturat ajutorul la nivelul constructorului.</w:t>
      </w:r>
    </w:p>
    <w:p w14:paraId="3C257213" w14:textId="190F13FD" w:rsidR="005237E4" w:rsidRPr="00DD6B59" w:rsidRDefault="005237E4" w:rsidP="005237E4">
      <w:p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727E7E9E" w14:textId="78A56276" w:rsidR="005237E4" w:rsidRPr="00DD6B59" w:rsidRDefault="005237E4" w:rsidP="005237E4">
      <w:pPr>
        <w:tabs>
          <w:tab w:val="left" w:pos="180"/>
          <w:tab w:val="left" w:pos="720"/>
        </w:tabs>
        <w:spacing w:before="0" w:after="0"/>
        <w:jc w:val="both"/>
        <w:rPr>
          <w:rFonts w:asciiTheme="minorHAnsi" w:hAnsiTheme="minorHAnsi" w:cstheme="minorHAnsi"/>
          <w:sz w:val="24"/>
          <w:szCs w:val="24"/>
        </w:rPr>
      </w:pPr>
    </w:p>
    <w:p w14:paraId="540E3CE9" w14:textId="77777777" w:rsidR="00A26594" w:rsidRPr="00DD6B59" w:rsidRDefault="00A26594" w:rsidP="00B204DF">
      <w:pPr>
        <w:pStyle w:val="Heading2"/>
      </w:pPr>
      <w:bookmarkStart w:id="75" w:name="_Toc134221724"/>
      <w:bookmarkStart w:id="76" w:name="_Toc159839915"/>
      <w:r w:rsidRPr="00DD6B59">
        <w:t>Reguli privind instrumente financiare</w:t>
      </w:r>
      <w:bookmarkEnd w:id="75"/>
      <w:bookmarkEnd w:id="76"/>
      <w:r w:rsidRPr="00DD6B59">
        <w:t xml:space="preserve"> </w:t>
      </w:r>
    </w:p>
    <w:p w14:paraId="791033F5" w14:textId="77777777" w:rsidR="005545DA" w:rsidRPr="00DD6B59" w:rsidRDefault="005545DA" w:rsidP="005545DA">
      <w:pPr>
        <w:pStyle w:val="5Normal"/>
        <w:spacing w:before="0" w:after="0"/>
        <w:rPr>
          <w:rFonts w:asciiTheme="minorHAnsi" w:hAnsiTheme="minorHAnsi" w:cstheme="minorHAnsi"/>
          <w:sz w:val="24"/>
        </w:rPr>
      </w:pPr>
      <w:r w:rsidRPr="00DD6B59">
        <w:rPr>
          <w:rFonts w:asciiTheme="minorHAnsi" w:hAnsiTheme="minorHAnsi" w:cstheme="minorHAnsi"/>
          <w:sz w:val="24"/>
        </w:rPr>
        <w:t>Această secțiune nu se aplică prezentului apel.</w:t>
      </w:r>
    </w:p>
    <w:p w14:paraId="237F866B" w14:textId="77777777" w:rsidR="008511A6" w:rsidRPr="00DD6B59" w:rsidRDefault="008511A6" w:rsidP="008511A6">
      <w:pPr>
        <w:pStyle w:val="5Normal"/>
        <w:spacing w:before="0" w:after="0"/>
        <w:ind w:right="0"/>
        <w:rPr>
          <w:rFonts w:asciiTheme="minorHAnsi" w:hAnsiTheme="minorHAnsi" w:cstheme="minorHAnsi"/>
          <w:sz w:val="24"/>
        </w:rPr>
      </w:pPr>
    </w:p>
    <w:p w14:paraId="78675379" w14:textId="662BE91C" w:rsidR="00A26594" w:rsidRPr="00DD6B59" w:rsidRDefault="00A26594" w:rsidP="00B204DF">
      <w:pPr>
        <w:pStyle w:val="Heading2"/>
      </w:pPr>
      <w:bookmarkStart w:id="77" w:name="_Toc159839916"/>
      <w:bookmarkStart w:id="78" w:name="_Toc134221725"/>
      <w:r w:rsidRPr="00DD6B59">
        <w:t>Acţiuni interregionale, transfrontaliere şi transnaţionale</w:t>
      </w:r>
      <w:bookmarkEnd w:id="77"/>
      <w:r w:rsidRPr="00DD6B59">
        <w:t xml:space="preserve"> </w:t>
      </w:r>
      <w:bookmarkEnd w:id="78"/>
    </w:p>
    <w:p w14:paraId="5FFD9CD1" w14:textId="77777777" w:rsidR="005545DA" w:rsidRPr="00DD6B59" w:rsidRDefault="005545DA" w:rsidP="005545DA">
      <w:pPr>
        <w:pStyle w:val="5Normal"/>
        <w:spacing w:before="0" w:after="0"/>
        <w:rPr>
          <w:rFonts w:asciiTheme="minorHAnsi" w:hAnsiTheme="minorHAnsi" w:cstheme="minorHAnsi"/>
          <w:sz w:val="24"/>
        </w:rPr>
      </w:pPr>
      <w:r w:rsidRPr="00DD6B59">
        <w:rPr>
          <w:rFonts w:asciiTheme="minorHAnsi" w:hAnsiTheme="minorHAnsi" w:cstheme="minorHAnsi"/>
          <w:sz w:val="24"/>
        </w:rPr>
        <w:t>Această secțiune nu se aplică prezentului apel.</w:t>
      </w:r>
    </w:p>
    <w:p w14:paraId="460E44DF" w14:textId="77777777" w:rsidR="002B1329" w:rsidRPr="00DD6B59" w:rsidRDefault="002B1329" w:rsidP="005545DA">
      <w:pPr>
        <w:pStyle w:val="5Normal"/>
        <w:spacing w:before="0" w:after="0"/>
        <w:rPr>
          <w:rFonts w:asciiTheme="minorHAnsi" w:hAnsiTheme="minorHAnsi" w:cstheme="minorHAnsi"/>
          <w:sz w:val="24"/>
        </w:rPr>
      </w:pPr>
    </w:p>
    <w:p w14:paraId="4816C7A5" w14:textId="77777777" w:rsidR="001E4095" w:rsidRPr="00DD6B59" w:rsidRDefault="001E4095" w:rsidP="00B204DF">
      <w:pPr>
        <w:pStyle w:val="Heading2"/>
      </w:pPr>
      <w:bookmarkStart w:id="79" w:name="_Toc134221726"/>
      <w:bookmarkStart w:id="80" w:name="_Toc159839917"/>
      <w:r w:rsidRPr="00DD6B59">
        <w:t>Principii orizontale</w:t>
      </w:r>
      <w:bookmarkEnd w:id="79"/>
      <w:bookmarkEnd w:id="80"/>
      <w:r w:rsidRPr="00DD6B59">
        <w:t xml:space="preserve"> </w:t>
      </w:r>
    </w:p>
    <w:p w14:paraId="2CF5EAEC" w14:textId="77777777" w:rsidR="001E4095" w:rsidRPr="00DD6B59" w:rsidRDefault="001E4095" w:rsidP="005545DA">
      <w:pPr>
        <w:pStyle w:val="Default"/>
        <w:jc w:val="both"/>
        <w:rPr>
          <w:rFonts w:asciiTheme="minorHAnsi" w:hAnsiTheme="minorHAnsi" w:cstheme="minorHAnsi"/>
          <w:color w:val="auto"/>
        </w:rPr>
      </w:pPr>
      <w:r w:rsidRPr="00DD6B59">
        <w:rPr>
          <w:rFonts w:asciiTheme="minorHAnsi" w:hAnsiTheme="minorHAnsi" w:cstheme="minorHAnsi"/>
          <w:color w:val="auto"/>
        </w:rPr>
        <w:t xml:space="preserve">O atenție deosebită este acordată respectării principiilor orizontale menționate la nivelul Acordului de Parteneriat și Programului Regional Sud-Est. </w:t>
      </w:r>
    </w:p>
    <w:p w14:paraId="71421B60" w14:textId="77777777" w:rsidR="001E4095" w:rsidRPr="00DD6B59" w:rsidRDefault="001E4095" w:rsidP="001E4095">
      <w:pPr>
        <w:pStyle w:val="Default"/>
        <w:jc w:val="both"/>
        <w:rPr>
          <w:rFonts w:asciiTheme="minorHAnsi" w:hAnsiTheme="minorHAnsi" w:cstheme="minorHAnsi"/>
          <w:color w:val="auto"/>
        </w:rPr>
      </w:pPr>
    </w:p>
    <w:p w14:paraId="10212232" w14:textId="77777777" w:rsidR="001E4095" w:rsidRPr="00DD6B59" w:rsidRDefault="001E4095" w:rsidP="001E4095">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rPr>
        <w:t>Proiectele trebuie să descrie și s</w:t>
      </w:r>
      <w:bookmarkStart w:id="81" w:name="_Hlk127968621"/>
      <w:r w:rsidRPr="00DD6B59">
        <w:rPr>
          <w:rFonts w:asciiTheme="minorHAnsi" w:hAnsiTheme="minorHAnsi" w:cstheme="minorHAnsi"/>
          <w:sz w:val="24"/>
          <w:szCs w:val="24"/>
        </w:rPr>
        <w:t>ă</w:t>
      </w:r>
      <w:bookmarkEnd w:id="81"/>
      <w:r w:rsidRPr="00DD6B59">
        <w:rPr>
          <w:rFonts w:asciiTheme="minorHAnsi" w:hAnsiTheme="minorHAnsi" w:cstheme="minorHAnsi"/>
          <w:sz w:val="24"/>
          <w:szCs w:val="24"/>
        </w:rPr>
        <w:t xml:space="preserve"> demonstreze modul în care principiile de mai jos sunt promovate prin investiția respectivă, detaliindu-se concret care sunt măsurile și instrumentele prin care solicitantul va garanta aplicarea respectivelor principii. </w:t>
      </w:r>
      <w:r w:rsidRPr="00DD6B59">
        <w:rPr>
          <w:rFonts w:asciiTheme="minorHAnsi" w:hAnsiTheme="minorHAnsi" w:cstheme="minorHAnsi"/>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6263A57C" w14:textId="77777777" w:rsidR="002A681B" w:rsidRPr="00DD6B59" w:rsidRDefault="002A681B" w:rsidP="002A681B">
      <w:pPr>
        <w:spacing w:before="0" w:after="0"/>
        <w:rPr>
          <w:rFonts w:asciiTheme="minorHAnsi" w:hAnsiTheme="minorHAnsi" w:cstheme="minorHAnsi"/>
          <w:sz w:val="24"/>
          <w:szCs w:val="24"/>
        </w:rPr>
      </w:pPr>
    </w:p>
    <w:p w14:paraId="739FD424" w14:textId="31CDC747" w:rsidR="002A681B" w:rsidRPr="00DD6B59" w:rsidRDefault="002A681B" w:rsidP="001663E6">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procesul de pregătire, verificare, implementare și durabilitate a proiectului, solicitantul</w:t>
      </w:r>
      <w:r w:rsidR="001663E6" w:rsidRPr="00DD6B59">
        <w:rPr>
          <w:rFonts w:asciiTheme="minorHAnsi" w:hAnsiTheme="minorHAnsi" w:cstheme="minorHAnsi"/>
          <w:sz w:val="24"/>
          <w:szCs w:val="24"/>
        </w:rPr>
        <w:t xml:space="preserve"> a</w:t>
      </w:r>
      <w:r w:rsidRPr="00DD6B59">
        <w:rPr>
          <w:rFonts w:asciiTheme="minorHAnsi" w:hAnsiTheme="minorHAnsi" w:cstheme="minorHAnsi"/>
          <w:sz w:val="24"/>
          <w:szCs w:val="24"/>
        </w:rPr>
        <w:t xml:space="preserve">sigură: </w:t>
      </w:r>
    </w:p>
    <w:p w14:paraId="559A5C04" w14:textId="5CB8F5A7" w:rsidR="002A681B" w:rsidRPr="00DD6B59" w:rsidRDefault="002A681B">
      <w:pPr>
        <w:pStyle w:val="ListParagraph"/>
        <w:numPr>
          <w:ilvl w:val="0"/>
          <w:numId w:val="53"/>
        </w:numPr>
        <w:tabs>
          <w:tab w:val="left" w:pos="851"/>
        </w:tabs>
        <w:spacing w:before="0" w:after="0"/>
        <w:ind w:left="709" w:hanging="283"/>
        <w:jc w:val="both"/>
        <w:rPr>
          <w:rFonts w:asciiTheme="minorHAnsi" w:hAnsiTheme="minorHAnsi" w:cstheme="minorHAnsi"/>
          <w:sz w:val="24"/>
          <w:szCs w:val="24"/>
        </w:rPr>
      </w:pPr>
      <w:r w:rsidRPr="00DD6B59">
        <w:rPr>
          <w:rFonts w:asciiTheme="minorHAnsi" w:hAnsiTheme="minorHAnsi" w:cstheme="minorHAnsi"/>
          <w:sz w:val="24"/>
          <w:szCs w:val="24"/>
        </w:rPr>
        <w:t>respectarea drepturilor fundamentale și a Cartei drepturilor fundamentale a Uniunii Europene;</w:t>
      </w:r>
    </w:p>
    <w:p w14:paraId="1DC8F7DF" w14:textId="3B9B1124" w:rsidR="002A681B" w:rsidRPr="00DD6B59" w:rsidRDefault="002A681B">
      <w:pPr>
        <w:pStyle w:val="ListParagraph"/>
        <w:numPr>
          <w:ilvl w:val="0"/>
          <w:numId w:val="53"/>
        </w:numPr>
        <w:tabs>
          <w:tab w:val="left" w:pos="851"/>
        </w:tabs>
        <w:spacing w:before="0" w:after="0"/>
        <w:ind w:left="709" w:hanging="283"/>
        <w:jc w:val="both"/>
        <w:rPr>
          <w:rFonts w:asciiTheme="minorHAnsi" w:hAnsiTheme="minorHAnsi" w:cstheme="minorHAnsi"/>
          <w:sz w:val="24"/>
          <w:szCs w:val="24"/>
        </w:rPr>
      </w:pPr>
      <w:r w:rsidRPr="00DD6B59">
        <w:rPr>
          <w:rFonts w:asciiTheme="minorHAnsi" w:hAnsiTheme="minorHAnsi" w:cstheme="minorHAnsi"/>
          <w:sz w:val="24"/>
          <w:szCs w:val="24"/>
        </w:rPr>
        <w:t>respectarea egalității între bărbați și femei, integrarea perspectivei de gen și abordarea aspectelor de gen ;</w:t>
      </w:r>
    </w:p>
    <w:p w14:paraId="41D9E780" w14:textId="1D57A7C9" w:rsidR="002A681B" w:rsidRPr="00DD6B59" w:rsidRDefault="002A681B">
      <w:pPr>
        <w:pStyle w:val="ListParagraph"/>
        <w:numPr>
          <w:ilvl w:val="0"/>
          <w:numId w:val="53"/>
        </w:numPr>
        <w:tabs>
          <w:tab w:val="left" w:pos="851"/>
        </w:tabs>
        <w:spacing w:before="0" w:after="0"/>
        <w:ind w:left="709" w:hanging="283"/>
        <w:jc w:val="both"/>
        <w:rPr>
          <w:rFonts w:asciiTheme="minorHAnsi" w:hAnsiTheme="minorHAnsi" w:cstheme="minorHAnsi"/>
          <w:sz w:val="24"/>
          <w:szCs w:val="24"/>
        </w:rPr>
      </w:pPr>
      <w:r w:rsidRPr="00DD6B59">
        <w:rPr>
          <w:rFonts w:asciiTheme="minorHAnsi" w:hAnsiTheme="minorHAnsi" w:cstheme="minorHAnsi"/>
          <w:sz w:val="24"/>
          <w:szCs w:val="24"/>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1828E32C" w14:textId="581DB8F5" w:rsidR="002A681B" w:rsidRPr="00DD6B59" w:rsidRDefault="002A681B">
      <w:pPr>
        <w:pStyle w:val="ListParagraph"/>
        <w:numPr>
          <w:ilvl w:val="0"/>
          <w:numId w:val="53"/>
        </w:numPr>
        <w:tabs>
          <w:tab w:val="left" w:pos="851"/>
        </w:tabs>
        <w:spacing w:before="0" w:after="0"/>
        <w:ind w:left="709" w:hanging="283"/>
        <w:jc w:val="both"/>
        <w:rPr>
          <w:rFonts w:asciiTheme="minorHAnsi" w:hAnsiTheme="minorHAnsi" w:cstheme="minorHAnsi"/>
          <w:sz w:val="24"/>
          <w:szCs w:val="24"/>
        </w:rPr>
      </w:pPr>
      <w:r w:rsidRPr="00DD6B59">
        <w:rPr>
          <w:rFonts w:asciiTheme="minorHAnsi" w:hAnsiTheme="minorHAnsi" w:cstheme="minorHAnsi"/>
          <w:sz w:val="24"/>
          <w:szCs w:val="24"/>
        </w:rPr>
        <w:lastRenderedPageBreak/>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91D2F53" w14:textId="77777777" w:rsidR="00E60C9A" w:rsidRPr="00DD6B59" w:rsidRDefault="001E4095" w:rsidP="002A681B">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DD6B59">
        <w:rPr>
          <w:rFonts w:asciiTheme="minorHAnsi" w:hAnsiTheme="minorHAnsi" w:cstheme="minorHAnsi"/>
          <w:i/>
          <w:iCs/>
          <w:sz w:val="24"/>
          <w:szCs w:val="24"/>
          <w:lang w:eastAsia="en-GB"/>
        </w:rPr>
        <w:t xml:space="preserve">Principii orizontale </w:t>
      </w:r>
      <w:r w:rsidRPr="00DD6B59">
        <w:rPr>
          <w:rFonts w:asciiTheme="minorHAnsi" w:hAnsiTheme="minorHAnsi" w:cstheme="minorHAnsi"/>
          <w:sz w:val="24"/>
          <w:szCs w:val="24"/>
          <w:lang w:eastAsia="en-GB"/>
        </w:rPr>
        <w:t xml:space="preserve"> a cererii de finanțare.</w:t>
      </w:r>
      <w:bookmarkStart w:id="82" w:name="_Hlk128644451"/>
    </w:p>
    <w:p w14:paraId="1ECCA995" w14:textId="6E54779B" w:rsidR="00E60C9A" w:rsidRPr="00DD6B59" w:rsidRDefault="00E60C9A" w:rsidP="00E60C9A">
      <w:pPr>
        <w:spacing w:before="0" w:after="0"/>
        <w:jc w:val="both"/>
        <w:rPr>
          <w:rFonts w:asciiTheme="minorHAnsi" w:hAnsiTheme="minorHAnsi" w:cstheme="minorHAnsi"/>
          <w:sz w:val="24"/>
          <w:szCs w:val="24"/>
          <w:lang w:eastAsia="en-GB"/>
        </w:rPr>
      </w:pPr>
    </w:p>
    <w:p w14:paraId="7F82D4E4" w14:textId="77777777" w:rsidR="001E4095" w:rsidRPr="00DD6B59" w:rsidRDefault="001E4095" w:rsidP="00B204DF">
      <w:pPr>
        <w:pStyle w:val="Heading2"/>
      </w:pPr>
      <w:bookmarkStart w:id="83" w:name="_Toc134221727"/>
      <w:bookmarkStart w:id="84" w:name="_Toc159839918"/>
      <w:bookmarkEnd w:id="82"/>
      <w:r w:rsidRPr="00DD6B59">
        <w:t>Aspecte de mediu (inclusiv aplicarea Directivei 2011/92/UE a Parlamentului European și a Consiliului). Aplicarea principiului  DNSH. Imunizarea la schimbările climatice</w:t>
      </w:r>
      <w:bookmarkEnd w:id="83"/>
      <w:bookmarkEnd w:id="84"/>
    </w:p>
    <w:p w14:paraId="4CC97E29" w14:textId="761CAA62"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Programului Regional Sud-Est 2021-2027 elaborată de AM PR SE în sprijinul solicitanților la finanțare document ce poate fi accesat la adresa: </w:t>
      </w:r>
      <w:r>
        <w:fldChar w:fldCharType="begin"/>
      </w:r>
      <w:r>
        <w:instrText>HYPERLINK "https://regiosudest.ro/"</w:instrText>
      </w:r>
      <w:r>
        <w:fldChar w:fldCharType="separate"/>
      </w:r>
      <w:r w:rsidR="00B06EC7" w:rsidRPr="00DD6B59">
        <w:rPr>
          <w:rStyle w:val="Hyperlink"/>
          <w:rFonts w:asciiTheme="minorHAnsi" w:hAnsiTheme="minorHAnsi" w:cstheme="minorHAnsi"/>
          <w:color w:val="auto"/>
        </w:rPr>
        <w:t>https://regiosudest.ro/</w:t>
      </w:r>
      <w:r>
        <w:rPr>
          <w:rStyle w:val="Hyperlink"/>
          <w:rFonts w:asciiTheme="minorHAnsi" w:hAnsiTheme="minorHAnsi" w:cstheme="minorHAnsi"/>
          <w:color w:val="auto"/>
        </w:rPr>
        <w:fldChar w:fldCharType="end"/>
      </w:r>
    </w:p>
    <w:p w14:paraId="68F9C542" w14:textId="77777777" w:rsidR="00B34143" w:rsidRPr="00DD6B59" w:rsidRDefault="00B34143" w:rsidP="00B34143">
      <w:pPr>
        <w:pStyle w:val="Default"/>
        <w:jc w:val="both"/>
        <w:rPr>
          <w:rFonts w:asciiTheme="minorHAnsi" w:hAnsiTheme="minorHAnsi" w:cstheme="minorHAnsi"/>
          <w:color w:val="auto"/>
        </w:rPr>
      </w:pPr>
    </w:p>
    <w:p w14:paraId="51115110"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205FB5B8" w14:textId="3ABD1610"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b/>
        <w:t xml:space="preserve">a) atenuarea schimbărilor climatice; </w:t>
      </w:r>
    </w:p>
    <w:p w14:paraId="12CB24B2" w14:textId="75CFAA16"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b/>
        <w:t xml:space="preserve">b) adaptarea la schimbările climatice; </w:t>
      </w:r>
    </w:p>
    <w:p w14:paraId="164B73C5"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b/>
        <w:t xml:space="preserve">c) utilizarea durabilă și protecția resurselor de apă și a celor marine; </w:t>
      </w:r>
    </w:p>
    <w:p w14:paraId="67A4FB65"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b/>
        <w:t xml:space="preserve">d) tranziția către o economie circulară; </w:t>
      </w:r>
    </w:p>
    <w:p w14:paraId="3F4D3FB0"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b/>
        <w:t xml:space="preserve">e) prevenirea și controlul poluării; </w:t>
      </w:r>
    </w:p>
    <w:p w14:paraId="11910F4B"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b/>
        <w:t xml:space="preserve">f) protecția și refacerea biodiversității și a ecosistemelor. </w:t>
      </w:r>
    </w:p>
    <w:p w14:paraId="0504673F" w14:textId="77777777" w:rsidR="00B34143" w:rsidRPr="00DD6B59" w:rsidRDefault="00B34143" w:rsidP="00B34143">
      <w:pPr>
        <w:pStyle w:val="Default"/>
        <w:jc w:val="both"/>
        <w:rPr>
          <w:rFonts w:asciiTheme="minorHAnsi" w:hAnsiTheme="minorHAnsi" w:cstheme="minorHAnsi"/>
          <w:color w:val="auto"/>
        </w:rPr>
      </w:pPr>
    </w:p>
    <w:p w14:paraId="14F99BCE"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46DADEFD" w14:textId="77777777" w:rsidR="00B34143" w:rsidRPr="00DD6B59" w:rsidRDefault="00B34143" w:rsidP="00B34143">
      <w:pPr>
        <w:pStyle w:val="Default"/>
        <w:jc w:val="both"/>
        <w:rPr>
          <w:rFonts w:asciiTheme="minorHAnsi" w:hAnsiTheme="minorHAnsi" w:cstheme="minorHAnsi"/>
          <w:color w:val="auto"/>
        </w:rPr>
      </w:pPr>
    </w:p>
    <w:p w14:paraId="472C6BE0" w14:textId="39E7E043"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 xml:space="preserve">Solicitantul va descrie în cererea de finanțare măsurile prin care justifică modul în care proiectul răspunde principiului DNSH incluzând, dacă este cazul, și recomandările din actul emis de Agenția pentru Protecția Mediului. Astfel, din cele </w:t>
      </w:r>
      <w:r w:rsidR="00723770" w:rsidRPr="00DD6B59">
        <w:rPr>
          <w:rFonts w:asciiTheme="minorHAnsi" w:hAnsiTheme="minorHAnsi" w:cstheme="minorHAnsi"/>
          <w:color w:val="auto"/>
        </w:rPr>
        <w:t>șase</w:t>
      </w:r>
      <w:r w:rsidRPr="00DD6B59">
        <w:rPr>
          <w:rFonts w:asciiTheme="minorHAnsi" w:hAnsiTheme="minorHAnsi" w:cstheme="minorHAnsi"/>
          <w:color w:val="auto"/>
        </w:rPr>
        <w:t xml:space="preserve"> obiective de mediu, </w:t>
      </w:r>
      <w:r w:rsidR="00723770" w:rsidRPr="00DD6B59">
        <w:rPr>
          <w:rFonts w:asciiTheme="minorHAnsi" w:hAnsiTheme="minorHAnsi" w:cstheme="minorHAnsi"/>
          <w:color w:val="auto"/>
        </w:rPr>
        <w:t>patru</w:t>
      </w:r>
      <w:r w:rsidRPr="00DD6B59">
        <w:rPr>
          <w:rFonts w:asciiTheme="minorHAnsi" w:hAnsiTheme="minorHAnsi" w:cstheme="minorHAnsi"/>
          <w:color w:val="auto"/>
        </w:rPr>
        <w:t xml:space="preserve"> dintre acestea (utilizarea durabilă și protecția resurselor de apă și a celor marine, tranziția către o economie </w:t>
      </w:r>
      <w:r w:rsidRPr="00DD6B59">
        <w:rPr>
          <w:rFonts w:asciiTheme="minorHAnsi" w:hAnsiTheme="minorHAnsi" w:cstheme="minorHAnsi"/>
          <w:color w:val="auto"/>
        </w:rPr>
        <w:lastRenderedPageBreak/>
        <w:t>circulară, prevenirea și controlul poluării și protecția și refacerea biodiversității și a ecosistemelor) se vor evalua în cadrul procedurii de reglementare din punct de vedere al protecției mediului in conformitate cu Legea nr 292/2018.</w:t>
      </w:r>
    </w:p>
    <w:p w14:paraId="637331F7" w14:textId="77777777" w:rsidR="00B34143" w:rsidRPr="00DD6B59" w:rsidRDefault="00B34143" w:rsidP="00B34143">
      <w:pPr>
        <w:pStyle w:val="Default"/>
        <w:jc w:val="both"/>
        <w:rPr>
          <w:rFonts w:asciiTheme="minorHAnsi" w:hAnsiTheme="minorHAnsi" w:cstheme="minorHAnsi"/>
          <w:color w:val="auto"/>
        </w:rPr>
      </w:pPr>
    </w:p>
    <w:p w14:paraId="49F8933F" w14:textId="0E335C93" w:rsidR="00E60C9A" w:rsidRPr="00DD6B59" w:rsidRDefault="00E60C9A" w:rsidP="00B34143">
      <w:pPr>
        <w:pStyle w:val="Default"/>
        <w:jc w:val="both"/>
        <w:rPr>
          <w:rFonts w:asciiTheme="minorHAnsi" w:hAnsiTheme="minorHAnsi" w:cstheme="minorHAnsi"/>
          <w:color w:val="auto"/>
        </w:rPr>
      </w:pPr>
      <w:r w:rsidRPr="00DD6B59">
        <w:rPr>
          <w:rFonts w:asciiTheme="minorHAnsi" w:hAnsiTheme="minorHAnsi" w:cstheme="minorHAnsi"/>
          <w:color w:val="auto"/>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şi din perspectiva evenimentelor climatice. În acest sens, proiectul integrează măsuri de atenuare și de adaptare la schimbările climatice respectând Orientările Comisiei Europene privind imunizarea la schimbările climatice. </w:t>
      </w:r>
    </w:p>
    <w:p w14:paraId="6035AC08" w14:textId="77777777" w:rsidR="00E60C9A" w:rsidRPr="00DD6B59" w:rsidRDefault="00E60C9A" w:rsidP="00E60C9A">
      <w:pPr>
        <w:pStyle w:val="Default"/>
        <w:jc w:val="both"/>
        <w:rPr>
          <w:rFonts w:asciiTheme="minorHAnsi" w:hAnsiTheme="minorHAnsi" w:cstheme="minorHAnsi"/>
          <w:color w:val="auto"/>
        </w:rPr>
      </w:pPr>
    </w:p>
    <w:p w14:paraId="06158813"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D6B59">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DD6B59">
        <w:rPr>
          <w:rFonts w:asciiTheme="minorHAnsi" w:hAnsiTheme="minorHAnsi" w:cstheme="minorHAnsi"/>
          <w:sz w:val="24"/>
          <w:szCs w:val="24"/>
        </w:rPr>
        <w:t xml:space="preserve">Imunizarea la schimbările climatice este un proces care integrează măsuri de </w:t>
      </w:r>
      <w:r w:rsidRPr="00DD6B59">
        <w:rPr>
          <w:rFonts w:asciiTheme="minorHAnsi" w:hAnsiTheme="minorHAnsi" w:cstheme="minorHAnsi"/>
          <w:i/>
          <w:iCs/>
          <w:sz w:val="24"/>
          <w:szCs w:val="24"/>
        </w:rPr>
        <w:t xml:space="preserve">adaptare </w:t>
      </w:r>
      <w:r w:rsidRPr="00DD6B59">
        <w:rPr>
          <w:rFonts w:asciiTheme="minorHAnsi" w:hAnsiTheme="minorHAnsi" w:cstheme="minorHAnsi"/>
          <w:sz w:val="24"/>
          <w:szCs w:val="24"/>
        </w:rPr>
        <w:t xml:space="preserve">a schimbărilor climatice și – dacă este cazul -  măsuri de </w:t>
      </w:r>
      <w:r w:rsidRPr="00DD6B59">
        <w:rPr>
          <w:rFonts w:asciiTheme="minorHAnsi" w:hAnsiTheme="minorHAnsi" w:cstheme="minorHAnsi"/>
          <w:i/>
          <w:iCs/>
          <w:sz w:val="24"/>
          <w:szCs w:val="24"/>
        </w:rPr>
        <w:t>atenuare (compensare)</w:t>
      </w:r>
      <w:r w:rsidRPr="00DD6B59">
        <w:rPr>
          <w:rFonts w:asciiTheme="minorHAnsi" w:hAnsiTheme="minorHAnsi" w:cstheme="minorHAnsi"/>
          <w:sz w:val="24"/>
          <w:szCs w:val="24"/>
        </w:rPr>
        <w:t xml:space="preserve"> la schimbările climatice în dezvoltarea proiectelor de infrastructură. </w:t>
      </w:r>
    </w:p>
    <w:p w14:paraId="0311FA3A" w14:textId="77777777" w:rsidR="00E60C9A" w:rsidRPr="00DD6B59" w:rsidRDefault="00E60C9A" w:rsidP="00E60C9A">
      <w:pPr>
        <w:pStyle w:val="Default"/>
        <w:jc w:val="both"/>
        <w:rPr>
          <w:rFonts w:asciiTheme="minorHAnsi" w:hAnsiTheme="minorHAnsi" w:cstheme="minorHAnsi"/>
          <w:color w:val="auto"/>
        </w:rPr>
      </w:pPr>
    </w:p>
    <w:p w14:paraId="63B934D2" w14:textId="77777777" w:rsidR="00E60C9A" w:rsidRPr="00DD6B59" w:rsidRDefault="00E60C9A" w:rsidP="00E60C9A">
      <w:pPr>
        <w:pStyle w:val="Default"/>
        <w:jc w:val="both"/>
        <w:rPr>
          <w:rFonts w:asciiTheme="minorHAnsi" w:hAnsiTheme="minorHAnsi" w:cstheme="minorHAnsi"/>
          <w:color w:val="auto"/>
        </w:rPr>
      </w:pPr>
      <w:r w:rsidRPr="00DD6B59">
        <w:rPr>
          <w:rFonts w:asciiTheme="minorHAnsi" w:hAnsiTheme="minorHAnsi" w:cstheme="minorHAnsi"/>
          <w:color w:val="auto"/>
        </w:rPr>
        <w:t xml:space="preserve">Aceasta presupune: </w:t>
      </w:r>
    </w:p>
    <w:p w14:paraId="532C4D82" w14:textId="77777777" w:rsidR="00E60C9A" w:rsidRPr="00DD6B59" w:rsidRDefault="00E60C9A" w:rsidP="00E60C9A">
      <w:pPr>
        <w:pStyle w:val="Default"/>
        <w:jc w:val="both"/>
        <w:rPr>
          <w:rFonts w:asciiTheme="minorHAnsi" w:hAnsiTheme="minorHAnsi" w:cstheme="minorHAnsi"/>
          <w:color w:val="auto"/>
        </w:rPr>
      </w:pPr>
      <w:r w:rsidRPr="00DD6B59">
        <w:rPr>
          <w:rFonts w:asciiTheme="minorHAnsi" w:hAnsiTheme="minorHAnsi" w:cstheme="minorHAnsi"/>
          <w:i/>
          <w:iCs/>
          <w:color w:val="auto"/>
        </w:rPr>
        <w:t xml:space="preserve">a. În etapa analizei de opțiuni </w:t>
      </w:r>
      <w:r w:rsidRPr="00DD6B59">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65A65050" w14:textId="77777777" w:rsidR="00E60C9A" w:rsidRPr="00DD6B59" w:rsidRDefault="00E60C9A" w:rsidP="00E60C9A">
      <w:pPr>
        <w:pStyle w:val="Default"/>
        <w:jc w:val="both"/>
        <w:rPr>
          <w:rFonts w:asciiTheme="minorHAnsi" w:hAnsiTheme="minorHAnsi" w:cstheme="minorHAnsi"/>
          <w:color w:val="auto"/>
        </w:rPr>
      </w:pPr>
      <w:r w:rsidRPr="00DD6B59">
        <w:rPr>
          <w:rFonts w:asciiTheme="minorHAnsi" w:hAnsiTheme="minorHAnsi" w:cstheme="minorHAnsi"/>
          <w:i/>
          <w:iCs/>
          <w:color w:val="auto"/>
        </w:rPr>
        <w:t xml:space="preserve">b. În etapa detalierii/proiectării opțiunii preferate </w:t>
      </w:r>
      <w:r w:rsidRPr="00DD6B59">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6CF9CDF0" w14:textId="77777777" w:rsidR="00E60C9A" w:rsidRPr="00DD6B59" w:rsidRDefault="00E60C9A" w:rsidP="00E60C9A">
      <w:pPr>
        <w:spacing w:before="0" w:after="0"/>
        <w:jc w:val="both"/>
        <w:rPr>
          <w:rFonts w:asciiTheme="minorHAnsi" w:hAnsiTheme="minorHAnsi" w:cstheme="minorHAnsi"/>
          <w:b/>
          <w:bCs/>
          <w:sz w:val="24"/>
          <w:szCs w:val="24"/>
        </w:rPr>
      </w:pPr>
      <w:r w:rsidRPr="00DD6B59">
        <w:rPr>
          <w:rFonts w:asciiTheme="minorHAnsi" w:hAnsiTheme="minorHAnsi" w:cstheme="minorHAnsi"/>
          <w:sz w:val="24"/>
          <w:szCs w:val="24"/>
        </w:rPr>
        <w:t>Solicitantul de finanțare va avea în vedere</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 xml:space="preserve">Metodologia privind abordarea DNSH (principiul “a nu aduce prejudicii semnificative”) </w:t>
      </w:r>
      <w:r w:rsidRPr="00DD6B59">
        <w:rPr>
          <w:rFonts w:asciiTheme="minorHAnsi" w:hAnsiTheme="minorHAnsi" w:cstheme="minorHAnsi"/>
          <w:iCs/>
          <w:sz w:val="24"/>
          <w:szCs w:val="24"/>
        </w:rPr>
        <w:t>și imunizarea la schimbările climatice</w:t>
      </w:r>
      <w:r w:rsidRPr="00DD6B59">
        <w:rPr>
          <w:rFonts w:asciiTheme="minorHAnsi" w:hAnsiTheme="minorHAnsi" w:cstheme="minorHAnsi"/>
          <w:i/>
          <w:sz w:val="24"/>
          <w:szCs w:val="24"/>
        </w:rPr>
        <w:t xml:space="preserve"> </w:t>
      </w:r>
      <w:r w:rsidRPr="00DD6B59">
        <w:rPr>
          <w:rFonts w:asciiTheme="minorHAnsi" w:hAnsiTheme="minorHAnsi" w:cstheme="minorHAnsi"/>
          <w:sz w:val="24"/>
          <w:szCs w:val="24"/>
        </w:rPr>
        <w:t>în cadrul PR Sud - Est 2021-2027</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(Anexa 12)</w:t>
      </w:r>
      <w:r w:rsidRPr="00DD6B59">
        <w:rPr>
          <w:rStyle w:val="cf01"/>
          <w:rFonts w:asciiTheme="minorHAnsi" w:hAnsiTheme="minorHAnsi" w:cstheme="minorHAnsi"/>
          <w:sz w:val="24"/>
          <w:szCs w:val="24"/>
        </w:rPr>
        <w:t>.</w:t>
      </w:r>
    </w:p>
    <w:p w14:paraId="465E7004" w14:textId="77777777" w:rsidR="00E60C9A" w:rsidRPr="00DD6B59" w:rsidRDefault="00E60C9A" w:rsidP="00E60C9A">
      <w:pPr>
        <w:spacing w:before="0" w:after="0"/>
        <w:jc w:val="both"/>
        <w:rPr>
          <w:rFonts w:asciiTheme="minorHAnsi" w:hAnsiTheme="minorHAnsi" w:cstheme="minorHAnsi"/>
          <w:b/>
          <w:bCs/>
          <w:sz w:val="24"/>
          <w:szCs w:val="24"/>
        </w:rPr>
      </w:pPr>
    </w:p>
    <w:p w14:paraId="2FFC1ECC" w14:textId="7B31EA01" w:rsidR="00E60C9A" w:rsidRPr="00DD6B59" w:rsidRDefault="00E60C9A" w:rsidP="00E60C9A">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Documentațiile tehnico</w:t>
      </w:r>
      <w:r w:rsidR="00B34143" w:rsidRPr="00DD6B59">
        <w:rPr>
          <w:rFonts w:asciiTheme="minorHAnsi" w:hAnsiTheme="minorHAnsi" w:cstheme="minorHAnsi"/>
          <w:b/>
          <w:bCs/>
          <w:sz w:val="24"/>
          <w:szCs w:val="24"/>
        </w:rPr>
        <w:t xml:space="preserve"> - </w:t>
      </w:r>
      <w:r w:rsidRPr="00DD6B59">
        <w:rPr>
          <w:rFonts w:asciiTheme="minorHAnsi" w:hAnsiTheme="minorHAnsi" w:cstheme="minorHAnsi"/>
          <w:b/>
          <w:bCs/>
          <w:sz w:val="24"/>
          <w:szCs w:val="24"/>
        </w:rPr>
        <w:t xml:space="preserve">economice trebuie să aibă integrate aspecte privind imunizarea la schimbările climatice </w:t>
      </w:r>
      <w:r w:rsidRPr="00DD6B5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76364DAD"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rPr>
      </w:pPr>
    </w:p>
    <w:p w14:paraId="72AD163E" w14:textId="034F8451" w:rsidR="005A256D" w:rsidRPr="00DD6B59" w:rsidRDefault="00E60C9A" w:rsidP="005A256D">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Proiectele finanțate vor avea în vedere, pe toată perioada de implementare a proiectului, respectarea obligațiilor pentru implementarea principiului „Do No Significant Harm” (DNSH) așa cum acesta este definit prin Regulamentul (UE) 2020</w:t>
      </w:r>
      <w:r w:rsidR="00B011CD" w:rsidRPr="00DD6B59">
        <w:rPr>
          <w:rFonts w:asciiTheme="minorHAnsi" w:hAnsiTheme="minorHAnsi" w:cstheme="minorHAnsi"/>
          <w:sz w:val="24"/>
          <w:szCs w:val="24"/>
        </w:rPr>
        <w:t>/852</w:t>
      </w:r>
      <w:r w:rsidRPr="00DD6B59">
        <w:rPr>
          <w:rFonts w:asciiTheme="minorHAnsi" w:hAnsiTheme="minorHAnsi" w:cstheme="minorHAnsi"/>
          <w:sz w:val="24"/>
          <w:szCs w:val="24"/>
        </w:rPr>
        <w:t xml:space="preserve"> privind instituirea unui cadru care să faciliteze investițiile durabile</w:t>
      </w:r>
      <w:r w:rsidR="005A256D" w:rsidRPr="00DD6B59">
        <w:rPr>
          <w:rFonts w:asciiTheme="minorHAnsi" w:hAnsiTheme="minorHAnsi" w:cstheme="minorHAnsi"/>
          <w:sz w:val="24"/>
          <w:szCs w:val="24"/>
        </w:rPr>
        <w:t xml:space="preserve"> durabile </w:t>
      </w:r>
      <w:bookmarkStart w:id="85" w:name="_Hlk135642681"/>
      <w:r w:rsidR="005A256D" w:rsidRPr="00DD6B59">
        <w:rPr>
          <w:rFonts w:asciiTheme="minorHAnsi" w:hAnsiTheme="minorHAnsi" w:cstheme="minorHAnsi"/>
          <w:sz w:val="24"/>
          <w:szCs w:val="24"/>
        </w:rPr>
        <w:t>și de modificare a Regulamentului (UE) 2019/2088</w:t>
      </w:r>
      <w:bookmarkEnd w:id="85"/>
      <w:r w:rsidR="005A256D" w:rsidRPr="00DD6B59">
        <w:rPr>
          <w:rFonts w:asciiTheme="minorHAnsi" w:hAnsiTheme="minorHAnsi" w:cstheme="minorHAnsi"/>
          <w:sz w:val="24"/>
          <w:szCs w:val="24"/>
        </w:rPr>
        <w:t>.</w:t>
      </w:r>
    </w:p>
    <w:p w14:paraId="169AB7FA"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în implementarea proiectelor. </w:t>
      </w:r>
    </w:p>
    <w:p w14:paraId="4890B1A9"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rPr>
      </w:pPr>
    </w:p>
    <w:p w14:paraId="71FC70F1"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Pentru analiza modului în care principiul DNSH este respectat, solicitantul de finanțare va avea în vedere</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 xml:space="preserve">Metodologia privind abordarea DNSH (principiul “a nu aduce prejudicii semnificative”) </w:t>
      </w:r>
      <w:r w:rsidRPr="00DD6B59">
        <w:rPr>
          <w:rFonts w:asciiTheme="minorHAnsi" w:hAnsiTheme="minorHAnsi" w:cstheme="minorHAnsi"/>
          <w:iCs/>
          <w:sz w:val="24"/>
          <w:szCs w:val="24"/>
        </w:rPr>
        <w:t>și imunizarea la schimbările climatice</w:t>
      </w:r>
      <w:r w:rsidRPr="00DD6B59">
        <w:rPr>
          <w:rFonts w:asciiTheme="minorHAnsi" w:hAnsiTheme="minorHAnsi" w:cstheme="minorHAnsi"/>
          <w:i/>
          <w:sz w:val="24"/>
          <w:szCs w:val="24"/>
        </w:rPr>
        <w:t xml:space="preserve"> </w:t>
      </w:r>
      <w:r w:rsidRPr="00DD6B59">
        <w:rPr>
          <w:rFonts w:asciiTheme="minorHAnsi" w:hAnsiTheme="minorHAnsi" w:cstheme="minorHAnsi"/>
          <w:sz w:val="24"/>
          <w:szCs w:val="24"/>
        </w:rPr>
        <w:t>în cadrul PR Sud - Est 2021-2027</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(Anexa 12)</w:t>
      </w:r>
      <w:r w:rsidRPr="00DD6B59">
        <w:rPr>
          <w:rStyle w:val="cf01"/>
          <w:rFonts w:asciiTheme="minorHAnsi" w:hAnsiTheme="minorHAnsi" w:cstheme="minorHAnsi"/>
          <w:sz w:val="24"/>
          <w:szCs w:val="24"/>
        </w:rPr>
        <w:t>.</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Solicitantul va avea în vedere respectarea principiului DNSH inclusiv la întocmirea documentațiilor de atribuire a contractelor de achiziție.</w:t>
      </w:r>
    </w:p>
    <w:p w14:paraId="7C85B180" w14:textId="77777777" w:rsidR="00E60C9A" w:rsidRPr="00DD6B59" w:rsidRDefault="00E60C9A" w:rsidP="00E60C9A">
      <w:pPr>
        <w:pStyle w:val="Default"/>
        <w:jc w:val="both"/>
        <w:rPr>
          <w:rFonts w:asciiTheme="minorHAnsi" w:hAnsiTheme="minorHAnsi" w:cstheme="minorHAnsi"/>
          <w:color w:val="auto"/>
        </w:rPr>
      </w:pPr>
    </w:p>
    <w:p w14:paraId="2FF787B1"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Proiectele care includ măsuri suplimentare cadrului legal în vigoare, vor fi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p>
    <w:p w14:paraId="461D6572"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lang w:eastAsia="en-GB"/>
        </w:rPr>
      </w:pPr>
    </w:p>
    <w:p w14:paraId="70C99F93"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De asemenea, solicitantul va avea în vedere, în mod special: </w:t>
      </w:r>
    </w:p>
    <w:p w14:paraId="01FBD074" w14:textId="76327927" w:rsidR="00E60C9A" w:rsidRPr="00DD6B59" w:rsidRDefault="00E60C9A">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”Ghidul pentru aplicarea Cartei Drepturilor Fundamentale a UE în implementarea fondurilor europene nerambursabile” disponibil </w:t>
      </w:r>
      <w:r>
        <w:fldChar w:fldCharType="begin"/>
      </w:r>
      <w:r>
        <w:instrText>HYPERLINK "https://mfe.gov.ro/minister/perioade-de-programare/perioada-2021-2027/"</w:instrText>
      </w:r>
      <w:r>
        <w:fldChar w:fldCharType="separate"/>
      </w:r>
      <w:r w:rsidRPr="00DD6B59">
        <w:rPr>
          <w:rStyle w:val="Hyperlink"/>
          <w:rFonts w:asciiTheme="minorHAnsi" w:hAnsiTheme="minorHAnsi" w:cstheme="minorHAnsi"/>
          <w:color w:val="auto"/>
          <w:sz w:val="24"/>
          <w:szCs w:val="24"/>
          <w:lang w:eastAsia="en-GB"/>
        </w:rPr>
        <w:t>https://mfe.gov.ro/minister/perioade-de-programare/perioada-2021-2027/</w:t>
      </w:r>
      <w:r>
        <w:rPr>
          <w:rStyle w:val="Hyperlink"/>
          <w:rFonts w:asciiTheme="minorHAnsi" w:hAnsiTheme="minorHAnsi" w:cstheme="minorHAnsi"/>
          <w:color w:val="auto"/>
          <w:sz w:val="24"/>
          <w:szCs w:val="24"/>
          <w:lang w:eastAsia="en-GB"/>
        </w:rPr>
        <w:fldChar w:fldCharType="end"/>
      </w:r>
      <w:r w:rsidRPr="00DD6B59">
        <w:rPr>
          <w:rFonts w:asciiTheme="minorHAnsi" w:hAnsiTheme="minorHAnsi" w:cstheme="minorHAnsi"/>
          <w:sz w:val="24"/>
          <w:szCs w:val="24"/>
          <w:lang w:eastAsia="en-GB"/>
        </w:rPr>
        <w:t xml:space="preserve">  </w:t>
      </w:r>
      <w:r w:rsidR="001D6E51" w:rsidRPr="00DD6B59">
        <w:rPr>
          <w:rFonts w:asciiTheme="minorHAnsi" w:hAnsiTheme="minorHAnsi" w:cstheme="minorHAnsi"/>
          <w:sz w:val="24"/>
          <w:szCs w:val="24"/>
          <w:lang w:eastAsia="en-GB"/>
        </w:rPr>
        <w:t>;</w:t>
      </w:r>
    </w:p>
    <w:p w14:paraId="3478A3F8" w14:textId="77777777" w:rsidR="00E60C9A" w:rsidRPr="00DD6B59" w:rsidRDefault="00E60C9A">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fldChar w:fldCharType="begin"/>
      </w:r>
      <w:r>
        <w:instrText>HYPERLINK "https://mfe.gov.ro/minister/punctul-de-contact-pentru-implementarea-conventiei-privind-drepturile-persoanelor-cu-dizabilitati/"</w:instrText>
      </w:r>
      <w:r>
        <w:fldChar w:fldCharType="separate"/>
      </w:r>
      <w:r w:rsidRPr="00DD6B59">
        <w:rPr>
          <w:rStyle w:val="Hyperlink"/>
          <w:rFonts w:asciiTheme="minorHAnsi" w:hAnsiTheme="minorHAnsi" w:cstheme="minorHAnsi"/>
          <w:color w:val="auto"/>
          <w:sz w:val="24"/>
          <w:szCs w:val="24"/>
          <w:lang w:eastAsia="en-GB"/>
        </w:rPr>
        <w:t>https://mfe.gov.ro/minister/punctul-de-contact-pentru-implementarea-conventiei-privind-drepturile-persoanelor-cu-dizabilitati/</w:t>
      </w:r>
      <w:r>
        <w:rPr>
          <w:rStyle w:val="Hyperlink"/>
          <w:rFonts w:asciiTheme="minorHAnsi" w:hAnsiTheme="minorHAnsi" w:cstheme="minorHAnsi"/>
          <w:color w:val="auto"/>
          <w:sz w:val="24"/>
          <w:szCs w:val="24"/>
          <w:lang w:eastAsia="en-GB"/>
        </w:rPr>
        <w:fldChar w:fldCharType="end"/>
      </w:r>
      <w:r w:rsidRPr="00DD6B59">
        <w:rPr>
          <w:rFonts w:asciiTheme="minorHAnsi" w:hAnsiTheme="minorHAnsi" w:cstheme="minorHAnsi"/>
          <w:sz w:val="24"/>
          <w:szCs w:val="24"/>
          <w:lang w:eastAsia="en-GB"/>
        </w:rPr>
        <w:t xml:space="preserve">;  </w:t>
      </w:r>
    </w:p>
    <w:p w14:paraId="133732EC" w14:textId="0F933DD0" w:rsidR="00E60C9A" w:rsidRPr="00DD6B59" w:rsidRDefault="00E60C9A">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Raportul de mediu pentru Programul Regional Sud-Est 2021-2027, Analiza privind evaluarea principiului DNSH în PR SUD-EST2021-2027, </w:t>
      </w:r>
      <w:r w:rsidRPr="00DD6B59">
        <w:rPr>
          <w:rFonts w:asciiTheme="minorHAnsi" w:hAnsiTheme="minorHAnsi" w:cstheme="minorHAnsi"/>
          <w:sz w:val="24"/>
          <w:szCs w:val="24"/>
        </w:rPr>
        <w:t xml:space="preserve">Metodologia privind abordarea DNSH </w:t>
      </w:r>
      <w:bookmarkStart w:id="86" w:name="_Hlk121482610"/>
      <w:r w:rsidRPr="00DD6B59">
        <w:rPr>
          <w:rFonts w:asciiTheme="minorHAnsi" w:hAnsiTheme="minorHAnsi" w:cstheme="minorHAnsi"/>
          <w:sz w:val="24"/>
          <w:szCs w:val="24"/>
        </w:rPr>
        <w:t xml:space="preserve">(principiul “a nu aduce prejudicii semnificative”) </w:t>
      </w:r>
      <w:bookmarkEnd w:id="86"/>
      <w:r w:rsidRPr="00DD6B59">
        <w:rPr>
          <w:rFonts w:asciiTheme="minorHAnsi" w:hAnsiTheme="minorHAnsi" w:cstheme="minorHAnsi"/>
          <w:iCs/>
          <w:sz w:val="24"/>
          <w:szCs w:val="24"/>
        </w:rPr>
        <w:t>și imunizarea la schimbările climatice</w:t>
      </w:r>
      <w:r w:rsidRPr="00DD6B59">
        <w:rPr>
          <w:rFonts w:asciiTheme="minorHAnsi" w:hAnsiTheme="minorHAnsi" w:cstheme="minorHAnsi"/>
          <w:i/>
          <w:sz w:val="24"/>
          <w:szCs w:val="24"/>
        </w:rPr>
        <w:t xml:space="preserve"> </w:t>
      </w:r>
      <w:r w:rsidRPr="00DD6B59">
        <w:rPr>
          <w:rFonts w:asciiTheme="minorHAnsi" w:hAnsiTheme="minorHAnsi" w:cstheme="minorHAnsi"/>
          <w:sz w:val="24"/>
          <w:szCs w:val="24"/>
        </w:rPr>
        <w:t>în cadrul PR SE 2021-2027</w:t>
      </w:r>
      <w:r w:rsidRPr="00DD6B59">
        <w:rPr>
          <w:rFonts w:asciiTheme="minorHAnsi" w:hAnsiTheme="minorHAnsi" w:cstheme="minorHAnsi"/>
          <w:sz w:val="24"/>
          <w:szCs w:val="24"/>
          <w:lang w:eastAsia="en-GB"/>
        </w:rPr>
        <w:t xml:space="preserve">: </w:t>
      </w:r>
      <w:hyperlink r:id="rId9" w:history="1">
        <w:r w:rsidRPr="00DD6B59">
          <w:rPr>
            <w:rStyle w:val="Hyperlink"/>
            <w:rFonts w:asciiTheme="minorHAnsi" w:hAnsiTheme="minorHAnsi" w:cstheme="minorHAnsi"/>
            <w:color w:val="auto"/>
            <w:sz w:val="24"/>
            <w:szCs w:val="24"/>
            <w:lang w:eastAsia="en-GB"/>
          </w:rPr>
          <w:t>www.regiosudest.ro</w:t>
        </w:r>
      </w:hyperlink>
      <w:r w:rsidRPr="00DD6B59">
        <w:rPr>
          <w:rFonts w:asciiTheme="minorHAnsi" w:hAnsiTheme="minorHAnsi" w:cstheme="minorHAnsi"/>
          <w:sz w:val="24"/>
          <w:szCs w:val="24"/>
          <w:lang w:eastAsia="en-GB"/>
        </w:rPr>
        <w:t xml:space="preserve"> </w:t>
      </w:r>
    </w:p>
    <w:p w14:paraId="47A93956" w14:textId="77777777" w:rsidR="00E60C9A" w:rsidRPr="00DD6B59" w:rsidRDefault="00E60C9A" w:rsidP="00E60C9A">
      <w:pPr>
        <w:autoSpaceDE w:val="0"/>
        <w:autoSpaceDN w:val="0"/>
        <w:adjustRightInd w:val="0"/>
        <w:spacing w:before="0" w:after="0"/>
        <w:rPr>
          <w:rFonts w:asciiTheme="minorHAnsi" w:hAnsiTheme="minorHAnsi" w:cstheme="minorHAnsi"/>
          <w:sz w:val="24"/>
          <w:szCs w:val="24"/>
          <w:lang w:eastAsia="en-GB"/>
        </w:rPr>
      </w:pPr>
    </w:p>
    <w:p w14:paraId="42097B86"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00D49103" w14:textId="77777777" w:rsidR="00E60C9A" w:rsidRPr="00DD6B59" w:rsidRDefault="00E60C9A" w:rsidP="00E60C9A">
      <w:pPr>
        <w:spacing w:before="0" w:after="0"/>
        <w:jc w:val="both"/>
        <w:rPr>
          <w:rFonts w:asciiTheme="minorHAnsi" w:hAnsiTheme="minorHAnsi" w:cstheme="minorHAnsi"/>
          <w:sz w:val="24"/>
          <w:szCs w:val="24"/>
        </w:rPr>
      </w:pPr>
    </w:p>
    <w:p w14:paraId="69695310" w14:textId="77777777" w:rsidR="001E4095" w:rsidRPr="00DD6B59" w:rsidRDefault="001E4095" w:rsidP="00B204DF">
      <w:pPr>
        <w:pStyle w:val="Heading2"/>
      </w:pPr>
      <w:bookmarkStart w:id="87" w:name="_Toc134221728"/>
      <w:bookmarkStart w:id="88" w:name="_Toc159839919"/>
      <w:r w:rsidRPr="00DD6B59">
        <w:t>Caracterul durabil al proiectului</w:t>
      </w:r>
      <w:bookmarkEnd w:id="87"/>
      <w:bookmarkEnd w:id="88"/>
    </w:p>
    <w:p w14:paraId="3DE04D61"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 xml:space="preserve">Caracterul durabil al operațiunilor este definit în conformitate cu art. 65 din Regulamentul (UE) 2021/1060 și cu normele privind ajutoarele de stat. Astfel, pe perioada respectivă, beneficiarul </w:t>
      </w:r>
      <w:r w:rsidRPr="00DD6B59">
        <w:rPr>
          <w:rFonts w:asciiTheme="minorHAnsi" w:hAnsiTheme="minorHAnsi" w:cstheme="minorHAnsi"/>
          <w:b/>
          <w:color w:val="auto"/>
        </w:rPr>
        <w:t>nu trebuie să</w:t>
      </w:r>
      <w:r w:rsidRPr="00DD6B59">
        <w:rPr>
          <w:rFonts w:asciiTheme="minorHAnsi" w:hAnsiTheme="minorHAnsi" w:cstheme="minorHAnsi"/>
          <w:color w:val="auto"/>
        </w:rPr>
        <w:t xml:space="preserve">: </w:t>
      </w:r>
    </w:p>
    <w:p w14:paraId="61055B7A" w14:textId="77777777" w:rsidR="00B34143" w:rsidRPr="00DD6B59" w:rsidRDefault="00B34143" w:rsidP="00B34143">
      <w:pPr>
        <w:pStyle w:val="Default"/>
        <w:ind w:left="284"/>
        <w:jc w:val="both"/>
        <w:rPr>
          <w:rFonts w:asciiTheme="minorHAnsi" w:hAnsiTheme="minorHAnsi" w:cstheme="minorHAnsi"/>
          <w:color w:val="auto"/>
        </w:rPr>
      </w:pPr>
      <w:r w:rsidRPr="00DD6B59">
        <w:rPr>
          <w:rFonts w:asciiTheme="minorHAnsi" w:hAnsiTheme="minorHAnsi" w:cstheme="minorHAnsi"/>
          <w:color w:val="auto"/>
        </w:rPr>
        <w:lastRenderedPageBreak/>
        <w:t>-</w:t>
      </w:r>
      <w:r w:rsidRPr="00DD6B59">
        <w:rPr>
          <w:rFonts w:asciiTheme="minorHAnsi" w:hAnsiTheme="minorHAnsi" w:cstheme="minorHAnsi"/>
          <w:color w:val="auto"/>
        </w:rPr>
        <w:tab/>
        <w:t xml:space="preserve">înceteze activitatea productivă sau să o transfere în afara regiunii de nivel NUTS 2 în care a primit sprijin; </w:t>
      </w:r>
    </w:p>
    <w:p w14:paraId="25933DF9" w14:textId="77777777" w:rsidR="00B34143" w:rsidRPr="00DD6B59" w:rsidRDefault="00B34143" w:rsidP="00B34143">
      <w:pPr>
        <w:pStyle w:val="Default"/>
        <w:ind w:left="284"/>
        <w:jc w:val="both"/>
        <w:rPr>
          <w:rFonts w:asciiTheme="minorHAnsi" w:hAnsiTheme="minorHAnsi" w:cstheme="minorHAnsi"/>
          <w:color w:val="auto"/>
        </w:rPr>
      </w:pPr>
      <w:r w:rsidRPr="00DD6B59">
        <w:rPr>
          <w:rFonts w:asciiTheme="minorHAnsi" w:hAnsiTheme="minorHAnsi" w:cstheme="minorHAnsi"/>
          <w:color w:val="auto"/>
        </w:rPr>
        <w:t>-</w:t>
      </w:r>
      <w:r w:rsidRPr="00DD6B59">
        <w:rPr>
          <w:rFonts w:asciiTheme="minorHAnsi" w:hAnsiTheme="minorHAnsi" w:cstheme="minorHAnsi"/>
          <w:color w:val="auto"/>
        </w:rPr>
        <w:tab/>
        <w:t xml:space="preserve">efectueze o modificare a proprietății asupra unui element de infrastructură care conferă un avantaj nejustificat unei întreprinderi sau unui organism public; </w:t>
      </w:r>
    </w:p>
    <w:p w14:paraId="1CBD4D74" w14:textId="77777777" w:rsidR="00B34143" w:rsidRPr="00DD6B59" w:rsidRDefault="00B34143" w:rsidP="00B34143">
      <w:pPr>
        <w:pStyle w:val="Default"/>
        <w:ind w:left="284"/>
        <w:jc w:val="both"/>
        <w:rPr>
          <w:rFonts w:asciiTheme="minorHAnsi" w:hAnsiTheme="minorHAnsi" w:cstheme="minorHAnsi"/>
          <w:color w:val="auto"/>
        </w:rPr>
      </w:pPr>
      <w:r w:rsidRPr="00DD6B59">
        <w:rPr>
          <w:rFonts w:asciiTheme="minorHAnsi" w:hAnsiTheme="minorHAnsi" w:cstheme="minorHAnsi"/>
          <w:color w:val="auto"/>
        </w:rPr>
        <w:t>-</w:t>
      </w:r>
      <w:r w:rsidRPr="00DD6B59">
        <w:rPr>
          <w:rFonts w:asciiTheme="minorHAnsi" w:hAnsiTheme="minorHAnsi" w:cstheme="minorHAnsi"/>
          <w:color w:val="auto"/>
        </w:rPr>
        <w:tab/>
        <w:t xml:space="preserve">efectueze o modificare substanțială care afectează natura, obiectivele sau condițiile de implementare a operațiunii și care ar conduce la subminarea obiectivelor inițiale ale acesteia. </w:t>
      </w:r>
    </w:p>
    <w:p w14:paraId="2551265F" w14:textId="77777777" w:rsidR="00B34143" w:rsidRPr="00DD6B59" w:rsidRDefault="00B34143" w:rsidP="00B34143">
      <w:pPr>
        <w:pStyle w:val="Default"/>
        <w:jc w:val="both"/>
        <w:rPr>
          <w:rFonts w:asciiTheme="minorHAnsi" w:hAnsiTheme="minorHAnsi" w:cstheme="minorHAnsi"/>
          <w:color w:val="auto"/>
        </w:rPr>
      </w:pPr>
    </w:p>
    <w:p w14:paraId="3539CC13"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În vederea asigurării celor 3 condiții de mai sus, solicitantul va completa Declarația unică.</w:t>
      </w:r>
    </w:p>
    <w:p w14:paraId="0556CC46"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 xml:space="preserve">În cadrul prezentelor apeluri de proiecte, perioada de durabilitate este de 5 ani, calculată de la efectuarea plății finale. </w:t>
      </w:r>
    </w:p>
    <w:p w14:paraId="6DE744F6" w14:textId="77777777" w:rsidR="00B34143" w:rsidRPr="00DD6B59" w:rsidRDefault="00B34143" w:rsidP="00B34143">
      <w:pPr>
        <w:pStyle w:val="Default"/>
        <w:jc w:val="both"/>
        <w:rPr>
          <w:rFonts w:asciiTheme="minorHAnsi" w:hAnsiTheme="minorHAnsi" w:cstheme="minorHAnsi"/>
          <w:color w:val="auto"/>
        </w:rPr>
      </w:pPr>
    </w:p>
    <w:p w14:paraId="24275E9F" w14:textId="70BBE248" w:rsidR="00B34143" w:rsidRPr="00DD6B59" w:rsidRDefault="00B34143" w:rsidP="00723770">
      <w:pPr>
        <w:pStyle w:val="Default"/>
        <w:jc w:val="both"/>
        <w:rPr>
          <w:rFonts w:asciiTheme="minorHAnsi" w:hAnsiTheme="minorHAnsi" w:cstheme="minorHAnsi"/>
          <w:color w:val="auto"/>
        </w:rPr>
      </w:pPr>
      <w:r w:rsidRPr="00DD6B59">
        <w:rPr>
          <w:rFonts w:asciiTheme="minorHAnsi" w:hAnsiTheme="minorHAnsi" w:cstheme="minorHAnsi"/>
          <w:b/>
          <w:bCs/>
          <w:color w:val="auto"/>
        </w:rPr>
        <w:t>Notă!</w:t>
      </w:r>
      <w:r w:rsidR="00723770" w:rsidRPr="00DD6B59">
        <w:rPr>
          <w:rFonts w:asciiTheme="minorHAnsi" w:hAnsiTheme="minorHAnsi" w:cstheme="minorHAnsi"/>
          <w:b/>
          <w:bCs/>
          <w:color w:val="auto"/>
        </w:rPr>
        <w:t xml:space="preserve"> </w:t>
      </w:r>
      <w:r w:rsidRPr="00DD6B59">
        <w:rPr>
          <w:rFonts w:asciiTheme="minorHAnsi" w:hAnsiTheme="minorHAnsi" w:cstheme="minorHAnsi"/>
          <w:color w:val="auto"/>
        </w:rPr>
        <w:t xml:space="preserve">Finanțarea nerambursabilă acordată se recuperează total sau parțial de la Beneficiar dacă, în perioada pentru care trebuie asigurat caracterul durabil, proiectul face obiectul oricăreia dintre situațiile enunțate anterior. </w:t>
      </w:r>
    </w:p>
    <w:p w14:paraId="1565C6A4" w14:textId="72E4DF43" w:rsidR="00B34143" w:rsidRPr="00DD6B59" w:rsidRDefault="00B34143" w:rsidP="00723770">
      <w:pPr>
        <w:pStyle w:val="Default"/>
        <w:jc w:val="both"/>
        <w:rPr>
          <w:rFonts w:asciiTheme="minorHAnsi" w:hAnsiTheme="minorHAnsi" w:cstheme="minorHAnsi"/>
          <w:color w:val="auto"/>
        </w:rPr>
      </w:pPr>
      <w:r w:rsidRPr="00DD6B59">
        <w:rPr>
          <w:rFonts w:asciiTheme="minorHAnsi" w:hAnsiTheme="minorHAnsi" w:cstheme="minorHAnsi"/>
          <w:color w:val="aut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7C8242FD" w14:textId="77777777" w:rsidR="00B34143" w:rsidRPr="00DD6B59" w:rsidRDefault="00B34143" w:rsidP="00723770">
      <w:pPr>
        <w:pStyle w:val="Default"/>
        <w:jc w:val="both"/>
        <w:rPr>
          <w:rFonts w:asciiTheme="minorHAnsi" w:hAnsiTheme="minorHAnsi" w:cstheme="minorHAnsi"/>
          <w:color w:val="auto"/>
        </w:rPr>
      </w:pPr>
      <w:r w:rsidRPr="00DD6B59">
        <w:rPr>
          <w:rFonts w:asciiTheme="minorHAnsi" w:hAnsiTheme="minorHAnsi" w:cstheme="minorHAnsi"/>
          <w:color w:val="aut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8A48CB8" w14:textId="2C50D3B4" w:rsidR="001E4095" w:rsidRPr="00DD6B59" w:rsidRDefault="00B34143" w:rsidP="00723770">
      <w:pPr>
        <w:pStyle w:val="Default"/>
        <w:jc w:val="both"/>
        <w:rPr>
          <w:rFonts w:asciiTheme="minorHAnsi" w:hAnsiTheme="minorHAnsi" w:cstheme="minorHAnsi"/>
          <w:color w:val="auto"/>
        </w:rPr>
      </w:pPr>
      <w:r w:rsidRPr="00DD6B59">
        <w:rPr>
          <w:rFonts w:asciiTheme="minorHAnsi" w:hAnsiTheme="minorHAnsi" w:cstheme="minorHAnsi"/>
          <w:color w:val="auto"/>
        </w:rPr>
        <w:t>Solicitantul este obligat să asigure toate costurile de funcționare și întreținere a investiției în perioada de durabilitate</w:t>
      </w:r>
      <w:r w:rsidR="001E4095" w:rsidRPr="00DD6B59">
        <w:rPr>
          <w:rFonts w:asciiTheme="minorHAnsi" w:hAnsiTheme="minorHAnsi" w:cstheme="minorHAnsi"/>
          <w:color w:val="auto"/>
        </w:rPr>
        <w:t>.</w:t>
      </w:r>
    </w:p>
    <w:p w14:paraId="2BB724A5" w14:textId="77777777" w:rsidR="001E4095" w:rsidRPr="00DD6B59" w:rsidRDefault="001E4095" w:rsidP="001E4095">
      <w:pPr>
        <w:pStyle w:val="Default"/>
        <w:jc w:val="both"/>
        <w:rPr>
          <w:rFonts w:asciiTheme="minorHAnsi" w:hAnsiTheme="minorHAnsi" w:cstheme="minorHAnsi"/>
          <w:color w:val="auto"/>
        </w:rPr>
      </w:pPr>
    </w:p>
    <w:p w14:paraId="2C059174" w14:textId="77777777" w:rsidR="001E4095" w:rsidRPr="00DD6B59" w:rsidRDefault="001E4095" w:rsidP="00B204DF">
      <w:pPr>
        <w:pStyle w:val="Heading2"/>
      </w:pPr>
      <w:bookmarkStart w:id="89" w:name="_Toc134221729"/>
      <w:bookmarkStart w:id="90" w:name="_Toc159839920"/>
      <w:r w:rsidRPr="00DD6B59">
        <w:t>Acțiuni menite să garanteze egalitatea de șanse, de gen, incluziunea și nediscriminarea</w:t>
      </w:r>
      <w:bookmarkEnd w:id="89"/>
      <w:bookmarkEnd w:id="90"/>
    </w:p>
    <w:p w14:paraId="7B047689" w14:textId="7777777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bookmarkStart w:id="91" w:name="_Hlk141173685"/>
      <w:r w:rsidRPr="00DD6B59">
        <w:rPr>
          <w:rFonts w:asciiTheme="minorHAnsi" w:hAnsiTheme="minorHAnsi" w:cstheme="minorHAnsi"/>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54456D5" w14:textId="77777777" w:rsidR="00046192" w:rsidRPr="00DD6B59" w:rsidRDefault="00046192" w:rsidP="00046192">
      <w:pPr>
        <w:autoSpaceDE w:val="0"/>
        <w:autoSpaceDN w:val="0"/>
        <w:adjustRightInd w:val="0"/>
        <w:ind w:left="708"/>
        <w:jc w:val="both"/>
        <w:rPr>
          <w:rFonts w:asciiTheme="minorHAnsi" w:hAnsiTheme="minorHAnsi" w:cstheme="minorHAnsi"/>
          <w:sz w:val="24"/>
          <w:szCs w:val="24"/>
          <w:lang w:eastAsia="ro-RO"/>
        </w:rPr>
      </w:pPr>
      <w:r w:rsidRPr="00DD6B59">
        <w:rPr>
          <w:rFonts w:asciiTheme="minorHAnsi" w:hAnsiTheme="minorHAnsi" w:cstheme="minorHAnsi"/>
          <w:b/>
          <w:bCs/>
          <w:sz w:val="24"/>
          <w:szCs w:val="24"/>
          <w:lang w:eastAsia="ro-RO"/>
        </w:rPr>
        <w:t xml:space="preserve">1. Respectarea drepturilor fundamentale și a Cartei drepturilor fundamentale a Uniunii Europene </w:t>
      </w:r>
    </w:p>
    <w:p w14:paraId="59C42D54" w14:textId="7777777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Carta drepturilor fundamentale a Uniunii Europene5 (Anexa 12) este un document adoptat de Comisia Europeană, Parlamentul European și Consiliul Uniunii Europene la 7 decembrie 2000, în cadrul Consiliului European de la Nisa. </w:t>
      </w:r>
    </w:p>
    <w:p w14:paraId="1C7AC245" w14:textId="4F85EE2C"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Solicitantul se va asigura de respectarea drepturilor fundamentale și a Cartei drepturilor fundamentale a Uniunii Europene pe întreg ciclul de viață al proiectului. </w:t>
      </w:r>
    </w:p>
    <w:p w14:paraId="2C7B878A" w14:textId="77777777" w:rsidR="00046192" w:rsidRPr="00DD6B59" w:rsidRDefault="00046192" w:rsidP="00046192">
      <w:pPr>
        <w:autoSpaceDE w:val="0"/>
        <w:autoSpaceDN w:val="0"/>
        <w:adjustRightInd w:val="0"/>
        <w:ind w:left="708"/>
        <w:jc w:val="both"/>
        <w:rPr>
          <w:rFonts w:asciiTheme="minorHAnsi" w:hAnsiTheme="minorHAnsi" w:cstheme="minorHAnsi"/>
          <w:sz w:val="24"/>
          <w:szCs w:val="24"/>
          <w:lang w:eastAsia="ro-RO"/>
        </w:rPr>
      </w:pPr>
      <w:r w:rsidRPr="00DD6B59">
        <w:rPr>
          <w:rFonts w:asciiTheme="minorHAnsi" w:hAnsiTheme="minorHAnsi" w:cstheme="minorHAnsi"/>
          <w:b/>
          <w:bCs/>
          <w:sz w:val="24"/>
          <w:szCs w:val="24"/>
          <w:lang w:eastAsia="ro-RO"/>
        </w:rPr>
        <w:lastRenderedPageBreak/>
        <w:t xml:space="preserve">2. Respectarea egalității între bărbați și femei, integrarea perspectivei de gen și abordarea aspectelor de gen </w:t>
      </w:r>
    </w:p>
    <w:p w14:paraId="1A0B94FF" w14:textId="7777777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495FC8A3" w14:textId="77777777" w:rsidR="00046192" w:rsidRPr="00DD6B59" w:rsidRDefault="00046192" w:rsidP="00046192">
      <w:pPr>
        <w:pStyle w:val="Default"/>
        <w:jc w:val="both"/>
        <w:rPr>
          <w:rFonts w:asciiTheme="minorHAnsi" w:hAnsiTheme="minorHAnsi" w:cstheme="minorHAnsi"/>
          <w:color w:val="auto"/>
          <w:lang w:eastAsia="ro-RO"/>
        </w:rPr>
      </w:pPr>
      <w:r w:rsidRPr="00DD6B59">
        <w:rPr>
          <w:rFonts w:asciiTheme="minorHAnsi" w:hAnsiTheme="minorHAnsi" w:cstheme="minorHAnsi"/>
          <w:color w:val="auto"/>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0B8117F1" w14:textId="600EE114"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2803205" w14:textId="77777777" w:rsidR="00046192" w:rsidRPr="00DD6B59" w:rsidRDefault="00046192" w:rsidP="00046192">
      <w:pPr>
        <w:autoSpaceDE w:val="0"/>
        <w:autoSpaceDN w:val="0"/>
        <w:adjustRightInd w:val="0"/>
        <w:ind w:left="708"/>
        <w:jc w:val="both"/>
        <w:rPr>
          <w:rFonts w:asciiTheme="minorHAnsi" w:hAnsiTheme="minorHAnsi" w:cstheme="minorHAnsi"/>
          <w:sz w:val="24"/>
          <w:szCs w:val="24"/>
          <w:lang w:eastAsia="ro-RO"/>
        </w:rPr>
      </w:pPr>
      <w:r w:rsidRPr="00DD6B59">
        <w:rPr>
          <w:rFonts w:asciiTheme="minorHAnsi" w:hAnsiTheme="minorHAnsi" w:cstheme="minorHAnsi"/>
          <w:b/>
          <w:bCs/>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5AB75FB3" w14:textId="35DDA6F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47DF32B7" w14:textId="7777777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58A96468" w14:textId="7777777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lastRenderedPageBreak/>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57DC005" w14:textId="7777777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În ceea ce privește </w:t>
      </w:r>
      <w:r w:rsidRPr="00DD6B59">
        <w:rPr>
          <w:rFonts w:asciiTheme="minorHAnsi" w:hAnsiTheme="minorHAnsi" w:cstheme="minorHAnsi"/>
          <w:b/>
          <w:bCs/>
          <w:sz w:val="24"/>
          <w:szCs w:val="24"/>
          <w:lang w:eastAsia="ro-RO"/>
        </w:rPr>
        <w:t>accesibilitatea pentru persoanele cu dizabilități</w:t>
      </w:r>
      <w:r w:rsidRPr="00DD6B59">
        <w:rPr>
          <w:rFonts w:asciiTheme="minorHAnsi" w:hAnsiTheme="minorHAnsi" w:cstheme="minorHAnsi"/>
          <w:sz w:val="24"/>
          <w:szCs w:val="24"/>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743C82A3" w14:textId="77777777" w:rsidR="00046192" w:rsidRPr="00DD6B59" w:rsidRDefault="00046192" w:rsidP="00046192">
      <w:pPr>
        <w:pStyle w:val="Default"/>
        <w:jc w:val="both"/>
        <w:rPr>
          <w:rFonts w:asciiTheme="minorHAnsi" w:hAnsiTheme="minorHAnsi" w:cstheme="minorHAnsi"/>
          <w:color w:val="auto"/>
          <w:lang w:eastAsia="ro-RO"/>
        </w:rPr>
      </w:pPr>
      <w:r w:rsidRPr="00DD6B59">
        <w:rPr>
          <w:rFonts w:asciiTheme="minorHAnsi" w:hAnsiTheme="minorHAnsi" w:cstheme="minorHAnsi"/>
          <w:color w:val="auto"/>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506CAD1C" w14:textId="77777777" w:rsidR="00046192" w:rsidRPr="00DD6B59" w:rsidRDefault="00046192">
      <w:pPr>
        <w:pStyle w:val="Default"/>
        <w:numPr>
          <w:ilvl w:val="0"/>
          <w:numId w:val="67"/>
        </w:numPr>
        <w:jc w:val="both"/>
        <w:rPr>
          <w:rFonts w:asciiTheme="minorHAnsi" w:hAnsiTheme="minorHAnsi" w:cstheme="minorHAnsi"/>
          <w:color w:val="auto"/>
        </w:rPr>
      </w:pPr>
      <w:r w:rsidRPr="00DD6B59">
        <w:rPr>
          <w:rFonts w:asciiTheme="minorHAnsi" w:hAnsiTheme="minorHAnsi" w:cstheme="minorHAnsi"/>
          <w:color w:val="auto"/>
        </w:rPr>
        <w:t>Strategia națională privind drepturile persoanelor cu dizabilități 2022-2027</w:t>
      </w:r>
    </w:p>
    <w:p w14:paraId="7439FBC9" w14:textId="77777777" w:rsidR="00046192" w:rsidRPr="00DD6B59" w:rsidRDefault="00046192">
      <w:pPr>
        <w:pStyle w:val="ListParagraph"/>
        <w:numPr>
          <w:ilvl w:val="0"/>
          <w:numId w:val="67"/>
        </w:num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Strategia UE pentru persoanele cu dizabilități 2021-2030;</w:t>
      </w:r>
    </w:p>
    <w:p w14:paraId="6F7D4E72" w14:textId="77777777" w:rsidR="00046192" w:rsidRPr="00DD6B59" w:rsidRDefault="00046192">
      <w:pPr>
        <w:pStyle w:val="ListParagraph"/>
        <w:numPr>
          <w:ilvl w:val="0"/>
          <w:numId w:val="67"/>
        </w:num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Legea nr. 221/2010 pentru ratificarea Convenţiei ONU privind drepturile persoanelor cu dizabilităţi;</w:t>
      </w:r>
    </w:p>
    <w:p w14:paraId="35375224" w14:textId="77777777" w:rsidR="00046192" w:rsidRPr="00DD6B59" w:rsidRDefault="00046192">
      <w:pPr>
        <w:pStyle w:val="ListParagraph"/>
        <w:numPr>
          <w:ilvl w:val="0"/>
          <w:numId w:val="67"/>
        </w:num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Legea nr. 448/2006 privind protecţia şi promovarea drepturilor persoanelor cu dizabilitati, cu modificările și completările ulterioare, alte strategii și acte normative relevante.</w:t>
      </w:r>
    </w:p>
    <w:p w14:paraId="71741B44" w14:textId="67D91C4A" w:rsidR="001663E6" w:rsidRPr="00DD6B59" w:rsidRDefault="001663E6" w:rsidP="001E4095">
      <w:pPr>
        <w:pStyle w:val="Default"/>
        <w:jc w:val="both"/>
        <w:rPr>
          <w:rFonts w:asciiTheme="minorHAnsi" w:hAnsiTheme="minorHAnsi" w:cstheme="minorHAnsi"/>
          <w:color w:val="auto"/>
        </w:rPr>
      </w:pPr>
      <w:r w:rsidRPr="00DD6B59">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6B103549" w14:textId="77777777" w:rsidR="001663E6" w:rsidRPr="00DD6B59" w:rsidRDefault="001663E6" w:rsidP="001E4095">
      <w:pPr>
        <w:pStyle w:val="Default"/>
        <w:jc w:val="both"/>
        <w:rPr>
          <w:rFonts w:asciiTheme="minorHAnsi" w:hAnsiTheme="minorHAnsi" w:cstheme="minorHAnsi"/>
          <w:color w:val="auto"/>
        </w:rPr>
      </w:pPr>
    </w:p>
    <w:p w14:paraId="58C54CB1" w14:textId="77777777" w:rsidR="001E4095" w:rsidRPr="00DD6B59" w:rsidRDefault="001E4095" w:rsidP="00B204DF">
      <w:pPr>
        <w:pStyle w:val="Heading2"/>
      </w:pPr>
      <w:bookmarkStart w:id="92" w:name="_Toc134221730"/>
      <w:bookmarkStart w:id="93" w:name="_Toc159839921"/>
      <w:bookmarkEnd w:id="91"/>
      <w:r w:rsidRPr="00DD6B59">
        <w:t>Teme secundare</w:t>
      </w:r>
      <w:bookmarkEnd w:id="92"/>
      <w:bookmarkEnd w:id="93"/>
    </w:p>
    <w:p w14:paraId="24B6AD16" w14:textId="77777777" w:rsidR="005545DA" w:rsidRPr="00DD6B59" w:rsidRDefault="005545DA" w:rsidP="005545DA">
      <w:pPr>
        <w:pStyle w:val="5Normal"/>
        <w:spacing w:before="0" w:after="0"/>
        <w:rPr>
          <w:rFonts w:asciiTheme="minorHAnsi" w:hAnsiTheme="minorHAnsi" w:cstheme="minorHAnsi"/>
          <w:sz w:val="24"/>
        </w:rPr>
      </w:pPr>
      <w:r w:rsidRPr="00DD6B59">
        <w:rPr>
          <w:rFonts w:asciiTheme="minorHAnsi" w:hAnsiTheme="minorHAnsi" w:cstheme="minorHAnsi"/>
          <w:sz w:val="24"/>
        </w:rPr>
        <w:t>Această secțiune nu se aplică prezentului apel.</w:t>
      </w:r>
    </w:p>
    <w:p w14:paraId="7F589E51" w14:textId="77777777" w:rsidR="00833D78" w:rsidRPr="00DD6B59" w:rsidRDefault="00833D78" w:rsidP="00833D78">
      <w:pPr>
        <w:pStyle w:val="5Normal"/>
        <w:spacing w:before="0" w:after="0"/>
        <w:rPr>
          <w:rFonts w:asciiTheme="minorHAnsi" w:hAnsiTheme="minorHAnsi" w:cstheme="minorHAnsi"/>
          <w:b/>
          <w:sz w:val="24"/>
        </w:rPr>
      </w:pPr>
    </w:p>
    <w:p w14:paraId="66926A8D" w14:textId="498BC0B1" w:rsidR="001E4095" w:rsidRPr="00DD6B59" w:rsidRDefault="001E4095" w:rsidP="00B204DF">
      <w:pPr>
        <w:pStyle w:val="Heading2"/>
      </w:pPr>
      <w:bookmarkStart w:id="94" w:name="_Toc134221731"/>
      <w:bookmarkStart w:id="95" w:name="_Toc159839922"/>
      <w:r w:rsidRPr="00DD6B59">
        <w:t>Informarea şi vizibilitatea sprijinului din fonduri</w:t>
      </w:r>
      <w:bookmarkEnd w:id="94"/>
      <w:bookmarkEnd w:id="95"/>
    </w:p>
    <w:p w14:paraId="1A0E8AC7" w14:textId="0A908DF8" w:rsidR="001E4095" w:rsidRPr="00DD6B59" w:rsidRDefault="001E4095" w:rsidP="001E4095">
      <w:pPr>
        <w:spacing w:before="0" w:after="0"/>
        <w:jc w:val="both"/>
        <w:rPr>
          <w:rFonts w:asciiTheme="minorHAnsi" w:eastAsia="Times New Roman" w:hAnsiTheme="minorHAnsi" w:cstheme="minorHAnsi"/>
          <w:bCs/>
          <w:iCs/>
          <w:sz w:val="24"/>
          <w:szCs w:val="24"/>
        </w:rPr>
      </w:pPr>
      <w:r w:rsidRPr="00DD6B59">
        <w:rPr>
          <w:rFonts w:asciiTheme="minorHAnsi" w:eastAsia="Times New Roman" w:hAnsiTheme="minorHAnsi" w:cstheme="minorHAnsi"/>
          <w:bCs/>
          <w:iCs/>
          <w:sz w:val="24"/>
          <w:szCs w:val="24"/>
        </w:rPr>
        <w:t xml:space="preserve">În conformitate cu cerințele din Regulamentul (UE) 2021/1060, cu excepțiile stabilite prin HG 873/2022 </w:t>
      </w:r>
      <w:r w:rsidR="005A256D" w:rsidRPr="00DD6B59">
        <w:rPr>
          <w:rFonts w:asciiTheme="minorHAnsi" w:eastAsia="Times New Roman" w:hAnsiTheme="minorHAnsi" w:cstheme="minorHAnsi"/>
          <w:bCs/>
          <w:iCs/>
          <w:sz w:val="24"/>
          <w:szCs w:val="24"/>
        </w:rPr>
        <w:t>pentru</w:t>
      </w:r>
      <w:r w:rsidRPr="00DD6B59">
        <w:rPr>
          <w:rFonts w:asciiTheme="minorHAnsi" w:eastAsia="Times New Roman" w:hAnsiTheme="minorHAnsi" w:cstheme="minorHAnsi"/>
          <w:bCs/>
          <w:iCs/>
          <w:sz w:val="24"/>
          <w:szCs w:val="24"/>
        </w:rPr>
        <w:t xml:space="preserve">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AEEA8D1" w14:textId="77777777" w:rsidR="001E4095" w:rsidRPr="00DD6B59" w:rsidRDefault="001E4095" w:rsidP="001E4095">
      <w:pPr>
        <w:jc w:val="both"/>
        <w:rPr>
          <w:rFonts w:asciiTheme="minorHAnsi" w:hAnsiTheme="minorHAnsi" w:cstheme="minorHAnsi"/>
          <w:sz w:val="24"/>
          <w:szCs w:val="24"/>
          <w:lang w:eastAsia="en-GB"/>
        </w:rPr>
      </w:pPr>
      <w:r w:rsidRPr="00DD6B59">
        <w:rPr>
          <w:rFonts w:asciiTheme="minorHAnsi" w:hAnsiTheme="minorHAnsi" w:cstheme="minorHAnsi"/>
          <w:sz w:val="24"/>
          <w:szCs w:val="24"/>
        </w:rPr>
        <w:lastRenderedPageBreak/>
        <w:t xml:space="preserve">Pentru îndeplinirea obligațiilor privind comunicarea și vizibilitatea, beneficiarii vor respecta prevederile din Manualul de Identitate Vizuală PRSE 2021-2027 care va fi pus la dispoziție, în format electronic pe site-ul dedicat programului, </w:t>
      </w:r>
      <w:r>
        <w:fldChar w:fldCharType="begin"/>
      </w:r>
      <w:r>
        <w:instrText>HYPERLINK "http://www.regiosudest.ro"</w:instrText>
      </w:r>
      <w:r>
        <w:fldChar w:fldCharType="separate"/>
      </w:r>
      <w:r w:rsidRPr="00DD6B59">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Pr="00DD6B59">
        <w:rPr>
          <w:rFonts w:asciiTheme="minorHAnsi" w:hAnsiTheme="minorHAnsi" w:cstheme="minorHAnsi"/>
          <w:sz w:val="24"/>
          <w:szCs w:val="24"/>
        </w:rPr>
        <w:t xml:space="preserve">  </w:t>
      </w:r>
    </w:p>
    <w:p w14:paraId="70CF406D" w14:textId="1BB70F51" w:rsidR="001E4095" w:rsidRPr="00DD6B59" w:rsidRDefault="001E4095" w:rsidP="001E4095">
      <w:pPr>
        <w:jc w:val="both"/>
        <w:rPr>
          <w:rFonts w:asciiTheme="minorHAnsi" w:hAnsiTheme="minorHAnsi" w:cstheme="minorHAnsi"/>
          <w:sz w:val="24"/>
          <w:szCs w:val="24"/>
        </w:rPr>
      </w:pPr>
      <w:r w:rsidRPr="00DD6B59">
        <w:rPr>
          <w:rFonts w:asciiTheme="minorHAnsi" w:hAnsiTheme="minorHAnsi" w:cstheme="minorHAnsi"/>
          <w:sz w:val="24"/>
          <w:szCs w:val="24"/>
        </w:rPr>
        <w:t>Beneficiarii sunt obligați să utilizeze, pentru toate materialele de comunicare și vizibilitate realizate în cadrul proiectelor finanțate prin PRSE 2021-2027, indicațiile tehnice din Manualul de Identitate Vizuală</w:t>
      </w:r>
      <w:r w:rsidR="00697FAD" w:rsidRPr="00DD6B59">
        <w:rPr>
          <w:rFonts w:asciiTheme="minorHAnsi" w:hAnsiTheme="minorHAnsi" w:cstheme="minorHAnsi"/>
          <w:sz w:val="24"/>
          <w:szCs w:val="24"/>
        </w:rPr>
        <w:t>, conform GHID din 6 noiembrie 2023 de identitate vizuală "Vizibilitate, transparenţă şi comunicare în perioada de programare 2021-2027", publicat în Monitorul Oficial nr. 1.041 bis din 16 noiembrie 2023.</w:t>
      </w:r>
    </w:p>
    <w:p w14:paraId="0AA0B03F" w14:textId="77EC0522" w:rsidR="00BD4CD0" w:rsidRPr="00DD6B59" w:rsidRDefault="00BD4CD0" w:rsidP="000D4B32">
      <w:pPr>
        <w:pStyle w:val="Heading1"/>
        <w:rPr>
          <w:rFonts w:asciiTheme="minorHAnsi" w:hAnsiTheme="minorHAnsi" w:cstheme="minorHAnsi"/>
          <w:szCs w:val="24"/>
        </w:rPr>
      </w:pPr>
      <w:bookmarkStart w:id="96" w:name="_Toc159839923"/>
      <w:bookmarkStart w:id="97" w:name="_Toc99376151"/>
      <w:r w:rsidRPr="00DD6B59">
        <w:rPr>
          <w:rFonts w:asciiTheme="minorHAnsi" w:hAnsiTheme="minorHAnsi" w:cstheme="minorHAnsi"/>
          <w:szCs w:val="24"/>
        </w:rPr>
        <w:t>INFORMA</w:t>
      </w:r>
      <w:r w:rsidR="00556830" w:rsidRPr="00DD6B59">
        <w:rPr>
          <w:rFonts w:asciiTheme="minorHAnsi" w:hAnsiTheme="minorHAnsi" w:cstheme="minorHAnsi"/>
          <w:szCs w:val="24"/>
        </w:rPr>
        <w:t>Ț</w:t>
      </w:r>
      <w:r w:rsidRPr="00DD6B59">
        <w:rPr>
          <w:rFonts w:asciiTheme="minorHAnsi" w:hAnsiTheme="minorHAnsi" w:cstheme="minorHAnsi"/>
          <w:szCs w:val="24"/>
        </w:rPr>
        <w:t xml:space="preserve">II </w:t>
      </w:r>
      <w:r w:rsidR="00FB4839" w:rsidRPr="00DD6B59">
        <w:rPr>
          <w:rFonts w:asciiTheme="minorHAnsi" w:hAnsiTheme="minorHAnsi" w:cstheme="minorHAnsi"/>
          <w:szCs w:val="24"/>
        </w:rPr>
        <w:t xml:space="preserve">ADMINISTRATIVE </w:t>
      </w:r>
      <w:r w:rsidRPr="00DD6B59">
        <w:rPr>
          <w:rFonts w:asciiTheme="minorHAnsi" w:hAnsiTheme="minorHAnsi" w:cstheme="minorHAnsi"/>
          <w:szCs w:val="24"/>
        </w:rPr>
        <w:t>DESPRE APELUL DE PROIECTE</w:t>
      </w:r>
      <w:bookmarkEnd w:id="96"/>
    </w:p>
    <w:p w14:paraId="6848E50A" w14:textId="77777777" w:rsidR="00FB4839" w:rsidRPr="00DD6B59" w:rsidRDefault="00FB4839" w:rsidP="00B204DF">
      <w:pPr>
        <w:pStyle w:val="Heading2"/>
      </w:pPr>
      <w:bookmarkStart w:id="98" w:name="_Toc134221733"/>
      <w:bookmarkStart w:id="99" w:name="_Toc159839924"/>
      <w:bookmarkStart w:id="100" w:name="_Hlk92984687"/>
      <w:bookmarkStart w:id="101" w:name="_Hlk100144350"/>
      <w:bookmarkEnd w:id="97"/>
      <w:r w:rsidRPr="00DD6B59">
        <w:t>Data deschiderii apelului de proiecte</w:t>
      </w:r>
      <w:bookmarkEnd w:id="98"/>
      <w:bookmarkEnd w:id="99"/>
    </w:p>
    <w:p w14:paraId="674AAB6E" w14:textId="53123EE7" w:rsidR="00A032A4" w:rsidRPr="00DD6B59" w:rsidRDefault="001C0E37" w:rsidP="001C0E37">
      <w:pPr>
        <w:jc w:val="both"/>
        <w:rPr>
          <w:rFonts w:asciiTheme="minorHAnsi" w:hAnsiTheme="minorHAnsi" w:cstheme="minorHAnsi"/>
          <w:spacing w:val="-2"/>
          <w:sz w:val="24"/>
          <w:szCs w:val="24"/>
        </w:rPr>
      </w:pPr>
      <w:r w:rsidRPr="00DD6B59">
        <w:rPr>
          <w:rFonts w:asciiTheme="minorHAnsi" w:hAnsiTheme="minorHAnsi" w:cstheme="minorHAnsi"/>
          <w:spacing w:val="-2"/>
          <w:sz w:val="24"/>
          <w:szCs w:val="24"/>
        </w:rPr>
        <w:t xml:space="preserve">Prezentul apel de proiecte se lansează în data de 28.08.2023, data de la care solicitanții pot depune cereri de finanțare în sistemul informatic MySMIS2021/SMIS2021+. </w:t>
      </w:r>
    </w:p>
    <w:p w14:paraId="1F760302" w14:textId="77777777" w:rsidR="00FB4839" w:rsidRPr="00DD6B59" w:rsidRDefault="00FB4839" w:rsidP="00B204DF">
      <w:pPr>
        <w:pStyle w:val="Heading2"/>
      </w:pPr>
      <w:bookmarkStart w:id="102" w:name="_Toc134221734"/>
      <w:bookmarkStart w:id="103" w:name="_Toc159839925"/>
      <w:r w:rsidRPr="00DD6B59">
        <w:t>Perioada de pregătire a proiectelor</w:t>
      </w:r>
      <w:bookmarkEnd w:id="102"/>
      <w:bookmarkEnd w:id="103"/>
      <w:r w:rsidRPr="00DD6B59">
        <w:t xml:space="preserve"> </w:t>
      </w:r>
    </w:p>
    <w:p w14:paraId="110439B2" w14:textId="57BEC9A5" w:rsidR="00A032A4" w:rsidRPr="00DD6B59" w:rsidRDefault="00090731" w:rsidP="008E68AA">
      <w:pPr>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Perioada minimă de pregătire a proiectelor este perioada cuprinsă între data publicării prezentului ghid pe site-ul programului </w:t>
      </w:r>
      <w:r>
        <w:fldChar w:fldCharType="begin"/>
      </w:r>
      <w:r>
        <w:instrText>HYPERLINK "http://www.regiosudest.ro"</w:instrText>
      </w:r>
      <w:r>
        <w:fldChar w:fldCharType="separate"/>
      </w:r>
      <w:r w:rsidR="001663E6" w:rsidRPr="00DD6B59">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001663E6"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 și data lansării apelului de proiecte.</w:t>
      </w:r>
    </w:p>
    <w:p w14:paraId="5BF57553" w14:textId="77777777" w:rsidR="00090731" w:rsidRPr="00DD6B59" w:rsidRDefault="00090731"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B930651" w14:textId="3787F506" w:rsidR="00745BC5" w:rsidRPr="00DD6B59" w:rsidRDefault="00745BC5" w:rsidP="00B204DF">
      <w:pPr>
        <w:pStyle w:val="Heading2"/>
      </w:pPr>
      <w:bookmarkStart w:id="104" w:name="_Toc159839926"/>
      <w:bookmarkStart w:id="105" w:name="_Hlk118198093"/>
      <w:bookmarkEnd w:id="100"/>
      <w:bookmarkEnd w:id="101"/>
      <w:r w:rsidRPr="00DD6B59">
        <w:t>Perioada de depunere a proiectel</w:t>
      </w:r>
      <w:r w:rsidR="004369CF" w:rsidRPr="00DD6B59">
        <w:t>or</w:t>
      </w:r>
      <w:bookmarkEnd w:id="104"/>
    </w:p>
    <w:p w14:paraId="415968B9" w14:textId="13DA541F" w:rsidR="004D6195" w:rsidRPr="00DD6B59" w:rsidRDefault="00AC572B">
      <w:pPr>
        <w:pStyle w:val="Heading3"/>
        <w:numPr>
          <w:ilvl w:val="2"/>
          <w:numId w:val="22"/>
        </w:numPr>
        <w:spacing w:before="0"/>
        <w:ind w:left="0" w:firstLine="0"/>
        <w:jc w:val="both"/>
        <w:rPr>
          <w:rFonts w:asciiTheme="minorHAnsi" w:hAnsiTheme="minorHAnsi" w:cstheme="minorHAnsi"/>
          <w:i w:val="0"/>
        </w:rPr>
      </w:pPr>
      <w:bookmarkStart w:id="106" w:name="_Toc159839927"/>
      <w:bookmarkStart w:id="107" w:name="_Hlk128039496"/>
      <w:bookmarkEnd w:id="105"/>
      <w:r w:rsidRPr="00DD6B59">
        <w:rPr>
          <w:rFonts w:asciiTheme="minorHAnsi" w:hAnsiTheme="minorHAnsi" w:cstheme="minorHAnsi"/>
          <w:i w:val="0"/>
        </w:rPr>
        <w:t>Data și ora pentru începerea depunerii de proiecte</w:t>
      </w:r>
      <w:r w:rsidR="00745BC5" w:rsidRPr="00DD6B59">
        <w:rPr>
          <w:rFonts w:asciiTheme="minorHAnsi" w:hAnsiTheme="minorHAnsi" w:cstheme="minorHAnsi"/>
          <w:i w:val="0"/>
        </w:rPr>
        <w:t>:</w:t>
      </w:r>
      <w:bookmarkEnd w:id="106"/>
      <w:r w:rsidR="00745BC5" w:rsidRPr="00DD6B59">
        <w:rPr>
          <w:rFonts w:asciiTheme="minorHAnsi" w:hAnsiTheme="minorHAnsi" w:cstheme="minorHAnsi"/>
          <w:i w:val="0"/>
        </w:rPr>
        <w:t xml:space="preserve"> </w:t>
      </w:r>
    </w:p>
    <w:p w14:paraId="33965E16" w14:textId="7783EE5F" w:rsidR="007F3B61" w:rsidRPr="00DD6B59" w:rsidRDefault="00AA77A0" w:rsidP="004D6195">
      <w:pPr>
        <w:spacing w:before="0" w:after="0"/>
        <w:jc w:val="both"/>
        <w:rPr>
          <w:rFonts w:asciiTheme="minorHAnsi" w:hAnsiTheme="minorHAnsi" w:cstheme="minorHAnsi"/>
          <w:b/>
          <w:bCs/>
          <w:sz w:val="24"/>
          <w:szCs w:val="24"/>
        </w:rPr>
      </w:pPr>
      <w:r w:rsidRPr="00DD6B59">
        <w:rPr>
          <w:rFonts w:asciiTheme="minorHAnsi" w:hAnsiTheme="minorHAnsi" w:cstheme="minorHAnsi"/>
          <w:sz w:val="24"/>
          <w:szCs w:val="24"/>
        </w:rPr>
        <w:t xml:space="preserve">Pentru apelul PRSE/2.1/B/1/2023, data </w:t>
      </w:r>
      <w:r w:rsidRPr="00DD6B59">
        <w:rPr>
          <w:rFonts w:asciiTheme="minorHAnsi" w:hAnsiTheme="minorHAnsi" w:cstheme="minorHAnsi"/>
          <w:b/>
          <w:bCs/>
          <w:sz w:val="24"/>
          <w:szCs w:val="24"/>
        </w:rPr>
        <w:t>28 august 2023, ora 10.00</w:t>
      </w:r>
    </w:p>
    <w:p w14:paraId="1B5CA4A1" w14:textId="77777777" w:rsidR="00AA77A0" w:rsidRPr="00DD6B59" w:rsidRDefault="00AA77A0" w:rsidP="004D6195">
      <w:pPr>
        <w:spacing w:before="0" w:after="0"/>
        <w:jc w:val="both"/>
        <w:rPr>
          <w:rFonts w:asciiTheme="minorHAnsi" w:hAnsiTheme="minorHAnsi" w:cstheme="minorHAnsi"/>
          <w:sz w:val="24"/>
          <w:szCs w:val="24"/>
        </w:rPr>
      </w:pPr>
    </w:p>
    <w:p w14:paraId="592B1AAC" w14:textId="67E3E718" w:rsidR="009063FF" w:rsidRPr="00DD6B59" w:rsidRDefault="00745BC5">
      <w:pPr>
        <w:pStyle w:val="Heading3"/>
        <w:numPr>
          <w:ilvl w:val="2"/>
          <w:numId w:val="22"/>
        </w:numPr>
        <w:spacing w:before="0"/>
        <w:ind w:left="0" w:firstLine="0"/>
        <w:jc w:val="both"/>
        <w:rPr>
          <w:rFonts w:asciiTheme="minorHAnsi" w:hAnsiTheme="minorHAnsi" w:cstheme="minorHAnsi"/>
        </w:rPr>
      </w:pPr>
      <w:bookmarkStart w:id="108" w:name="_Toc159839928"/>
      <w:r w:rsidRPr="00DD6B59">
        <w:rPr>
          <w:rFonts w:asciiTheme="minorHAnsi" w:hAnsiTheme="minorHAnsi" w:cstheme="minorHAnsi"/>
          <w:i w:val="0"/>
        </w:rPr>
        <w:t>Data și ora închiderii apelului de proiecte</w:t>
      </w:r>
      <w:bookmarkEnd w:id="107"/>
      <w:r w:rsidR="001C0E37" w:rsidRPr="00DD6B59">
        <w:rPr>
          <w:rFonts w:asciiTheme="minorHAnsi" w:hAnsiTheme="minorHAnsi" w:cstheme="minorHAnsi"/>
          <w:i w:val="0"/>
        </w:rPr>
        <w:t>:</w:t>
      </w:r>
      <w:bookmarkEnd w:id="108"/>
      <w:r w:rsidR="001C0E37" w:rsidRPr="00DD6B59">
        <w:rPr>
          <w:rFonts w:asciiTheme="minorHAnsi" w:hAnsiTheme="minorHAnsi" w:cstheme="minorHAnsi"/>
          <w:i w:val="0"/>
        </w:rPr>
        <w:t xml:space="preserve"> </w:t>
      </w:r>
    </w:p>
    <w:p w14:paraId="156CE76A" w14:textId="367AD023" w:rsidR="00AA77A0" w:rsidRPr="00DD6B59" w:rsidRDefault="00AA77A0" w:rsidP="00AA77A0">
      <w:pPr>
        <w:rPr>
          <w:rFonts w:asciiTheme="minorHAnsi" w:hAnsiTheme="minorHAnsi" w:cstheme="minorHAnsi"/>
          <w:sz w:val="24"/>
          <w:szCs w:val="24"/>
        </w:rPr>
      </w:pPr>
      <w:r w:rsidRPr="00DD6B59">
        <w:rPr>
          <w:rFonts w:asciiTheme="minorHAnsi" w:hAnsiTheme="minorHAnsi" w:cstheme="minorHAnsi"/>
          <w:sz w:val="24"/>
          <w:szCs w:val="24"/>
        </w:rPr>
        <w:t xml:space="preserve">Pentru apelul PRSE/2.1/B/1/2023, data </w:t>
      </w:r>
      <w:r w:rsidRPr="00DD6B59">
        <w:rPr>
          <w:rFonts w:asciiTheme="minorHAnsi" w:hAnsiTheme="minorHAnsi" w:cstheme="minorHAnsi"/>
          <w:b/>
          <w:bCs/>
          <w:sz w:val="24"/>
          <w:szCs w:val="24"/>
        </w:rPr>
        <w:t>28  februarie 2024, ora 23.59</w:t>
      </w:r>
    </w:p>
    <w:p w14:paraId="19946C26" w14:textId="54E94E47" w:rsidR="00C05CCD" w:rsidRPr="00DD6B59" w:rsidRDefault="00681BCB" w:rsidP="00AA77A0">
      <w:pPr>
        <w:rPr>
          <w:rFonts w:asciiTheme="minorHAnsi" w:hAnsiTheme="minorHAnsi" w:cstheme="minorHAnsi"/>
          <w:sz w:val="24"/>
          <w:szCs w:val="24"/>
        </w:rPr>
      </w:pPr>
      <w:r w:rsidRPr="00DD6B59">
        <w:rPr>
          <w:rFonts w:asciiTheme="minorHAnsi" w:hAnsiTheme="minorHAnsi" w:cstheme="minorHAnsi"/>
          <w:sz w:val="24"/>
          <w:szCs w:val="24"/>
        </w:rPr>
        <w:t>Durata de depunere va fi de 6 (șase) luni de la începerea depunerii proiectelor.</w:t>
      </w:r>
    </w:p>
    <w:p w14:paraId="4CB782F3" w14:textId="77777777" w:rsidR="00681BCB" w:rsidRPr="00DD6B59" w:rsidRDefault="00681BCB" w:rsidP="008E68AA">
      <w:pPr>
        <w:spacing w:before="0" w:after="0"/>
        <w:jc w:val="both"/>
        <w:rPr>
          <w:rFonts w:asciiTheme="minorHAnsi" w:hAnsiTheme="minorHAnsi" w:cstheme="minorHAnsi"/>
          <w:sz w:val="24"/>
          <w:szCs w:val="24"/>
        </w:rPr>
      </w:pPr>
    </w:p>
    <w:p w14:paraId="4FB2521A" w14:textId="2E51F1F0" w:rsidR="00745BC5" w:rsidRPr="00DD6B59" w:rsidRDefault="00745BC5" w:rsidP="00B204DF">
      <w:pPr>
        <w:pStyle w:val="Heading2"/>
      </w:pPr>
      <w:bookmarkStart w:id="109" w:name="_Toc159839929"/>
      <w:bookmarkStart w:id="110" w:name="_Hlk118198262"/>
      <w:r w:rsidRPr="00DD6B59">
        <w:t>Modalitatea de depunere a proiectelor</w:t>
      </w:r>
      <w:bookmarkEnd w:id="109"/>
    </w:p>
    <w:bookmarkEnd w:id="110"/>
    <w:p w14:paraId="07048E9C" w14:textId="22686179"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cadrul prezentului apel, cererile de finanțare se vor depune prin aplicația electronică </w:t>
      </w:r>
      <w:r w:rsidR="000064E0" w:rsidRPr="00DD6B59">
        <w:rPr>
          <w:rFonts w:asciiTheme="minorHAnsi" w:hAnsiTheme="minorHAnsi" w:cstheme="minorHAnsi"/>
          <w:sz w:val="24"/>
          <w:szCs w:val="24"/>
        </w:rPr>
        <w:t>MySMIS2021/SMIS2021+</w:t>
      </w:r>
      <w:r w:rsidRPr="00DD6B59">
        <w:rPr>
          <w:rFonts w:asciiTheme="minorHAnsi" w:hAnsiTheme="minorHAnsi" w:cstheme="minorHAnsi"/>
          <w:sz w:val="24"/>
          <w:szCs w:val="24"/>
        </w:rPr>
        <w:t xml:space="preserve">, doar în intervalul  menționat la secțiunea </w:t>
      </w:r>
      <w:r w:rsidR="00FB4839" w:rsidRPr="00DD6B59">
        <w:rPr>
          <w:rFonts w:asciiTheme="minorHAnsi" w:hAnsiTheme="minorHAnsi" w:cstheme="minorHAnsi"/>
          <w:sz w:val="24"/>
          <w:szCs w:val="24"/>
        </w:rPr>
        <w:t xml:space="preserve">4.3 </w:t>
      </w:r>
      <w:r w:rsidRPr="00DD6B59">
        <w:rPr>
          <w:rFonts w:asciiTheme="minorHAnsi" w:hAnsiTheme="minorHAnsi" w:cstheme="minorHAnsi"/>
          <w:sz w:val="24"/>
          <w:szCs w:val="24"/>
        </w:rPr>
        <w:t xml:space="preserve"> a prezentului ghid.</w:t>
      </w:r>
      <w:r w:rsidR="009B2A13"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Data depunerii cererii de finanțare este considerată data transmiterii aplicației prin sistemul electronic </w:t>
      </w:r>
      <w:r w:rsidR="000064E0" w:rsidRPr="00DD6B59">
        <w:rPr>
          <w:rFonts w:asciiTheme="minorHAnsi" w:hAnsiTheme="minorHAnsi" w:cstheme="minorHAnsi"/>
          <w:sz w:val="24"/>
          <w:szCs w:val="24"/>
        </w:rPr>
        <w:t>MySMIS2021/SMIS2021+</w:t>
      </w:r>
      <w:r w:rsidRPr="00DD6B59">
        <w:rPr>
          <w:rFonts w:asciiTheme="minorHAnsi" w:hAnsiTheme="minorHAnsi" w:cstheme="minorHAnsi"/>
          <w:sz w:val="24"/>
          <w:szCs w:val="24"/>
        </w:rPr>
        <w:t>.</w:t>
      </w:r>
    </w:p>
    <w:p w14:paraId="6CCC4922" w14:textId="77777777" w:rsidR="00B96A1F" w:rsidRPr="00DD6B59" w:rsidRDefault="00B96A1F" w:rsidP="008E68AA">
      <w:pPr>
        <w:spacing w:before="0" w:after="0"/>
        <w:jc w:val="both"/>
        <w:rPr>
          <w:rFonts w:asciiTheme="minorHAnsi" w:hAnsiTheme="minorHAnsi" w:cstheme="minorHAnsi"/>
          <w:sz w:val="24"/>
          <w:szCs w:val="24"/>
        </w:rPr>
      </w:pPr>
    </w:p>
    <w:p w14:paraId="21BD9A6E" w14:textId="54E589E3" w:rsidR="009B2A13"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r w:rsidR="00B96A1F" w:rsidRPr="00DD6B59">
        <w:rPr>
          <w:rFonts w:asciiTheme="minorHAnsi" w:hAnsiTheme="minorHAnsi" w:cstheme="minorHAnsi"/>
          <w:sz w:val="24"/>
          <w:szCs w:val="24"/>
        </w:rPr>
        <w:t xml:space="preserve"> </w:t>
      </w:r>
    </w:p>
    <w:p w14:paraId="01DA306D" w14:textId="5B0A2E66"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cazul proiectelor implementate în parteneriat, și </w:t>
      </w:r>
      <w:r w:rsidR="001C2729" w:rsidRPr="00DD6B59">
        <w:rPr>
          <w:rFonts w:asciiTheme="minorHAnsi" w:hAnsiTheme="minorHAnsi" w:cstheme="minorHAnsi"/>
          <w:sz w:val="24"/>
          <w:szCs w:val="24"/>
        </w:rPr>
        <w:t>declarațiile</w:t>
      </w:r>
      <w:r w:rsidRPr="00DD6B59">
        <w:rPr>
          <w:rFonts w:asciiTheme="minorHAnsi" w:hAnsiTheme="minorHAnsi" w:cstheme="minorHAnsi"/>
          <w:sz w:val="24"/>
          <w:szCs w:val="24"/>
        </w:rPr>
        <w:t xml:space="preserve"> </w:t>
      </w:r>
      <w:r w:rsidR="001C2729" w:rsidRPr="00DD6B59">
        <w:rPr>
          <w:rFonts w:asciiTheme="minorHAnsi" w:hAnsiTheme="minorHAnsi" w:cstheme="minorHAnsi"/>
          <w:sz w:val="24"/>
          <w:szCs w:val="24"/>
        </w:rPr>
        <w:t>reprezentanților</w:t>
      </w:r>
      <w:r w:rsidRPr="00DD6B59">
        <w:rPr>
          <w:rFonts w:asciiTheme="minorHAnsi" w:hAnsiTheme="minorHAnsi" w:cstheme="minorHAnsi"/>
          <w:sz w:val="24"/>
          <w:szCs w:val="24"/>
        </w:rPr>
        <w:t xml:space="preserve"> legali ai partenerilor vor fi semnate electronic.</w:t>
      </w:r>
    </w:p>
    <w:p w14:paraId="30A2E110" w14:textId="77777777" w:rsidR="005B0FD7" w:rsidRPr="00DD6B59" w:rsidRDefault="005B0FD7" w:rsidP="008E68AA">
      <w:pPr>
        <w:spacing w:before="0" w:after="0"/>
        <w:jc w:val="both"/>
        <w:rPr>
          <w:rFonts w:asciiTheme="minorHAnsi" w:hAnsiTheme="minorHAnsi" w:cstheme="minorHAnsi"/>
          <w:sz w:val="24"/>
          <w:szCs w:val="24"/>
        </w:rPr>
      </w:pPr>
    </w:p>
    <w:p w14:paraId="2A807D7F" w14:textId="1803A75E" w:rsidR="0033372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0AFCD1D6" w14:textId="77777777" w:rsidR="00FB4839" w:rsidRPr="00DD6B59" w:rsidRDefault="00FB4839" w:rsidP="008E68AA">
      <w:pPr>
        <w:spacing w:before="0" w:after="0"/>
        <w:jc w:val="both"/>
        <w:rPr>
          <w:rFonts w:asciiTheme="minorHAnsi" w:hAnsiTheme="minorHAnsi" w:cstheme="minorHAnsi"/>
          <w:sz w:val="24"/>
          <w:szCs w:val="24"/>
        </w:rPr>
      </w:pPr>
    </w:p>
    <w:p w14:paraId="53A37431" w14:textId="5F387872" w:rsidR="00FB4839" w:rsidRPr="00DD6B59" w:rsidRDefault="00FB4839" w:rsidP="00FB4839">
      <w:pPr>
        <w:spacing w:before="0" w:after="0"/>
        <w:jc w:val="both"/>
        <w:rPr>
          <w:rFonts w:asciiTheme="minorHAnsi" w:eastAsia="SimSun" w:hAnsiTheme="minorHAnsi" w:cstheme="minorHAnsi"/>
          <w:bCs/>
          <w:sz w:val="24"/>
          <w:szCs w:val="24"/>
        </w:rPr>
      </w:pPr>
      <w:r w:rsidRPr="00DD6B59">
        <w:rPr>
          <w:rFonts w:asciiTheme="minorHAnsi" w:eastAsia="SimSun" w:hAnsiTheme="minorHAnsi" w:cstheme="minorHAnsi"/>
          <w:bCs/>
          <w:sz w:val="24"/>
          <w:szCs w:val="24"/>
        </w:rPr>
        <w:t>Un potenţial beneficiar poate depune mai multe cereri de finanţare.</w:t>
      </w:r>
    </w:p>
    <w:p w14:paraId="40AD4BE6" w14:textId="2A3E932F" w:rsidR="00FB4839" w:rsidRPr="00DD6B59" w:rsidRDefault="00FB4839" w:rsidP="00FB4839">
      <w:pPr>
        <w:spacing w:before="0" w:after="0"/>
        <w:jc w:val="both"/>
        <w:rPr>
          <w:rFonts w:asciiTheme="minorHAnsi" w:eastAsia="SimSun" w:hAnsiTheme="minorHAnsi" w:cstheme="minorHAnsi"/>
          <w:bCs/>
          <w:sz w:val="24"/>
          <w:szCs w:val="24"/>
        </w:rPr>
      </w:pPr>
      <w:r w:rsidRPr="00DD6B59">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w:t>
      </w:r>
      <w:r w:rsidR="00B96A1F" w:rsidRPr="00DD6B59">
        <w:rPr>
          <w:rFonts w:asciiTheme="minorHAnsi" w:eastAsia="SimSun" w:hAnsiTheme="minorHAnsi" w:cstheme="minorHAnsi"/>
          <w:bCs/>
          <w:sz w:val="24"/>
          <w:szCs w:val="24"/>
        </w:rPr>
        <w:t>b</w:t>
      </w:r>
      <w:r w:rsidRPr="00DD6B59">
        <w:rPr>
          <w:rFonts w:asciiTheme="minorHAnsi" w:eastAsia="SimSun" w:hAnsiTheme="minorHAnsi" w:cstheme="minorHAnsi"/>
          <w:bCs/>
          <w:sz w:val="24"/>
          <w:szCs w:val="24"/>
        </w:rPr>
        <w:t>ursabile, prin intermediul Programului Regional Sud-Est 2021-2027.</w:t>
      </w:r>
    </w:p>
    <w:p w14:paraId="4753A348" w14:textId="77777777" w:rsidR="00B96A1F" w:rsidRPr="00DD6B59" w:rsidRDefault="00B96A1F" w:rsidP="00FB4839">
      <w:pPr>
        <w:spacing w:before="0" w:after="0"/>
        <w:jc w:val="both"/>
        <w:rPr>
          <w:rFonts w:asciiTheme="minorHAnsi" w:hAnsiTheme="minorHAnsi" w:cstheme="minorHAnsi"/>
          <w:sz w:val="24"/>
          <w:szCs w:val="24"/>
        </w:rPr>
      </w:pPr>
    </w:p>
    <w:p w14:paraId="53459710" w14:textId="0543BA7E" w:rsidR="00FB4839" w:rsidRPr="00DD6B59" w:rsidRDefault="00FB4839" w:rsidP="00FB4839">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Pentru informarea corectă a potențialilor solicitanți, AM PR Sud-Est va publica lunar pe site-ul programului </w:t>
      </w:r>
      <w:r>
        <w:fldChar w:fldCharType="begin"/>
      </w:r>
      <w:r>
        <w:instrText>HYPERLINK "http://www.regiosudest.ro"</w:instrText>
      </w:r>
      <w:r>
        <w:fldChar w:fldCharType="separate"/>
      </w:r>
      <w:r w:rsidR="004D6195" w:rsidRPr="00DD6B59">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004D6195"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situația proiectelor, depuse precum și gradul de acoperire al alocării financiare disponibile. </w:t>
      </w:r>
    </w:p>
    <w:p w14:paraId="200AA688" w14:textId="77777777" w:rsidR="00FB4839" w:rsidRPr="00DD6B59" w:rsidRDefault="00FB4839" w:rsidP="008E68AA">
      <w:pPr>
        <w:spacing w:before="0" w:after="0"/>
        <w:jc w:val="both"/>
        <w:rPr>
          <w:rFonts w:asciiTheme="minorHAnsi" w:hAnsiTheme="minorHAnsi" w:cstheme="minorHAnsi"/>
          <w:sz w:val="24"/>
          <w:szCs w:val="24"/>
        </w:rPr>
      </w:pPr>
    </w:p>
    <w:p w14:paraId="1ADF63E4" w14:textId="77777777" w:rsidR="007958B1" w:rsidRPr="00DD6B59" w:rsidRDefault="007958B1" w:rsidP="007958B1">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Redepunerea proiectelor</w:t>
      </w:r>
    </w:p>
    <w:p w14:paraId="0707EF62" w14:textId="77777777" w:rsidR="007958B1" w:rsidRPr="00DD6B59"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În cadrul acestui apel, proiectele </w:t>
      </w:r>
      <w:r w:rsidRPr="00DD6B59">
        <w:rPr>
          <w:rFonts w:asciiTheme="minorHAnsi" w:eastAsia="Times New Roman" w:hAnsiTheme="minorHAnsi" w:cstheme="minorHAnsi"/>
          <w:bCs/>
          <w:sz w:val="24"/>
          <w:szCs w:val="24"/>
        </w:rPr>
        <w:t>respinse sau retrase</w:t>
      </w:r>
      <w:r w:rsidRPr="00DD6B59">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56773600" w14:textId="77777777" w:rsidR="007958B1" w:rsidRPr="00DD6B59"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Toate proiectele redepuse sunt considerate, din punct de vedere procedural, cereri de finanțare nou-depuse.</w:t>
      </w:r>
    </w:p>
    <w:p w14:paraId="01C9EB43" w14:textId="33ED003D" w:rsidR="003774A9" w:rsidRPr="00DD6B59" w:rsidRDefault="002C0695" w:rsidP="000D4B32">
      <w:pPr>
        <w:pStyle w:val="Heading1"/>
        <w:rPr>
          <w:rFonts w:asciiTheme="minorHAnsi" w:hAnsiTheme="minorHAnsi" w:cstheme="minorHAnsi"/>
          <w:szCs w:val="24"/>
        </w:rPr>
      </w:pPr>
      <w:bookmarkStart w:id="111" w:name="_Toc99376164"/>
      <w:bookmarkStart w:id="112" w:name="_Toc159839930"/>
      <w:r w:rsidRPr="00DD6B59">
        <w:rPr>
          <w:rFonts w:asciiTheme="minorHAnsi" w:hAnsiTheme="minorHAnsi" w:cstheme="minorHAnsi"/>
          <w:szCs w:val="24"/>
        </w:rPr>
        <w:t>C</w:t>
      </w:r>
      <w:r w:rsidR="002661EB" w:rsidRPr="00DD6B59">
        <w:rPr>
          <w:rFonts w:asciiTheme="minorHAnsi" w:hAnsiTheme="minorHAnsi" w:cstheme="minorHAnsi"/>
          <w:szCs w:val="24"/>
        </w:rPr>
        <w:t xml:space="preserve">ONDIŢII DE </w:t>
      </w:r>
      <w:r w:rsidRPr="00DD6B59">
        <w:rPr>
          <w:rFonts w:asciiTheme="minorHAnsi" w:hAnsiTheme="minorHAnsi" w:cstheme="minorHAnsi"/>
          <w:szCs w:val="24"/>
        </w:rPr>
        <w:t>ELIGIBILITATE</w:t>
      </w:r>
      <w:bookmarkEnd w:id="111"/>
      <w:bookmarkEnd w:id="112"/>
      <w:r w:rsidR="003774A9" w:rsidRPr="00DD6B59">
        <w:rPr>
          <w:rFonts w:asciiTheme="minorHAnsi" w:hAnsiTheme="minorHAnsi" w:cstheme="minorHAnsi"/>
          <w:szCs w:val="24"/>
        </w:rPr>
        <w:t xml:space="preserve"> </w:t>
      </w:r>
    </w:p>
    <w:p w14:paraId="64D25D6F" w14:textId="4C5BDAF5" w:rsidR="002661EB" w:rsidRPr="00DD6B59" w:rsidRDefault="002661EB" w:rsidP="00B204DF">
      <w:pPr>
        <w:pStyle w:val="Heading2"/>
      </w:pPr>
      <w:bookmarkStart w:id="113" w:name="_Toc159839931"/>
      <w:r w:rsidRPr="00DD6B59">
        <w:t>Eligibil</w:t>
      </w:r>
      <w:r w:rsidR="00E2285D" w:rsidRPr="00DD6B59">
        <w:t>i</w:t>
      </w:r>
      <w:r w:rsidRPr="00DD6B59">
        <w:t>tatea solicitanţilor şi a partenerilor</w:t>
      </w:r>
      <w:bookmarkEnd w:id="113"/>
    </w:p>
    <w:p w14:paraId="42345CC4" w14:textId="77777777" w:rsidR="00090731" w:rsidRPr="00DD6B59" w:rsidRDefault="00090731" w:rsidP="00090731">
      <w:pPr>
        <w:spacing w:before="0" w:after="0"/>
        <w:jc w:val="both"/>
        <w:rPr>
          <w:rFonts w:asciiTheme="minorHAnsi" w:hAnsiTheme="minorHAnsi" w:cstheme="minorHAnsi"/>
          <w:sz w:val="24"/>
          <w:szCs w:val="24"/>
        </w:rPr>
      </w:pPr>
      <w:bookmarkStart w:id="114" w:name="_Hlk135734656"/>
      <w:r w:rsidRPr="00DD6B59">
        <w:rPr>
          <w:rFonts w:asciiTheme="minorHAnsi" w:hAnsiTheme="minorHAnsi" w:cstheme="minorHAnsi"/>
          <w:sz w:val="24"/>
          <w:szCs w:val="24"/>
        </w:rPr>
        <w:t xml:space="preserve">Condițiile de eligibilitate trebuie respectate de către solicitant începând cu data depunerii cererii de finanțare precum și pe parcursul perioadei de implementare până la finalul perioadei de durabilitate a proiectului, conform informațiilor de mai jos, precum și a prevederilor contractuale. </w:t>
      </w:r>
    </w:p>
    <w:p w14:paraId="4C6FBEB9" w14:textId="046AAE1B" w:rsidR="00CD373F" w:rsidRPr="00DD6B59" w:rsidRDefault="00090731" w:rsidP="0009073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Solicitantul/liderul de parteneriat/partenerul și proiectul trebuie să respecte toate condițiile de eligibilitate prevăzute în ghidul solicitantului.</w:t>
      </w:r>
    </w:p>
    <w:p w14:paraId="0BA5E21B" w14:textId="77777777" w:rsidR="00090731" w:rsidRPr="00DD6B59" w:rsidRDefault="00090731" w:rsidP="00090731">
      <w:pPr>
        <w:spacing w:before="0" w:after="0"/>
        <w:jc w:val="both"/>
        <w:rPr>
          <w:rFonts w:asciiTheme="minorHAnsi" w:hAnsiTheme="minorHAnsi" w:cstheme="minorHAnsi"/>
          <w:sz w:val="24"/>
          <w:szCs w:val="24"/>
        </w:rPr>
      </w:pPr>
    </w:p>
    <w:p w14:paraId="75F49599" w14:textId="77777777" w:rsidR="00CD373F" w:rsidRPr="00DD6B59" w:rsidRDefault="00CD373F" w:rsidP="00CD373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cadrul subsecţiunilor următoare sunt prezentate criteriile de eligibilitate şi selecţie aplicabile prezentului apel de proiecte.</w:t>
      </w:r>
    </w:p>
    <w:p w14:paraId="431BF8FB" w14:textId="77777777" w:rsidR="00CD373F" w:rsidRPr="00DD6B59" w:rsidRDefault="00CD373F" w:rsidP="00CD373F">
      <w:pPr>
        <w:spacing w:before="0" w:after="0"/>
        <w:rPr>
          <w:rFonts w:asciiTheme="minorHAnsi" w:hAnsiTheme="minorHAnsi" w:cstheme="minorHAnsi"/>
          <w:sz w:val="24"/>
          <w:szCs w:val="24"/>
        </w:rPr>
      </w:pPr>
    </w:p>
    <w:p w14:paraId="232B8C54" w14:textId="77F7ABE8" w:rsidR="00CD373F" w:rsidRPr="00DD6B59" w:rsidRDefault="00CD373F" w:rsidP="00CD373F">
      <w:pPr>
        <w:spacing w:before="0" w:after="0"/>
        <w:rPr>
          <w:rFonts w:asciiTheme="minorHAnsi" w:hAnsiTheme="minorHAnsi" w:cstheme="minorHAnsi"/>
          <w:sz w:val="24"/>
          <w:szCs w:val="24"/>
        </w:rPr>
      </w:pPr>
      <w:bookmarkStart w:id="115" w:name="_Hlk135729384"/>
      <w:r w:rsidRPr="00DD6B59">
        <w:rPr>
          <w:rFonts w:asciiTheme="minorHAnsi" w:hAnsiTheme="minorHAnsi" w:cstheme="minorHAnsi"/>
          <w:sz w:val="24"/>
          <w:szCs w:val="24"/>
        </w:rPr>
        <w:t>Solicitantul eligibil, în sensul prezentului ghid, reprezintă entitatea care îndeplineşte cumulativ criteriile enumerate și prezentate în cadrul prezentei secțiuni.</w:t>
      </w:r>
    </w:p>
    <w:p w14:paraId="738AD88B" w14:textId="77777777" w:rsidR="00D338E2" w:rsidRPr="00DD6B59" w:rsidRDefault="00D338E2" w:rsidP="00CD373F">
      <w:pPr>
        <w:spacing w:before="0" w:after="0"/>
        <w:rPr>
          <w:rFonts w:asciiTheme="minorHAnsi" w:hAnsiTheme="minorHAnsi" w:cstheme="minorHAnsi"/>
          <w:sz w:val="24"/>
          <w:szCs w:val="24"/>
        </w:rPr>
      </w:pPr>
    </w:p>
    <w:p w14:paraId="0E23561F" w14:textId="77777777" w:rsidR="000D4623" w:rsidRPr="00DD6B59" w:rsidRDefault="002661EB">
      <w:pPr>
        <w:pStyle w:val="Heading3"/>
        <w:numPr>
          <w:ilvl w:val="2"/>
          <w:numId w:val="22"/>
        </w:numPr>
        <w:spacing w:before="0"/>
        <w:jc w:val="both"/>
        <w:rPr>
          <w:rFonts w:asciiTheme="minorHAnsi" w:hAnsiTheme="minorHAnsi" w:cstheme="minorHAnsi"/>
          <w:i w:val="0"/>
        </w:rPr>
      </w:pPr>
      <w:bookmarkStart w:id="116" w:name="_Toc159839932"/>
      <w:bookmarkStart w:id="117" w:name="_Hlk99982601"/>
      <w:bookmarkEnd w:id="114"/>
      <w:bookmarkEnd w:id="115"/>
      <w:r w:rsidRPr="00DD6B59">
        <w:rPr>
          <w:rFonts w:asciiTheme="minorHAnsi" w:hAnsiTheme="minorHAnsi" w:cstheme="minorHAnsi"/>
          <w:i w:val="0"/>
        </w:rPr>
        <w:lastRenderedPageBreak/>
        <w:t>Cerinţe privind eligibilitatea solicitanţilor şi a partenerilor</w:t>
      </w:r>
      <w:bookmarkEnd w:id="116"/>
      <w:r w:rsidRPr="00DD6B59">
        <w:rPr>
          <w:rFonts w:asciiTheme="minorHAnsi" w:hAnsiTheme="minorHAnsi" w:cstheme="minorHAnsi"/>
          <w:i w:val="0"/>
        </w:rPr>
        <w:t xml:space="preserve"> </w:t>
      </w:r>
    </w:p>
    <w:p w14:paraId="2FCC8C0A" w14:textId="620DCFA6" w:rsidR="00090731" w:rsidRPr="00DD6B59" w:rsidRDefault="00090731" w:rsidP="00086087">
      <w:pPr>
        <w:jc w:val="both"/>
        <w:rPr>
          <w:rFonts w:asciiTheme="minorHAnsi" w:hAnsiTheme="minorHAnsi" w:cstheme="minorHAnsi"/>
          <w:sz w:val="24"/>
          <w:szCs w:val="24"/>
        </w:rPr>
      </w:pPr>
      <w:r w:rsidRPr="00DD6B59">
        <w:rPr>
          <w:rFonts w:asciiTheme="minorHAnsi" w:hAnsiTheme="minorHAnsi" w:cstheme="minorHAnsi"/>
          <w:sz w:val="24"/>
          <w:szCs w:val="24"/>
        </w:rPr>
        <w:t>În cadrul subsecțiunilor următoare sunt prezentate criteriile de eligibilitate şi selec</w:t>
      </w:r>
      <w:r w:rsidR="00723770" w:rsidRPr="00DD6B59">
        <w:rPr>
          <w:rFonts w:asciiTheme="minorHAnsi" w:hAnsiTheme="minorHAnsi" w:cstheme="minorHAnsi"/>
          <w:sz w:val="24"/>
          <w:szCs w:val="24"/>
        </w:rPr>
        <w:t>ț</w:t>
      </w:r>
      <w:r w:rsidRPr="00DD6B59">
        <w:rPr>
          <w:rFonts w:asciiTheme="minorHAnsi" w:hAnsiTheme="minorHAnsi" w:cstheme="minorHAnsi"/>
          <w:sz w:val="24"/>
          <w:szCs w:val="24"/>
        </w:rPr>
        <w:t>ie aplicabile prezentului apel de proiecte.</w:t>
      </w:r>
    </w:p>
    <w:p w14:paraId="5B4E9314" w14:textId="77777777" w:rsidR="00BD129B" w:rsidRPr="00DD6B59" w:rsidRDefault="00BD129B">
      <w:pPr>
        <w:pStyle w:val="ListParagraph"/>
        <w:numPr>
          <w:ilvl w:val="0"/>
          <w:numId w:val="56"/>
        </w:numPr>
        <w:spacing w:before="0" w:after="0" w:line="259" w:lineRule="auto"/>
        <w:jc w:val="both"/>
        <w:rPr>
          <w:rFonts w:asciiTheme="minorHAnsi" w:eastAsiaTheme="minorHAnsi" w:hAnsiTheme="minorHAnsi" w:cstheme="minorHAnsi"/>
          <w:sz w:val="24"/>
          <w:szCs w:val="24"/>
          <w:highlight w:val="lightGray"/>
        </w:rPr>
      </w:pPr>
      <w:r w:rsidRPr="00DD6B59">
        <w:rPr>
          <w:rFonts w:asciiTheme="minorHAnsi" w:eastAsia="Times New Roman" w:hAnsiTheme="minorHAnsi" w:cstheme="minorHAnsi"/>
          <w:b/>
          <w:sz w:val="24"/>
          <w:szCs w:val="24"/>
          <w:highlight w:val="lightGray"/>
        </w:rPr>
        <w:t>Forma de constituire a solicitantului</w:t>
      </w:r>
    </w:p>
    <w:p w14:paraId="6CBFE3F5" w14:textId="46E3EFB1" w:rsidR="00BD129B" w:rsidRPr="00DD6B59" w:rsidRDefault="00BD129B" w:rsidP="00723770">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Beneficiarii proiectelor depuse în cadrul apelului de proiecte PRSE/2.1/B/1/2023 pot fi (cu respectarea cerințelor din prezentul ghid):</w:t>
      </w:r>
    </w:p>
    <w:p w14:paraId="189928BD" w14:textId="77777777"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a.</w:t>
      </w:r>
      <w:r w:rsidRPr="00DD6B59">
        <w:rPr>
          <w:rFonts w:asciiTheme="minorHAnsi" w:hAnsiTheme="minorHAnsi" w:cstheme="minorHAnsi"/>
          <w:sz w:val="24"/>
          <w:szCs w:val="24"/>
        </w:rPr>
        <w:tab/>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46BCA284" w14:textId="77777777"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b.</w:t>
      </w:r>
      <w:r w:rsidRPr="00DD6B59">
        <w:rPr>
          <w:rFonts w:asciiTheme="minorHAnsi" w:hAnsiTheme="minorHAnsi" w:cstheme="minorHAnsi"/>
          <w:sz w:val="24"/>
          <w:szCs w:val="24"/>
        </w:rPr>
        <w:tab/>
        <w:t>Autoritățile și instituțiile publice locale:</w:t>
      </w:r>
    </w:p>
    <w:p w14:paraId="4DB38336" w14:textId="77777777"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 xml:space="preserve">Unitățile Administrativ Teritoriale (UAT comună, oraș, municipiu, județ), definite conform OUG nr. 57/2019 privind Codul administrativ , cu modificările și completările ulterioare; </w:t>
      </w:r>
    </w:p>
    <w:p w14:paraId="7ABD7F9D" w14:textId="77777777"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Instituțiile publice și serviciile publice organizate ca instituții publice de interes local sau județean (finanțate din bugetul local);</w:t>
      </w:r>
    </w:p>
    <w:p w14:paraId="663942A3" w14:textId="11CE210F"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c.</w:t>
      </w:r>
      <w:r w:rsidRPr="00DD6B59">
        <w:rPr>
          <w:rFonts w:asciiTheme="minorHAnsi" w:hAnsiTheme="minorHAnsi" w:cstheme="minorHAnsi"/>
          <w:sz w:val="24"/>
          <w:szCs w:val="24"/>
        </w:rPr>
        <w:tab/>
        <w:t>Instituții de învățământ de stat (învățământul preșcolar, primar și secundar, profesional și tehnic și universitar);</w:t>
      </w:r>
    </w:p>
    <w:p w14:paraId="49F483AD" w14:textId="2BD6FA6B"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d.</w:t>
      </w:r>
      <w:r w:rsidRPr="00DD6B59">
        <w:rPr>
          <w:rFonts w:asciiTheme="minorHAnsi" w:hAnsiTheme="minorHAnsi" w:cstheme="minorHAnsi"/>
          <w:sz w:val="24"/>
          <w:szCs w:val="24"/>
        </w:rPr>
        <w:tab/>
        <w:t>Consorțiile administrative înființate conform Legii 375/2022 pentru modificarea şi completarea Ordonanţei de urgenţă a Guvernului nr. 57/2019 privind Codul administrativ;</w:t>
      </w:r>
    </w:p>
    <w:p w14:paraId="446C5E5C" w14:textId="77777777"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e.</w:t>
      </w:r>
      <w:r w:rsidRPr="00DD6B59">
        <w:rPr>
          <w:rFonts w:asciiTheme="minorHAnsi" w:hAnsiTheme="minorHAnsi" w:cstheme="minorHAnsi"/>
          <w:sz w:val="24"/>
          <w:szCs w:val="24"/>
        </w:rPr>
        <w:tab/>
        <w:t>Asociațiile de Dezvoltare intercomunitară înființate conform prevederilor legale;</w:t>
      </w:r>
    </w:p>
    <w:p w14:paraId="0C6CD973" w14:textId="316F31B8"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f.</w:t>
      </w:r>
      <w:r w:rsidRPr="00DD6B59">
        <w:rPr>
          <w:rFonts w:asciiTheme="minorHAnsi" w:hAnsiTheme="minorHAnsi" w:cstheme="minorHAnsi"/>
          <w:sz w:val="24"/>
          <w:szCs w:val="24"/>
        </w:rPr>
        <w:tab/>
        <w:t>Parteneriatele între entitățile de mai sus.</w:t>
      </w:r>
    </w:p>
    <w:p w14:paraId="11D32036" w14:textId="711887A3" w:rsidR="00723770" w:rsidRPr="00DD6B59" w:rsidRDefault="00723770" w:rsidP="00723770">
      <w:pPr>
        <w:spacing w:before="0" w:after="0"/>
        <w:ind w:left="709" w:hanging="425"/>
        <w:jc w:val="both"/>
        <w:rPr>
          <w:rFonts w:asciiTheme="minorHAnsi" w:hAnsiTheme="minorHAnsi" w:cstheme="minorHAnsi"/>
          <w:sz w:val="24"/>
          <w:szCs w:val="24"/>
        </w:rPr>
      </w:pPr>
    </w:p>
    <w:p w14:paraId="294453A7" w14:textId="2AB55CA3" w:rsidR="00E9703B" w:rsidRPr="00DD6B59" w:rsidRDefault="00E9703B">
      <w:pPr>
        <w:pStyle w:val="ListParagraph"/>
        <w:numPr>
          <w:ilvl w:val="0"/>
          <w:numId w:val="56"/>
        </w:numPr>
        <w:jc w:val="both"/>
        <w:rPr>
          <w:rFonts w:asciiTheme="minorHAnsi" w:hAnsiTheme="minorHAnsi" w:cstheme="minorHAnsi"/>
          <w:b/>
          <w:bCs/>
          <w:sz w:val="24"/>
          <w:szCs w:val="24"/>
        </w:rPr>
      </w:pPr>
      <w:r w:rsidRPr="00DD6B59">
        <w:rPr>
          <w:rFonts w:asciiTheme="minorHAnsi" w:hAnsiTheme="minorHAnsi" w:cstheme="minorHAnsi"/>
          <w:b/>
          <w:bCs/>
          <w:sz w:val="24"/>
          <w:szCs w:val="24"/>
          <w:highlight w:val="lightGray"/>
        </w:rPr>
        <w:t xml:space="preserve">Solicitantul/Membrii parteneriatului, precum și reprezentanții legali ai acestora, care îşi exercită atribuțiile de drept, îndeplinesc, condițiile de eligibilitate, respectiv nu se </w:t>
      </w:r>
      <w:r w:rsidR="00086087" w:rsidRPr="00DD6B59">
        <w:rPr>
          <w:rFonts w:asciiTheme="minorHAnsi" w:hAnsiTheme="minorHAnsi" w:cstheme="minorHAnsi"/>
          <w:b/>
          <w:bCs/>
          <w:sz w:val="24"/>
          <w:szCs w:val="24"/>
          <w:highlight w:val="lightGray"/>
        </w:rPr>
        <w:t xml:space="preserve"> î</w:t>
      </w:r>
      <w:r w:rsidRPr="00DD6B59">
        <w:rPr>
          <w:rFonts w:asciiTheme="minorHAnsi" w:hAnsiTheme="minorHAnsi" w:cstheme="minorHAnsi"/>
          <w:b/>
          <w:bCs/>
          <w:sz w:val="24"/>
          <w:szCs w:val="24"/>
          <w:highlight w:val="lightGray"/>
        </w:rPr>
        <w:t>ncadrează în situațiile de excludere (la depunerea cererii de finanțare și în etapa contractuală) prezentate în Declarația unică</w:t>
      </w:r>
    </w:p>
    <w:p w14:paraId="3D49F719" w14:textId="77777777" w:rsidR="00E9703B" w:rsidRPr="00DD6B59" w:rsidRDefault="00E9703B" w:rsidP="00723770">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Pentru completarea cererii de finanțare se va utiliza modelul de </w:t>
      </w:r>
      <w:r w:rsidRPr="00DD6B59">
        <w:rPr>
          <w:rFonts w:asciiTheme="minorHAnsi" w:hAnsiTheme="minorHAnsi" w:cstheme="minorHAnsi"/>
          <w:i/>
          <w:sz w:val="24"/>
          <w:szCs w:val="24"/>
        </w:rPr>
        <w:t>Declarație unică</w:t>
      </w:r>
      <w:r w:rsidRPr="00DD6B59">
        <w:rPr>
          <w:rFonts w:asciiTheme="minorHAnsi" w:hAnsiTheme="minorHAnsi" w:cstheme="minorHAnsi"/>
          <w:sz w:val="24"/>
          <w:szCs w:val="24"/>
        </w:rPr>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41334EF2" w14:textId="77777777" w:rsidR="001663E6" w:rsidRPr="00DD6B59" w:rsidRDefault="001663E6" w:rsidP="00E9703B">
      <w:pPr>
        <w:spacing w:before="0" w:after="0"/>
        <w:jc w:val="both"/>
        <w:rPr>
          <w:rFonts w:asciiTheme="minorHAnsi" w:hAnsiTheme="minorHAnsi" w:cstheme="minorHAnsi"/>
          <w:sz w:val="24"/>
          <w:szCs w:val="24"/>
        </w:rPr>
      </w:pPr>
    </w:p>
    <w:p w14:paraId="6A40D5E3" w14:textId="7494C24F" w:rsidR="00E9703B" w:rsidRPr="00DD6B59" w:rsidRDefault="00E9703B">
      <w:pPr>
        <w:pStyle w:val="ListParagraph"/>
        <w:numPr>
          <w:ilvl w:val="0"/>
          <w:numId w:val="56"/>
        </w:num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highlight w:val="lightGray"/>
        </w:rPr>
        <w:t>Drepturi reale asupra imobilului (clădire și teren), obiect al proiectului, la data depunerii cererii de finanţare, precum şi pe o perioadă de minim 5 ani de la data plăţii finale (aşa cum reiese din documentele depuse) - pentru care poate fi acordat dreptul de execuţie a lucrărilor de construcţii, în conformitate cu legislația în vigoare.</w:t>
      </w:r>
    </w:p>
    <w:p w14:paraId="128ED02C" w14:textId="77777777" w:rsidR="00723770" w:rsidRPr="00DD6B59" w:rsidRDefault="00723770" w:rsidP="00723770">
      <w:pPr>
        <w:spacing w:before="0" w:after="0"/>
        <w:jc w:val="both"/>
        <w:rPr>
          <w:rFonts w:asciiTheme="minorHAnsi" w:eastAsia="Times New Roman" w:hAnsiTheme="minorHAnsi" w:cstheme="minorHAnsi"/>
          <w:sz w:val="24"/>
          <w:szCs w:val="24"/>
        </w:rPr>
      </w:pPr>
    </w:p>
    <w:p w14:paraId="545A54BC" w14:textId="676E6E6A" w:rsidR="00E9703B" w:rsidRPr="00DD6B59" w:rsidRDefault="00E9703B" w:rsidP="00723770">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Solicitantul la finanțare trebuie să demonstreze existența dreptului real invocat asupra imobilului pe care se propune a se realiza investiția în cadrul cererii de finanțare, conform legislației în vigoare</w:t>
      </w:r>
      <w:r w:rsidRPr="00DD6B59">
        <w:rPr>
          <w:rStyle w:val="FootnoteReference"/>
          <w:rFonts w:asciiTheme="minorHAnsi" w:eastAsia="Times New Roman" w:hAnsiTheme="minorHAnsi" w:cstheme="minorHAnsi"/>
          <w:sz w:val="24"/>
          <w:szCs w:val="24"/>
        </w:rPr>
        <w:footnoteReference w:id="2"/>
      </w:r>
      <w:r w:rsidRPr="00DD6B59">
        <w:rPr>
          <w:rFonts w:asciiTheme="minorHAnsi" w:eastAsia="Times New Roman" w:hAnsiTheme="minorHAnsi" w:cstheme="minorHAnsi"/>
          <w:sz w:val="24"/>
          <w:szCs w:val="24"/>
        </w:rPr>
        <w:t>.  Prin imobil obiect al proiectului se înţelege terenul şi clădirea ce fac obiectul proiectului.</w:t>
      </w:r>
    </w:p>
    <w:p w14:paraId="28718006"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Se acceptă înscrierea provizorie în cartea funciară doar a dreptului de proprietate, cu condiția depunerii până la etapa de contractare  a unui extras de carte funciară cu înscrierea definitivă a dreptului de proprietate, asupra imobilului.  </w:t>
      </w:r>
    </w:p>
    <w:p w14:paraId="254923D9" w14:textId="3274D6AD"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Nu se acceptă înscrierea provizorie a celorlalte drepturi reale.</w:t>
      </w:r>
    </w:p>
    <w:p w14:paraId="475C873C" w14:textId="4018BB58" w:rsidR="00FE2B4B" w:rsidRPr="00DD6B59" w:rsidRDefault="00FE2B4B" w:rsidP="00E9703B">
      <w:pPr>
        <w:spacing w:before="0" w:after="0"/>
        <w:jc w:val="both"/>
        <w:rPr>
          <w:rFonts w:asciiTheme="minorHAnsi" w:eastAsia="Times New Roman" w:hAnsiTheme="minorHAnsi" w:cstheme="minorHAnsi"/>
          <w:sz w:val="24"/>
          <w:szCs w:val="24"/>
        </w:rPr>
      </w:pPr>
    </w:p>
    <w:p w14:paraId="0FD7F9EF" w14:textId="1E45DE29" w:rsidR="00FE2B4B" w:rsidRPr="00DD6B59" w:rsidRDefault="00FE2B4B" w:rsidP="00E9703B">
      <w:pPr>
        <w:spacing w:before="0" w:after="0"/>
        <w:jc w:val="both"/>
        <w:rPr>
          <w:rFonts w:asciiTheme="minorHAnsi" w:eastAsia="Times New Roman" w:hAnsiTheme="minorHAnsi" w:cstheme="minorHAnsi"/>
          <w:sz w:val="24"/>
          <w:szCs w:val="24"/>
        </w:rPr>
      </w:pPr>
      <w:r w:rsidRPr="00DD6B59">
        <w:rPr>
          <w:rFonts w:asciiTheme="minorHAnsi" w:hAnsiTheme="minorHAnsi" w:cstheme="minorHAnsi"/>
          <w:sz w:val="24"/>
          <w:szCs w:val="24"/>
        </w:rPr>
        <w:t>Pentru toate proiectele de investiții publice, inclusiv pentru cele pentru care nu este necesară obținerea autorizației de construire, solicitantul are obligația, în condițiile și la termenele din Ghidul Solicitantului, în etapa de contractare, respectiv nu mai târziu de semnarea contractului de finanțare, de a face dovada unui drept real fără sarcini asupra bunurilor imobile care fac obiectul cererii de finanțare. În situația în care, în etapa de contractare, beneficiarul nu demonstrează că este titularul dreptului real cererea de finanțare poate fi respinsă.</w:t>
      </w:r>
    </w:p>
    <w:p w14:paraId="15EAFAEA" w14:textId="2CDB628F"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 extrasul de carte funciară trebuie înscris dreptul de administrare încă de la depunerea cererii de finanţare.</w:t>
      </w:r>
    </w:p>
    <w:p w14:paraId="72A89775"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 </w:t>
      </w:r>
    </w:p>
    <w:p w14:paraId="48C75A0A"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bCs/>
          <w:sz w:val="24"/>
          <w:szCs w:val="24"/>
        </w:rPr>
        <w:t>Este obligatorie menţinerea dreptului real asupra imobilului</w:t>
      </w:r>
      <w:r w:rsidRPr="00DD6B59">
        <w:rPr>
          <w:rFonts w:asciiTheme="minorHAnsi" w:eastAsia="Times New Roman" w:hAnsiTheme="minorHAnsi" w:cstheme="minorHAnsi"/>
          <w:sz w:val="24"/>
          <w:szCs w:val="24"/>
        </w:rPr>
        <w:t xml:space="preserve"> pe perioada de implementare a proiectului, precum și pe toată perioada de durabilitate a investiţiei, respectiv perioada de menţinere obligatorie a investiției după finalizarea implementării proiectului (minim 5 (cinci) ani de la efectuarea plății finale).</w:t>
      </w:r>
    </w:p>
    <w:p w14:paraId="22D61943"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Prin perioada de implementare a proiectului se înţelege perioada în care se finalizează toate activităţile aferente proiectului.</w:t>
      </w:r>
    </w:p>
    <w:p w14:paraId="0A93DAD6" w14:textId="77777777" w:rsidR="00E9703B" w:rsidRPr="00DD6B59" w:rsidRDefault="00E9703B" w:rsidP="00E9703B">
      <w:pPr>
        <w:spacing w:before="0" w:after="0"/>
        <w:jc w:val="both"/>
        <w:rPr>
          <w:rFonts w:asciiTheme="minorHAnsi" w:eastAsia="Times New Roman" w:hAnsiTheme="minorHAnsi" w:cstheme="minorHAnsi"/>
          <w:b/>
          <w:sz w:val="24"/>
          <w:szCs w:val="24"/>
        </w:rPr>
      </w:pPr>
    </w:p>
    <w:p w14:paraId="653EFFC2"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b/>
          <w:sz w:val="24"/>
          <w:szCs w:val="24"/>
        </w:rPr>
        <w:t>Important</w:t>
      </w:r>
      <w:r w:rsidRPr="00DD6B59">
        <w:rPr>
          <w:rFonts w:asciiTheme="minorHAnsi" w:eastAsia="Times New Roman" w:hAnsiTheme="minorHAnsi" w:cstheme="minorHAnsi"/>
          <w:bCs/>
          <w:sz w:val="24"/>
          <w:szCs w:val="24"/>
        </w:rPr>
        <w:t>!</w:t>
      </w:r>
      <w:r w:rsidRPr="00DD6B59">
        <w:rPr>
          <w:rFonts w:asciiTheme="minorHAnsi" w:eastAsia="Times New Roman" w:hAnsiTheme="minorHAnsi" w:cstheme="minorHAns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3CE6A246" w14:textId="77777777" w:rsidR="00E9703B" w:rsidRPr="00DD6B59" w:rsidRDefault="00E9703B" w:rsidP="00E9703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DD6B59">
        <w:rPr>
          <w:rFonts w:asciiTheme="minorHAnsi" w:hAnsiTheme="minorHAnsi" w:cstheme="minorHAnsi"/>
          <w:sz w:val="24"/>
          <w:szCs w:val="24"/>
          <w:lang w:eastAsia="x-none"/>
        </w:rPr>
        <w:t xml:space="preserve"> </w:t>
      </w:r>
      <w:r w:rsidRPr="00DD6B59">
        <w:rPr>
          <w:rFonts w:asciiTheme="minorHAnsi" w:hAnsiTheme="minorHAnsi" w:cstheme="minorHAnsi"/>
          <w:sz w:val="24"/>
          <w:szCs w:val="24"/>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76EC2760" w14:textId="77777777" w:rsidR="00E9703B" w:rsidRPr="00DD6B59" w:rsidRDefault="00E9703B" w:rsidP="00E9703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w:t>
      </w:r>
    </w:p>
    <w:p w14:paraId="5CAF86CF" w14:textId="77777777" w:rsidR="00E9703B" w:rsidRPr="00DD6B59" w:rsidRDefault="00E9703B" w:rsidP="00E9703B">
      <w:pPr>
        <w:spacing w:before="0" w:after="0"/>
        <w:jc w:val="both"/>
        <w:rPr>
          <w:rFonts w:asciiTheme="minorHAnsi" w:eastAsia="Times New Roman" w:hAnsiTheme="minorHAnsi" w:cstheme="minorHAnsi"/>
          <w:bCs/>
          <w:sz w:val="24"/>
          <w:szCs w:val="24"/>
        </w:rPr>
      </w:pPr>
    </w:p>
    <w:p w14:paraId="54D393A2" w14:textId="77777777" w:rsidR="00E9703B" w:rsidRPr="00DD6B59" w:rsidRDefault="00E9703B" w:rsidP="00E9703B">
      <w:pPr>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Solicitantul deţine dreptul de execuţie a lucrărilor de construcţii asupra imobilului ce face obiectul proiectului, conform legislaţiei în vigoare.</w:t>
      </w:r>
    </w:p>
    <w:p w14:paraId="53D37EEC" w14:textId="77777777" w:rsidR="00E9703B" w:rsidRPr="00DD6B59" w:rsidRDefault="00E9703B" w:rsidP="00E9703B">
      <w:pPr>
        <w:spacing w:before="0" w:after="0"/>
        <w:jc w:val="both"/>
        <w:rPr>
          <w:rFonts w:asciiTheme="minorHAnsi" w:eastAsia="Times New Roman" w:hAnsiTheme="minorHAnsi" w:cstheme="minorHAnsi"/>
          <w:bCs/>
          <w:sz w:val="24"/>
          <w:szCs w:val="24"/>
        </w:rPr>
      </w:pPr>
    </w:p>
    <w:p w14:paraId="6B9FA7AC" w14:textId="77777777" w:rsidR="00A95592" w:rsidRPr="00DD6B59" w:rsidRDefault="00E9703B" w:rsidP="00A95592">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b/>
          <w:sz w:val="24"/>
          <w:szCs w:val="24"/>
        </w:rPr>
        <w:t>Not</w:t>
      </w:r>
      <w:r w:rsidR="00723770" w:rsidRPr="00DD6B59">
        <w:rPr>
          <w:rFonts w:asciiTheme="minorHAnsi" w:eastAsia="Times New Roman" w:hAnsiTheme="minorHAnsi" w:cstheme="minorHAnsi"/>
          <w:b/>
          <w:sz w:val="24"/>
          <w:szCs w:val="24"/>
        </w:rPr>
        <w:t>ă</w:t>
      </w:r>
      <w:r w:rsidRPr="00DD6B59">
        <w:rPr>
          <w:rFonts w:asciiTheme="minorHAnsi" w:eastAsia="Times New Roman" w:hAnsiTheme="minorHAnsi" w:cstheme="minorHAnsi"/>
          <w:b/>
          <w:sz w:val="24"/>
          <w:szCs w:val="24"/>
        </w:rPr>
        <w:t>!</w:t>
      </w:r>
      <w:r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
          <w:sz w:val="24"/>
          <w:szCs w:val="24"/>
        </w:rPr>
        <w:t xml:space="preserve"> </w:t>
      </w:r>
      <w:r w:rsidR="00A95592" w:rsidRPr="00DD6B59">
        <w:rPr>
          <w:rFonts w:asciiTheme="minorHAnsi" w:eastAsia="Times New Roman" w:hAnsiTheme="minorHAnsi" w:cstheme="minorHAnsi"/>
          <w:sz w:val="24"/>
          <w:szCs w:val="24"/>
        </w:rPr>
        <w:t>Pentru proiectele de investiții publice pentru care este necesară obținerea autorizației de construire bunurile imobile care fac obiectul cererii de finanțare trebuie să  îndeplinească, în mod cumulativ, nu mai târziu de semnarea contractului de finanțare următoarele condiții:</w:t>
      </w:r>
    </w:p>
    <w:p w14:paraId="66F05A02" w14:textId="41ABBCBC" w:rsidR="00A95592" w:rsidRPr="00DD6B59" w:rsidRDefault="00A95592">
      <w:pPr>
        <w:pStyle w:val="ListParagraph"/>
        <w:numPr>
          <w:ilvl w:val="0"/>
          <w:numId w:val="72"/>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să fie libere de orice sarcini sau interdicții incompatibile cu realizarea activităților proiectului;</w:t>
      </w:r>
    </w:p>
    <w:p w14:paraId="2DB9E78D" w14:textId="2FB3410A" w:rsidR="00A95592" w:rsidRPr="00DD6B59" w:rsidRDefault="00A95592">
      <w:pPr>
        <w:pStyle w:val="ListParagraph"/>
        <w:numPr>
          <w:ilvl w:val="0"/>
          <w:numId w:val="72"/>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să nu facă obiectul unor garanții, cesionări și nici a unei alte forme de sarcini care ar putea afecta dreptul invocat;</w:t>
      </w:r>
    </w:p>
    <w:p w14:paraId="4FF4EA7B" w14:textId="59EA55C4" w:rsidR="00A95592" w:rsidRPr="00DD6B59" w:rsidRDefault="00A95592">
      <w:pPr>
        <w:pStyle w:val="ListParagraph"/>
        <w:numPr>
          <w:ilvl w:val="0"/>
          <w:numId w:val="72"/>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să nu facă obiectul unor litigii având ca obiect dreptul invocat de către solicitant pentru realizarea proiectului, aflate în curs de soluționare la instanțele judecătorești;</w:t>
      </w:r>
    </w:p>
    <w:p w14:paraId="52735D22" w14:textId="673F4AAC" w:rsidR="00135A47" w:rsidRPr="00DD6B59" w:rsidRDefault="00A95592">
      <w:pPr>
        <w:pStyle w:val="ListParagraph"/>
        <w:numPr>
          <w:ilvl w:val="0"/>
          <w:numId w:val="72"/>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să nu facă obiectul revendicărilor potrivit unor legi speciale în materie sau dreptului comun</w:t>
      </w:r>
      <w:r w:rsidR="00135A47" w:rsidRPr="00DD6B59">
        <w:rPr>
          <w:rFonts w:asciiTheme="minorHAnsi" w:eastAsia="Times New Roman" w:hAnsiTheme="minorHAnsi" w:cstheme="minorHAnsi"/>
          <w:sz w:val="24"/>
          <w:szCs w:val="24"/>
        </w:rPr>
        <w:t>.</w:t>
      </w:r>
    </w:p>
    <w:p w14:paraId="33209979" w14:textId="77777777" w:rsidR="00135A47" w:rsidRPr="00DD6B59" w:rsidRDefault="00135A47" w:rsidP="00135A47">
      <w:pPr>
        <w:spacing w:before="0" w:after="0"/>
        <w:ind w:left="720"/>
        <w:jc w:val="both"/>
        <w:rPr>
          <w:rFonts w:asciiTheme="minorHAnsi" w:eastAsia="Times New Roman" w:hAnsiTheme="minorHAnsi" w:cstheme="minorHAnsi"/>
          <w:sz w:val="24"/>
          <w:szCs w:val="24"/>
        </w:rPr>
      </w:pPr>
    </w:p>
    <w:p w14:paraId="6467FBD0"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04344677" w14:textId="77777777" w:rsidR="00E9703B" w:rsidRPr="00DD6B59" w:rsidRDefault="00E9703B" w:rsidP="00E9703B">
      <w:pPr>
        <w:spacing w:before="0" w:after="0"/>
        <w:jc w:val="both"/>
        <w:rPr>
          <w:rFonts w:asciiTheme="minorHAnsi" w:eastAsia="Times New Roman" w:hAnsiTheme="minorHAnsi" w:cstheme="minorHAnsi"/>
          <w:sz w:val="24"/>
          <w:szCs w:val="24"/>
        </w:rPr>
      </w:pPr>
    </w:p>
    <w:p w14:paraId="647FE5EC" w14:textId="31E58AAC"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De asemenea, în cadrul acestui apel de proiecte, nu se consideră sarcină sau interdicție care afectează implementarea proiectului și care să conducă la respingerea cererii de finanțare din procesul de evaluare, selecție și contractare</w:t>
      </w:r>
      <w:r w:rsidR="00592312" w:rsidRPr="00DD6B59">
        <w:rPr>
          <w:rFonts w:asciiTheme="minorHAnsi" w:eastAsia="Times New Roman" w:hAnsiTheme="minorHAnsi" w:cstheme="minorHAnsi"/>
          <w:sz w:val="24"/>
          <w:szCs w:val="24"/>
        </w:rPr>
        <w:t>:</w:t>
      </w:r>
      <w:r w:rsidRPr="00DD6B59">
        <w:rPr>
          <w:rFonts w:asciiTheme="minorHAnsi" w:eastAsia="Times New Roman" w:hAnsiTheme="minorHAnsi" w:cstheme="minorHAnsi"/>
          <w:sz w:val="24"/>
          <w:szCs w:val="24"/>
        </w:rPr>
        <w:t xml:space="preserve"> </w:t>
      </w:r>
    </w:p>
    <w:p w14:paraId="19A46C66" w14:textId="7C266C4E" w:rsidR="00E9703B" w:rsidRPr="00DD6B59" w:rsidRDefault="00E9703B">
      <w:pPr>
        <w:pStyle w:val="ListParagraph"/>
        <w:numPr>
          <w:ilvl w:val="0"/>
          <w:numId w:val="24"/>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închirierea/darea în folosință gratuită/concesiunea a unor suprafețe din terenul aferent imobilului, cu condiția ca respectivele limite ale dreptului de proprietate să nu fie incompatibile cu realizarea activităților/implementarea proiectului;</w:t>
      </w:r>
    </w:p>
    <w:p w14:paraId="53DF3A7A" w14:textId="47B6C4D4" w:rsidR="00E9703B" w:rsidRPr="00DD6B59" w:rsidRDefault="00E9703B">
      <w:pPr>
        <w:pStyle w:val="ListParagraph"/>
        <w:numPr>
          <w:ilvl w:val="0"/>
          <w:numId w:val="24"/>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închirierea/darea în folosință gratuită/concesiunea a unor spații din clădirea aferentă imobilului, în condițiile precizate </w:t>
      </w:r>
      <w:r w:rsidR="007B6E0C" w:rsidRPr="00DD6B59">
        <w:rPr>
          <w:rFonts w:asciiTheme="minorHAnsi" w:eastAsia="Times New Roman" w:hAnsiTheme="minorHAnsi" w:cstheme="minorHAnsi"/>
          <w:sz w:val="24"/>
          <w:szCs w:val="24"/>
        </w:rPr>
        <w:t xml:space="preserve">în cadrul cap. 5 </w:t>
      </w:r>
      <w:r w:rsidR="002A7994" w:rsidRPr="00DD6B59">
        <w:rPr>
          <w:rFonts w:asciiTheme="minorHAnsi" w:eastAsia="Times New Roman" w:hAnsiTheme="minorHAnsi" w:cstheme="minorHAnsi"/>
          <w:sz w:val="24"/>
          <w:szCs w:val="24"/>
        </w:rPr>
        <w:t xml:space="preserve">Condiţii de eligibilitate </w:t>
      </w:r>
      <w:r w:rsidRPr="00DD6B59">
        <w:rPr>
          <w:rFonts w:asciiTheme="minorHAnsi" w:eastAsia="Times New Roman" w:hAnsiTheme="minorHAnsi" w:cstheme="minorHAnsi"/>
          <w:sz w:val="24"/>
          <w:szCs w:val="24"/>
        </w:rPr>
        <w:t>din prezentul ghid.</w:t>
      </w:r>
    </w:p>
    <w:p w14:paraId="16CC2CF6" w14:textId="77777777" w:rsidR="00592312" w:rsidRPr="00DD6B59" w:rsidRDefault="00592312" w:rsidP="007B6E0C">
      <w:pPr>
        <w:spacing w:before="0" w:after="0"/>
        <w:jc w:val="center"/>
        <w:rPr>
          <w:rFonts w:asciiTheme="minorHAnsi" w:eastAsia="Times New Roman" w:hAnsiTheme="minorHAnsi" w:cstheme="minorHAnsi"/>
          <w:sz w:val="24"/>
          <w:szCs w:val="24"/>
        </w:rPr>
      </w:pPr>
    </w:p>
    <w:p w14:paraId="057318D1" w14:textId="2A59A962"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Fiecare caz în parte va fi analizat la nivelul </w:t>
      </w:r>
      <w:bookmarkStart w:id="118" w:name="_Hlk127977970"/>
      <w:r w:rsidRPr="00DD6B59">
        <w:rPr>
          <w:rFonts w:asciiTheme="minorHAnsi" w:eastAsia="Times New Roman" w:hAnsiTheme="minorHAnsi" w:cstheme="minorHAnsi"/>
          <w:sz w:val="24"/>
          <w:szCs w:val="24"/>
        </w:rPr>
        <w:t>AM</w:t>
      </w:r>
      <w:bookmarkEnd w:id="118"/>
      <w:r w:rsidRPr="00DD6B59">
        <w:rPr>
          <w:rFonts w:asciiTheme="minorHAnsi" w:eastAsia="Times New Roman" w:hAnsiTheme="minorHAnsi" w:cstheme="minorHAnsi"/>
          <w:sz w:val="24"/>
          <w:szCs w:val="24"/>
        </w:rPr>
        <w:t>. Garanțiile reale asupra imobilelor (ex. ipoteca etc.) sunt considerate incompatibile cu realizarea proiectelor de investiții în cadrul PR Sud-Est 2021-2027.</w:t>
      </w:r>
    </w:p>
    <w:p w14:paraId="2B8BBB88"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În accepțiunea AM nu este considerată sarcină dreptul de administrare înscris în cartea funciară şi care nu afectează condiţiile de implementare. </w:t>
      </w:r>
    </w:p>
    <w:p w14:paraId="2AA60D53"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Proiectul devine neeligibil dacă intervine o hotărâre judecătorească definitivă (privind imobilul) până la finalizarea perioadei de durabilitate.</w:t>
      </w:r>
    </w:p>
    <w:p w14:paraId="49495890" w14:textId="77777777"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eastAsia="en-GB"/>
        </w:rPr>
      </w:pPr>
    </w:p>
    <w:p w14:paraId="1DD768DA" w14:textId="2E91B451" w:rsidR="00E9703B" w:rsidRPr="00DD6B59" w:rsidRDefault="00E9703B">
      <w:pPr>
        <w:pStyle w:val="ListParagraph"/>
        <w:numPr>
          <w:ilvl w:val="0"/>
          <w:numId w:val="56"/>
        </w:numPr>
        <w:autoSpaceDE w:val="0"/>
        <w:autoSpaceDN w:val="0"/>
        <w:adjustRightInd w:val="0"/>
        <w:spacing w:before="0" w:after="0"/>
        <w:jc w:val="both"/>
        <w:rPr>
          <w:rFonts w:asciiTheme="minorHAnsi" w:hAnsiTheme="minorHAnsi" w:cstheme="minorHAnsi"/>
          <w:b/>
          <w:bCs/>
          <w:sz w:val="24"/>
          <w:szCs w:val="24"/>
          <w:highlight w:val="lightGray"/>
          <w:lang w:eastAsia="en-GB"/>
        </w:rPr>
      </w:pPr>
      <w:r w:rsidRPr="00DD6B59">
        <w:rPr>
          <w:rFonts w:asciiTheme="minorHAnsi" w:hAnsiTheme="minorHAnsi" w:cstheme="minorHAnsi"/>
          <w:b/>
          <w:bCs/>
          <w:sz w:val="24"/>
          <w:szCs w:val="24"/>
          <w:highlight w:val="lightGray"/>
          <w:lang w:eastAsia="en-GB"/>
        </w:rPr>
        <w:t>Solicitantul/partenerii dovedește/dovedesc că poate/pot să asigure caracterul durabil al investiției în conformitate cu art. 65 din Regulamentul Parlamentului European şi al Consiliului nr. 1060/20216</w:t>
      </w:r>
    </w:p>
    <w:p w14:paraId="6BDE332F" w14:textId="19977FAF" w:rsidR="00E9703B" w:rsidRPr="00DD6B59" w:rsidRDefault="00E9703B" w:rsidP="00E9703B">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 xml:space="preserve">Perioada pentru care este conferit dreptul </w:t>
      </w:r>
      <w:r w:rsidR="00090731" w:rsidRPr="00DD6B59">
        <w:rPr>
          <w:rFonts w:asciiTheme="minorHAnsi" w:hAnsiTheme="minorHAnsi" w:cstheme="minorHAnsi"/>
          <w:color w:val="auto"/>
          <w:lang w:eastAsia="en-GB"/>
        </w:rPr>
        <w:t xml:space="preserve">solicitat de ghid solicitanților eligibili și/sau partenerilor </w:t>
      </w:r>
      <w:r w:rsidRPr="00DD6B59">
        <w:rPr>
          <w:rFonts w:asciiTheme="minorHAnsi" w:hAnsiTheme="minorHAnsi" w:cstheme="minorHAnsi"/>
          <w:color w:val="auto"/>
          <w:lang w:eastAsia="en-GB"/>
        </w:rPr>
        <w:t>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w:t>
      </w:r>
      <w:r w:rsidR="00681BCB" w:rsidRPr="00DD6B59">
        <w:rPr>
          <w:rFonts w:asciiTheme="minorHAnsi" w:hAnsiTheme="minorHAnsi" w:cstheme="minorHAnsi"/>
          <w:color w:val="auto"/>
          <w:lang w:eastAsia="en-GB"/>
        </w:rPr>
        <w:t xml:space="preserve"> </w:t>
      </w:r>
      <w:r w:rsidRPr="00DD6B59">
        <w:rPr>
          <w:rFonts w:asciiTheme="minorHAnsi" w:hAnsiTheme="minorHAnsi" w:cstheme="minorHAnsi"/>
          <w:color w:val="auto"/>
          <w:lang w:eastAsia="en-GB"/>
        </w:rPr>
        <w:t xml:space="preserve">ani anterior menţionată. </w:t>
      </w:r>
    </w:p>
    <w:p w14:paraId="465E708F" w14:textId="77777777" w:rsidR="00E9703B" w:rsidRPr="00DD6B59" w:rsidRDefault="00E9703B" w:rsidP="00E9703B">
      <w:pPr>
        <w:pStyle w:val="Default"/>
        <w:jc w:val="both"/>
        <w:rPr>
          <w:rFonts w:asciiTheme="minorHAnsi" w:hAnsiTheme="minorHAnsi" w:cstheme="minorHAnsi"/>
          <w:color w:val="auto"/>
          <w:lang w:eastAsia="en-GB"/>
        </w:rPr>
      </w:pPr>
    </w:p>
    <w:p w14:paraId="3010F9BD" w14:textId="77777777" w:rsidR="00E9703B" w:rsidRPr="00DD6B59" w:rsidRDefault="00E9703B" w:rsidP="00E9703B">
      <w:pPr>
        <w:spacing w:before="0" w:after="0"/>
        <w:jc w:val="both"/>
        <w:rPr>
          <w:rFonts w:asciiTheme="minorHAnsi" w:eastAsia="SimSun" w:hAnsiTheme="minorHAnsi" w:cstheme="minorHAnsi"/>
          <w:sz w:val="24"/>
          <w:szCs w:val="24"/>
        </w:rPr>
      </w:pPr>
      <w:r w:rsidRPr="00DD6B59">
        <w:rPr>
          <w:rFonts w:asciiTheme="minorHAnsi" w:eastAsia="SimSun" w:hAnsiTheme="minorHAnsi" w:cstheme="minorHAnsi"/>
          <w:sz w:val="24"/>
          <w:szCs w:val="24"/>
        </w:rPr>
        <w:t>Solicitantul, în cazul în care va primi finanțare din PR Sud-Est 2021</w:t>
      </w:r>
      <w:r w:rsidRPr="00DD6B59">
        <w:rPr>
          <w:rFonts w:asciiTheme="minorHAnsi" w:eastAsia="Times New Roman" w:hAnsiTheme="minorHAnsi" w:cstheme="minorHAnsi"/>
          <w:sz w:val="24"/>
          <w:szCs w:val="24"/>
        </w:rPr>
        <w:t>-2027</w:t>
      </w:r>
      <w:r w:rsidRPr="00DD6B59">
        <w:rPr>
          <w:rFonts w:asciiTheme="minorHAnsi" w:eastAsia="SimSun" w:hAnsiTheme="minorHAnsi" w:cstheme="minorHAnsi"/>
          <w:sz w:val="24"/>
          <w:szCs w:val="24"/>
        </w:rPr>
        <w:t xml:space="preserve">, pentru investiţii în infrastructură, trebuie ca în perioada de durabilitate: </w:t>
      </w:r>
    </w:p>
    <w:p w14:paraId="16498EB2" w14:textId="77777777" w:rsidR="00E9703B" w:rsidRPr="00DD6B59" w:rsidRDefault="00E9703B">
      <w:pPr>
        <w:pStyle w:val="ListParagraph"/>
        <w:numPr>
          <w:ilvl w:val="0"/>
          <w:numId w:val="35"/>
        </w:numPr>
        <w:spacing w:before="0" w:after="0"/>
        <w:jc w:val="both"/>
        <w:rPr>
          <w:rFonts w:asciiTheme="minorHAnsi" w:eastAsia="SimSun" w:hAnsiTheme="minorHAnsi" w:cstheme="minorHAnsi"/>
          <w:sz w:val="24"/>
          <w:szCs w:val="24"/>
        </w:rPr>
      </w:pPr>
      <w:r w:rsidRPr="00DD6B59">
        <w:rPr>
          <w:rFonts w:asciiTheme="minorHAnsi" w:eastAsia="SimSun" w:hAnsiTheme="minorHAnsi" w:cstheme="minorHAnsi"/>
          <w:sz w:val="24"/>
          <w:szCs w:val="24"/>
        </w:rPr>
        <w:t xml:space="preserve">să menţină investiţia realizată (asigurând mentenanţa şi serviciile asociate necesare); </w:t>
      </w:r>
    </w:p>
    <w:p w14:paraId="1EF3FDA3" w14:textId="77777777" w:rsidR="00E9703B" w:rsidRPr="00DD6B59" w:rsidRDefault="00E9703B">
      <w:pPr>
        <w:pStyle w:val="ListParagraph"/>
        <w:numPr>
          <w:ilvl w:val="0"/>
          <w:numId w:val="35"/>
        </w:numPr>
        <w:spacing w:before="0" w:after="0"/>
        <w:jc w:val="both"/>
        <w:rPr>
          <w:rFonts w:asciiTheme="minorHAnsi" w:eastAsia="SimSun" w:hAnsiTheme="minorHAnsi" w:cstheme="minorHAnsi"/>
          <w:sz w:val="24"/>
          <w:szCs w:val="24"/>
        </w:rPr>
      </w:pPr>
      <w:r w:rsidRPr="00DD6B59">
        <w:rPr>
          <w:rFonts w:asciiTheme="minorHAnsi" w:eastAsia="SimSun" w:hAnsiTheme="minorHAnsi" w:cstheme="minorHAnsi"/>
          <w:sz w:val="24"/>
          <w:szCs w:val="24"/>
        </w:rPr>
        <w:t xml:space="preserve">să nu realizeze o modificare asupra calităţii date de dreptul real deţinut asupra  infrastructurii, decât în condițiile prevăzute în contractul de finanțare; </w:t>
      </w:r>
    </w:p>
    <w:p w14:paraId="115607D2" w14:textId="77777777" w:rsidR="00E9703B" w:rsidRPr="00DD6B59" w:rsidRDefault="00E9703B">
      <w:pPr>
        <w:pStyle w:val="ListParagraph"/>
        <w:numPr>
          <w:ilvl w:val="0"/>
          <w:numId w:val="35"/>
        </w:numPr>
        <w:spacing w:before="0" w:after="0"/>
        <w:jc w:val="both"/>
        <w:rPr>
          <w:rFonts w:asciiTheme="minorHAnsi" w:eastAsia="SimSun" w:hAnsiTheme="minorHAnsi" w:cstheme="minorHAnsi"/>
          <w:sz w:val="24"/>
          <w:szCs w:val="24"/>
        </w:rPr>
      </w:pPr>
      <w:r w:rsidRPr="00DD6B59">
        <w:rPr>
          <w:rFonts w:asciiTheme="minorHAnsi" w:eastAsia="SimSun" w:hAnsiTheme="minorHAnsi" w:cstheme="minorHAnsi"/>
          <w:sz w:val="24"/>
          <w:szCs w:val="24"/>
        </w:rPr>
        <w:t>să nu realizeze o modificare substanțială care afectează natura, obiectivele sau condițiile de realizare și care ar determina subminarea obiectivelor inițiale ale investiţiei.</w:t>
      </w:r>
      <w:r w:rsidRPr="00DD6B59">
        <w:rPr>
          <w:rFonts w:asciiTheme="minorHAnsi" w:eastAsia="SimSun" w:hAnsiTheme="minorHAnsi" w:cstheme="minorHAnsi"/>
          <w:b/>
          <w:bCs/>
          <w:sz w:val="24"/>
          <w:szCs w:val="24"/>
        </w:rPr>
        <w:t xml:space="preserve"> </w:t>
      </w:r>
      <w:r w:rsidRPr="00DD6B59">
        <w:rPr>
          <w:rFonts w:asciiTheme="minorHAnsi" w:eastAsia="SimSun" w:hAnsiTheme="minorHAnsi" w:cstheme="minorHAnsi"/>
          <w:sz w:val="24"/>
          <w:szCs w:val="24"/>
        </w:rPr>
        <w:t>Aceste elemente constituie clauze de reziliere a contractelor de finanțare.</w:t>
      </w:r>
    </w:p>
    <w:p w14:paraId="2C76C035" w14:textId="77777777"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val="fr-FR" w:eastAsia="en-GB"/>
        </w:rPr>
      </w:pPr>
    </w:p>
    <w:p w14:paraId="62B87E94" w14:textId="0ACC888A"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Notă! </w:t>
      </w:r>
      <w:r w:rsidRPr="00DD6B59">
        <w:rPr>
          <w:rFonts w:asciiTheme="minorHAnsi" w:hAnsiTheme="minorHAnsi" w:cstheme="minorHAnsi"/>
          <w:sz w:val="24"/>
          <w:szCs w:val="24"/>
          <w:lang w:eastAsia="en-GB"/>
        </w:rPr>
        <w:t xml:space="preserve">Din documentele privind dreptul real asupra imobilului trebuie să reiasă faptul că acesta este menţinut pe </w:t>
      </w:r>
      <w:r w:rsidRPr="00DD6B59">
        <w:rPr>
          <w:rFonts w:asciiTheme="minorHAnsi" w:hAnsiTheme="minorHAnsi" w:cstheme="minorHAnsi"/>
          <w:i/>
          <w:iCs/>
          <w:sz w:val="24"/>
          <w:szCs w:val="24"/>
          <w:lang w:eastAsia="en-GB"/>
        </w:rPr>
        <w:t xml:space="preserve">toată perioada de durabilitate a investiţiei, în conformitate cu prevederile articolulului 65 din Regulamentul Parlamentului European și al Consiliului nr. 1060/2021. </w:t>
      </w:r>
      <w:r w:rsidRPr="00DD6B59">
        <w:rPr>
          <w:rFonts w:asciiTheme="minorHAnsi" w:hAnsiTheme="minorHAnsi" w:cstheme="minorHAnsi"/>
          <w:sz w:val="24"/>
          <w:szCs w:val="24"/>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r w:rsidR="002A7994" w:rsidRPr="00DD6B59">
        <w:rPr>
          <w:rFonts w:asciiTheme="minorHAnsi" w:hAnsiTheme="minorHAnsi" w:cstheme="minorHAnsi"/>
          <w:sz w:val="24"/>
          <w:szCs w:val="24"/>
          <w:lang w:eastAsia="en-GB"/>
        </w:rPr>
        <w:t>.</w:t>
      </w:r>
    </w:p>
    <w:p w14:paraId="5ADCDEFD" w14:textId="77777777" w:rsidR="00E9703B" w:rsidRPr="00DD6B59" w:rsidRDefault="00E9703B" w:rsidP="00E9703B">
      <w:pPr>
        <w:pStyle w:val="ListParagraph"/>
        <w:spacing w:before="0" w:after="0"/>
        <w:ind w:left="0"/>
        <w:jc w:val="both"/>
        <w:rPr>
          <w:rFonts w:asciiTheme="minorHAnsi" w:eastAsia="SimSun" w:hAnsiTheme="minorHAnsi" w:cstheme="minorHAnsi"/>
          <w:sz w:val="24"/>
          <w:szCs w:val="24"/>
        </w:rPr>
      </w:pPr>
    </w:p>
    <w:p w14:paraId="666366FA" w14:textId="11D428DB" w:rsidR="00E9703B" w:rsidRPr="00DD6B59" w:rsidRDefault="00E9703B">
      <w:pPr>
        <w:pStyle w:val="ListParagraph"/>
        <w:numPr>
          <w:ilvl w:val="0"/>
          <w:numId w:val="56"/>
        </w:numPr>
        <w:autoSpaceDE w:val="0"/>
        <w:autoSpaceDN w:val="0"/>
        <w:adjustRightInd w:val="0"/>
        <w:spacing w:before="0" w:after="0"/>
        <w:jc w:val="both"/>
        <w:rPr>
          <w:rFonts w:asciiTheme="minorHAnsi" w:hAnsiTheme="minorHAnsi" w:cstheme="minorHAnsi"/>
          <w:sz w:val="24"/>
          <w:szCs w:val="24"/>
          <w:highlight w:val="lightGray"/>
          <w:lang w:eastAsia="en-GB"/>
        </w:rPr>
      </w:pPr>
      <w:bookmarkStart w:id="119" w:name="_Hlk129254645"/>
      <w:r w:rsidRPr="00DD6B59">
        <w:rPr>
          <w:rFonts w:asciiTheme="minorHAnsi" w:hAnsiTheme="minorHAnsi" w:cstheme="minorHAnsi"/>
          <w:b/>
          <w:bCs/>
          <w:sz w:val="24"/>
          <w:szCs w:val="24"/>
          <w:highlight w:val="lightGray"/>
          <w:lang w:eastAsia="en-GB"/>
        </w:rPr>
        <w:t xml:space="preserve">Solicitantul are capacitatea financiară de a asigura: </w:t>
      </w:r>
    </w:p>
    <w:p w14:paraId="0E726136" w14:textId="77777777" w:rsidR="00E9703B" w:rsidRPr="00DD6B59" w:rsidRDefault="00E9703B">
      <w:pPr>
        <w:numPr>
          <w:ilvl w:val="0"/>
          <w:numId w:val="2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contribuția proprie la valoarea eligibilă a proiectului (minim 2% în cazul unităților administrativ teritoriale locale și instituțiilor publice locale și minim 15% în cazul autorităților publice centrale din valoarea cheltuielilor eligibile);</w:t>
      </w:r>
    </w:p>
    <w:p w14:paraId="550806AB" w14:textId="77777777" w:rsidR="00E9703B" w:rsidRPr="00DD6B59" w:rsidRDefault="00E9703B">
      <w:pPr>
        <w:numPr>
          <w:ilvl w:val="0"/>
          <w:numId w:val="2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finanțarea cheltuielilor neeligibile ale proiectului, unde este cazul; </w:t>
      </w:r>
    </w:p>
    <w:p w14:paraId="2FF4B4D9" w14:textId="77777777" w:rsidR="00E9703B" w:rsidRPr="00DD6B59" w:rsidRDefault="00E9703B">
      <w:pPr>
        <w:numPr>
          <w:ilvl w:val="0"/>
          <w:numId w:val="2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resursele financiare necesare implementării optime a proiectului în condiţiile rambursării ulterioare a cheltuielilor eligibile;</w:t>
      </w:r>
    </w:p>
    <w:p w14:paraId="59CAC3CB" w14:textId="068D99B9" w:rsidR="00E9703B" w:rsidRPr="00DD6B59" w:rsidRDefault="00E9703B">
      <w:pPr>
        <w:numPr>
          <w:ilvl w:val="0"/>
          <w:numId w:val="2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resursele financiare necesare asigurării costurilor de funcționare și întreținere a investiției și serviciile asociate necesare, </w:t>
      </w:r>
      <w:r w:rsidR="00681BCB" w:rsidRPr="00DD6B59">
        <w:rPr>
          <w:rFonts w:asciiTheme="minorHAnsi" w:hAnsiTheme="minorHAnsi" w:cstheme="minorHAnsi"/>
          <w:sz w:val="24"/>
          <w:szCs w:val="24"/>
          <w:lang w:eastAsia="en-GB"/>
        </w:rPr>
        <w:t>î</w:t>
      </w:r>
      <w:r w:rsidRPr="00DD6B59">
        <w:rPr>
          <w:rFonts w:asciiTheme="minorHAnsi" w:hAnsiTheme="minorHAnsi" w:cstheme="minorHAnsi"/>
          <w:sz w:val="24"/>
          <w:szCs w:val="24"/>
          <w:lang w:eastAsia="en-GB"/>
        </w:rPr>
        <w:t xml:space="preserve">n vederea asigurării sustenabilității financiare a acesteia, pe perioada de durabilitate a contractului de finanțare. </w:t>
      </w:r>
    </w:p>
    <w:p w14:paraId="52C63037" w14:textId="77777777"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eastAsia="en-GB"/>
        </w:rPr>
      </w:pPr>
    </w:p>
    <w:p w14:paraId="18349649" w14:textId="77777777"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Solicitantul se angajează prin Declaraţia unică (Anexa 4 la prezentul Ghid) să asigure contribuția proprie la valoarea cheltuielilor eligibile, precum și acoperirea cheltuielilor neeligibile ale proiectului. Astfel, solicitantul va anexa la depunerea cererii de finanţare Declaraţia unică.</w:t>
      </w:r>
    </w:p>
    <w:p w14:paraId="34761C01" w14:textId="77777777"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eastAsia="en-GB"/>
        </w:rPr>
      </w:pPr>
    </w:p>
    <w:p w14:paraId="321D0FA8" w14:textId="621427DC"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etapa de contractare solicitantul va transmite Hotărârea de aprobare a proiectului</w:t>
      </w:r>
      <w:r w:rsidR="00AF4B54"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 xml:space="preserve">Se va transmite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hotărâri în acest sens. Prin </w:t>
      </w:r>
      <w:r w:rsidR="00A23549" w:rsidRPr="00DD6B59">
        <w:rPr>
          <w:rFonts w:asciiTheme="minorHAnsi" w:hAnsiTheme="minorHAnsi" w:cstheme="minorHAnsi"/>
          <w:sz w:val="24"/>
          <w:szCs w:val="24"/>
          <w:lang w:eastAsia="en-GB"/>
        </w:rPr>
        <w:t>A</w:t>
      </w:r>
      <w:r w:rsidRPr="00DD6B59">
        <w:rPr>
          <w:rFonts w:asciiTheme="minorHAnsi" w:hAnsiTheme="minorHAnsi" w:cstheme="minorHAnsi"/>
          <w:sz w:val="24"/>
          <w:szCs w:val="24"/>
          <w:lang w:eastAsia="en-GB"/>
        </w:rPr>
        <w:t xml:space="preserve">cordul de </w:t>
      </w:r>
      <w:r w:rsidR="00A23549" w:rsidRPr="00DD6B59">
        <w:rPr>
          <w:rFonts w:asciiTheme="minorHAnsi" w:hAnsiTheme="minorHAnsi" w:cstheme="minorHAnsi"/>
          <w:sz w:val="24"/>
          <w:szCs w:val="24"/>
          <w:lang w:eastAsia="en-GB"/>
        </w:rPr>
        <w:t>P</w:t>
      </w:r>
      <w:r w:rsidRPr="00DD6B59">
        <w:rPr>
          <w:rFonts w:asciiTheme="minorHAnsi" w:hAnsiTheme="minorHAnsi" w:cstheme="minorHAnsi"/>
          <w:sz w:val="24"/>
          <w:szCs w:val="24"/>
          <w:lang w:eastAsia="en-GB"/>
        </w:rPr>
        <w:t>arteneriat se va stabili cota parte cu care va participa fiecare partener la asigurarea contribuţiei proprii a solicitantului.</w:t>
      </w:r>
    </w:p>
    <w:p w14:paraId="3A4A11D1" w14:textId="77777777" w:rsidR="00785258" w:rsidRPr="00DD6B59" w:rsidRDefault="00785258" w:rsidP="00E9703B">
      <w:pPr>
        <w:autoSpaceDE w:val="0"/>
        <w:autoSpaceDN w:val="0"/>
        <w:adjustRightInd w:val="0"/>
        <w:spacing w:before="0" w:after="0"/>
        <w:jc w:val="both"/>
        <w:rPr>
          <w:rFonts w:asciiTheme="minorHAnsi" w:hAnsiTheme="minorHAnsi" w:cstheme="minorHAnsi"/>
          <w:sz w:val="24"/>
          <w:szCs w:val="24"/>
          <w:lang w:eastAsia="en-GB"/>
        </w:rPr>
      </w:pPr>
    </w:p>
    <w:p w14:paraId="4A57CF5F" w14:textId="76F446AE" w:rsidR="00D92205" w:rsidRPr="00DD6B59" w:rsidRDefault="00833D78" w:rsidP="00833D78">
      <w:pPr>
        <w:pStyle w:val="Heading3"/>
        <w:ind w:left="0"/>
        <w:rPr>
          <w:rFonts w:asciiTheme="minorHAnsi" w:hAnsiTheme="minorHAnsi" w:cstheme="minorHAnsi"/>
          <w:i w:val="0"/>
        </w:rPr>
      </w:pPr>
      <w:bookmarkStart w:id="120" w:name="_Toc159839933"/>
      <w:bookmarkEnd w:id="117"/>
      <w:bookmarkEnd w:id="119"/>
      <w:r w:rsidRPr="00DD6B59">
        <w:rPr>
          <w:rFonts w:asciiTheme="minorHAnsi" w:hAnsiTheme="minorHAnsi" w:cstheme="minorHAnsi"/>
          <w:i w:val="0"/>
        </w:rPr>
        <w:t>5.1.</w:t>
      </w:r>
      <w:r w:rsidR="00DE638F" w:rsidRPr="00DD6B59">
        <w:rPr>
          <w:rFonts w:asciiTheme="minorHAnsi" w:hAnsiTheme="minorHAnsi" w:cstheme="minorHAnsi"/>
          <w:i w:val="0"/>
        </w:rPr>
        <w:t>2</w:t>
      </w:r>
      <w:r w:rsidRPr="00DD6B59">
        <w:rPr>
          <w:rFonts w:asciiTheme="minorHAnsi" w:hAnsiTheme="minorHAnsi" w:cstheme="minorHAnsi"/>
          <w:i w:val="0"/>
        </w:rPr>
        <w:t xml:space="preserve">. </w:t>
      </w:r>
      <w:r w:rsidR="00D92205" w:rsidRPr="00DD6B59">
        <w:rPr>
          <w:rFonts w:asciiTheme="minorHAnsi" w:hAnsiTheme="minorHAnsi" w:cstheme="minorHAnsi"/>
          <w:i w:val="0"/>
        </w:rPr>
        <w:t>Categorii de solicitanţi eligibili</w:t>
      </w:r>
      <w:bookmarkEnd w:id="120"/>
    </w:p>
    <w:p w14:paraId="4203CBE0" w14:textId="03C98A97" w:rsidR="00323189" w:rsidRPr="00DD6B59" w:rsidRDefault="00323189">
      <w:pPr>
        <w:pStyle w:val="ListParagraph"/>
        <w:numPr>
          <w:ilvl w:val="0"/>
          <w:numId w:val="56"/>
        </w:numPr>
        <w:spacing w:before="0" w:after="0"/>
        <w:jc w:val="both"/>
        <w:rPr>
          <w:rFonts w:asciiTheme="minorHAnsi" w:eastAsia="Times New Roman" w:hAnsiTheme="minorHAnsi" w:cstheme="minorHAnsi"/>
          <w:b/>
          <w:sz w:val="24"/>
          <w:szCs w:val="24"/>
          <w:highlight w:val="lightGray"/>
        </w:rPr>
      </w:pPr>
      <w:bookmarkStart w:id="121" w:name="_Hlk141086574"/>
      <w:r w:rsidRPr="00DD6B59">
        <w:rPr>
          <w:rFonts w:asciiTheme="minorHAnsi" w:eastAsia="Times New Roman" w:hAnsiTheme="minorHAnsi" w:cstheme="minorHAnsi"/>
          <w:b/>
          <w:sz w:val="24"/>
          <w:szCs w:val="24"/>
          <w:highlight w:val="lightGray"/>
        </w:rPr>
        <w:t>Forma de constituire a solicitantului</w:t>
      </w:r>
    </w:p>
    <w:p w14:paraId="52FD1370" w14:textId="743D858F" w:rsidR="004D01AD" w:rsidRPr="00DD6B59" w:rsidRDefault="004D01AD" w:rsidP="008D6A43">
      <w:pPr>
        <w:spacing w:before="0" w:after="0"/>
        <w:jc w:val="both"/>
        <w:rPr>
          <w:rFonts w:asciiTheme="minorHAnsi" w:hAnsiTheme="minorHAnsi" w:cstheme="minorHAnsi"/>
          <w:b/>
          <w:sz w:val="24"/>
          <w:szCs w:val="24"/>
        </w:rPr>
      </w:pPr>
      <w:bookmarkStart w:id="122" w:name="_Hlk92455880"/>
      <w:bookmarkStart w:id="123" w:name="_Toc99376166"/>
      <w:bookmarkStart w:id="124" w:name="_Hlk99985037"/>
      <w:r w:rsidRPr="00DD6B59">
        <w:rPr>
          <w:rFonts w:asciiTheme="minorHAnsi" w:hAnsiTheme="minorHAnsi" w:cstheme="minorHAnsi"/>
          <w:b/>
          <w:sz w:val="24"/>
          <w:szCs w:val="24"/>
          <w:highlight w:val="lightGray"/>
        </w:rPr>
        <w:t>Beneficiarii proiectelor depuse în cadrul apelului de proiecte PRSE/2.1/B/1/2023 pot fi</w:t>
      </w:r>
      <w:r w:rsidR="007904B5" w:rsidRPr="00DD6B59">
        <w:rPr>
          <w:rFonts w:asciiTheme="minorHAnsi" w:hAnsiTheme="minorHAnsi" w:cstheme="minorHAnsi"/>
          <w:b/>
          <w:sz w:val="24"/>
          <w:szCs w:val="24"/>
          <w:highlight w:val="lightGray"/>
        </w:rPr>
        <w:t xml:space="preserve"> (cu respectarea cerințelor din prezentul ghid)</w:t>
      </w:r>
      <w:r w:rsidRPr="00DD6B59">
        <w:rPr>
          <w:rFonts w:asciiTheme="minorHAnsi" w:hAnsiTheme="minorHAnsi" w:cstheme="minorHAnsi"/>
          <w:b/>
          <w:sz w:val="24"/>
          <w:szCs w:val="24"/>
          <w:highlight w:val="lightGray"/>
        </w:rPr>
        <w:t>:</w:t>
      </w:r>
    </w:p>
    <w:p w14:paraId="51DF839B" w14:textId="02D7479B" w:rsidR="004D01AD" w:rsidRPr="00DD6B59" w:rsidRDefault="004D01AD">
      <w:pPr>
        <w:pStyle w:val="ListParagraph"/>
        <w:numPr>
          <w:ilvl w:val="0"/>
          <w:numId w:val="37"/>
        </w:numPr>
        <w:autoSpaceDE w:val="0"/>
        <w:autoSpaceDN w:val="0"/>
        <w:adjustRightInd w:val="0"/>
        <w:spacing w:before="0" w:after="0"/>
        <w:ind w:left="426" w:firstLine="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5DDE8582" w14:textId="08F2E621" w:rsidR="004D01AD" w:rsidRPr="00DD6B59" w:rsidRDefault="004D01AD">
      <w:pPr>
        <w:pStyle w:val="ListParagraph"/>
        <w:numPr>
          <w:ilvl w:val="0"/>
          <w:numId w:val="37"/>
        </w:numPr>
        <w:autoSpaceDE w:val="0"/>
        <w:autoSpaceDN w:val="0"/>
        <w:adjustRightInd w:val="0"/>
        <w:spacing w:before="0" w:after="0"/>
        <w:ind w:left="426" w:firstLine="0"/>
        <w:jc w:val="both"/>
        <w:rPr>
          <w:rFonts w:asciiTheme="minorHAnsi" w:hAnsiTheme="minorHAnsi" w:cstheme="minorHAnsi"/>
          <w:sz w:val="24"/>
          <w:szCs w:val="24"/>
          <w:lang w:val="fr-FR" w:eastAsia="en-GB"/>
        </w:rPr>
      </w:pPr>
      <w:r w:rsidRPr="00DD6B59">
        <w:rPr>
          <w:rFonts w:asciiTheme="minorHAnsi" w:hAnsiTheme="minorHAnsi" w:cstheme="minorHAnsi"/>
          <w:sz w:val="24"/>
          <w:szCs w:val="24"/>
        </w:rPr>
        <w:t>Autoritățile și instituțiile publice locale:</w:t>
      </w:r>
    </w:p>
    <w:p w14:paraId="3CB4A338" w14:textId="048821B6" w:rsidR="004D01AD" w:rsidRPr="00DD6B59" w:rsidRDefault="004D01AD">
      <w:pPr>
        <w:numPr>
          <w:ilvl w:val="0"/>
          <w:numId w:val="33"/>
        </w:numPr>
        <w:tabs>
          <w:tab w:val="left" w:pos="284"/>
        </w:tabs>
        <w:spacing w:before="0" w:after="0"/>
        <w:ind w:left="426" w:firstLine="0"/>
        <w:jc w:val="both"/>
        <w:rPr>
          <w:rFonts w:asciiTheme="minorHAnsi" w:hAnsiTheme="minorHAnsi" w:cstheme="minorHAnsi"/>
          <w:sz w:val="24"/>
          <w:szCs w:val="24"/>
        </w:rPr>
      </w:pPr>
      <w:r w:rsidRPr="00DD6B59">
        <w:rPr>
          <w:rFonts w:asciiTheme="minorHAnsi" w:hAnsiTheme="minorHAnsi" w:cstheme="minorHAnsi"/>
          <w:sz w:val="24"/>
          <w:szCs w:val="24"/>
        </w:rPr>
        <w:t>Unitățile Administrativ Teritoriale (UAT comună, oraș, municipiu, județ), definite conform OUG nr. 57</w:t>
      </w:r>
      <w:r w:rsidR="005A256D" w:rsidRPr="00DD6B59">
        <w:rPr>
          <w:rFonts w:asciiTheme="minorHAnsi" w:hAnsiTheme="minorHAnsi" w:cstheme="minorHAnsi"/>
          <w:sz w:val="24"/>
          <w:szCs w:val="24"/>
        </w:rPr>
        <w:t>/</w:t>
      </w:r>
      <w:r w:rsidRPr="00DD6B59">
        <w:rPr>
          <w:rFonts w:asciiTheme="minorHAnsi" w:hAnsiTheme="minorHAnsi" w:cstheme="minorHAnsi"/>
          <w:sz w:val="24"/>
          <w:szCs w:val="24"/>
        </w:rPr>
        <w:t>2019 privind Codul administrativ</w:t>
      </w:r>
      <w:r w:rsidRPr="00DD6B59">
        <w:rPr>
          <w:rStyle w:val="FootnoteReference"/>
          <w:rFonts w:asciiTheme="minorHAnsi" w:hAnsiTheme="minorHAnsi" w:cstheme="minorHAnsi"/>
          <w:sz w:val="24"/>
          <w:szCs w:val="24"/>
        </w:rPr>
        <w:footnoteReference w:id="3"/>
      </w:r>
      <w:r w:rsidRPr="00DD6B59">
        <w:rPr>
          <w:rFonts w:asciiTheme="minorHAnsi" w:hAnsiTheme="minorHAnsi" w:cstheme="minorHAnsi"/>
          <w:sz w:val="24"/>
          <w:szCs w:val="24"/>
        </w:rPr>
        <w:t xml:space="preserve">, cu modificările și completările ulterioare; </w:t>
      </w:r>
    </w:p>
    <w:p w14:paraId="78E670C2" w14:textId="2AB54799" w:rsidR="004D01AD" w:rsidRPr="00DD6B59" w:rsidRDefault="004D01AD">
      <w:pPr>
        <w:numPr>
          <w:ilvl w:val="0"/>
          <w:numId w:val="33"/>
        </w:numPr>
        <w:tabs>
          <w:tab w:val="left" w:pos="284"/>
        </w:tabs>
        <w:spacing w:before="0" w:after="0"/>
        <w:ind w:left="426" w:firstLine="0"/>
        <w:jc w:val="both"/>
        <w:rPr>
          <w:rFonts w:asciiTheme="minorHAnsi" w:hAnsiTheme="minorHAnsi" w:cstheme="minorHAnsi"/>
          <w:sz w:val="24"/>
          <w:szCs w:val="24"/>
        </w:rPr>
      </w:pPr>
      <w:bookmarkStart w:id="125" w:name="_Hlk140566880"/>
      <w:r w:rsidRPr="00DD6B59">
        <w:rPr>
          <w:rFonts w:asciiTheme="minorHAnsi" w:hAnsiTheme="minorHAnsi" w:cstheme="minorHAnsi"/>
          <w:sz w:val="24"/>
          <w:szCs w:val="24"/>
        </w:rPr>
        <w:t>Instituțiile publice și serviciile publice organizate ca instituții publice de interes local sau județean (finanțate din bugetul local)</w:t>
      </w:r>
      <w:bookmarkEnd w:id="125"/>
      <w:r w:rsidRPr="00DD6B59">
        <w:rPr>
          <w:rFonts w:asciiTheme="minorHAnsi" w:hAnsiTheme="minorHAnsi" w:cstheme="minorHAnsi"/>
          <w:sz w:val="24"/>
          <w:szCs w:val="24"/>
        </w:rPr>
        <w:t>;</w:t>
      </w:r>
    </w:p>
    <w:p w14:paraId="5620DA4D" w14:textId="00558874" w:rsidR="004D01AD" w:rsidRPr="00DD6B59" w:rsidRDefault="004D01AD">
      <w:pPr>
        <w:pStyle w:val="ListParagraph"/>
        <w:numPr>
          <w:ilvl w:val="0"/>
          <w:numId w:val="37"/>
        </w:numPr>
        <w:tabs>
          <w:tab w:val="left" w:pos="284"/>
        </w:tabs>
        <w:spacing w:before="0" w:after="0"/>
        <w:ind w:left="426" w:firstLine="0"/>
        <w:jc w:val="both"/>
        <w:rPr>
          <w:rFonts w:asciiTheme="minorHAnsi" w:hAnsiTheme="minorHAnsi" w:cstheme="minorHAnsi"/>
          <w:sz w:val="24"/>
          <w:szCs w:val="24"/>
        </w:rPr>
      </w:pPr>
      <w:r w:rsidRPr="00DD6B59">
        <w:rPr>
          <w:rFonts w:asciiTheme="minorHAnsi" w:hAnsiTheme="minorHAnsi" w:cstheme="minorHAnsi"/>
          <w:sz w:val="24"/>
          <w:szCs w:val="24"/>
        </w:rPr>
        <w:t>Institu</w:t>
      </w:r>
      <w:r w:rsidR="005C7B10" w:rsidRPr="00DD6B59">
        <w:rPr>
          <w:rFonts w:asciiTheme="minorHAnsi" w:hAnsiTheme="minorHAnsi" w:cstheme="minorHAnsi"/>
          <w:sz w:val="24"/>
          <w:szCs w:val="24"/>
        </w:rPr>
        <w:t>ț</w:t>
      </w:r>
      <w:r w:rsidRPr="00DD6B59">
        <w:rPr>
          <w:rFonts w:asciiTheme="minorHAnsi" w:hAnsiTheme="minorHAnsi" w:cstheme="minorHAnsi"/>
          <w:sz w:val="24"/>
          <w:szCs w:val="24"/>
        </w:rPr>
        <w:t xml:space="preserve">ii de </w:t>
      </w:r>
      <w:r w:rsidR="005C7B10" w:rsidRPr="00DD6B59">
        <w:rPr>
          <w:rFonts w:asciiTheme="minorHAnsi" w:hAnsiTheme="minorHAnsi" w:cstheme="minorHAnsi"/>
          <w:sz w:val="24"/>
          <w:szCs w:val="24"/>
        </w:rPr>
        <w:t>î</w:t>
      </w:r>
      <w:r w:rsidRPr="00DD6B59">
        <w:rPr>
          <w:rFonts w:asciiTheme="minorHAnsi" w:hAnsiTheme="minorHAnsi" w:cstheme="minorHAnsi"/>
          <w:sz w:val="24"/>
          <w:szCs w:val="24"/>
        </w:rPr>
        <w:t>nv</w:t>
      </w:r>
      <w:r w:rsidR="005C7B10" w:rsidRPr="00DD6B59">
        <w:rPr>
          <w:rFonts w:asciiTheme="minorHAnsi" w:hAnsiTheme="minorHAnsi" w:cstheme="minorHAnsi"/>
          <w:sz w:val="24"/>
          <w:szCs w:val="24"/>
        </w:rPr>
        <w:t>ăță</w:t>
      </w:r>
      <w:r w:rsidRPr="00DD6B59">
        <w:rPr>
          <w:rFonts w:asciiTheme="minorHAnsi" w:hAnsiTheme="minorHAnsi" w:cstheme="minorHAnsi"/>
          <w:sz w:val="24"/>
          <w:szCs w:val="24"/>
        </w:rPr>
        <w:t>m</w:t>
      </w:r>
      <w:r w:rsidR="005C7B10" w:rsidRPr="00DD6B59">
        <w:rPr>
          <w:rFonts w:asciiTheme="minorHAnsi" w:hAnsiTheme="minorHAnsi" w:cstheme="minorHAnsi"/>
          <w:sz w:val="24"/>
          <w:szCs w:val="24"/>
        </w:rPr>
        <w:t>â</w:t>
      </w:r>
      <w:r w:rsidRPr="00DD6B59">
        <w:rPr>
          <w:rFonts w:asciiTheme="minorHAnsi" w:hAnsiTheme="minorHAnsi" w:cstheme="minorHAnsi"/>
          <w:sz w:val="24"/>
          <w:szCs w:val="24"/>
        </w:rPr>
        <w:t>nt de stat (</w:t>
      </w:r>
      <w:r w:rsidR="005C7B10" w:rsidRPr="00DD6B59">
        <w:rPr>
          <w:rFonts w:asciiTheme="minorHAnsi" w:hAnsiTheme="minorHAnsi" w:cstheme="minorHAnsi"/>
          <w:sz w:val="24"/>
          <w:szCs w:val="24"/>
        </w:rPr>
        <w:t>învățământ</w:t>
      </w:r>
      <w:r w:rsidRPr="00DD6B59">
        <w:rPr>
          <w:rFonts w:asciiTheme="minorHAnsi" w:hAnsiTheme="minorHAnsi" w:cstheme="minorHAnsi"/>
          <w:sz w:val="24"/>
          <w:szCs w:val="24"/>
        </w:rPr>
        <w:t>ul pre</w:t>
      </w:r>
      <w:r w:rsidR="005C7B10" w:rsidRPr="00DD6B59">
        <w:rPr>
          <w:rFonts w:asciiTheme="minorHAnsi" w:hAnsiTheme="minorHAnsi" w:cstheme="minorHAnsi"/>
          <w:sz w:val="24"/>
          <w:szCs w:val="24"/>
        </w:rPr>
        <w:t>ș</w:t>
      </w:r>
      <w:r w:rsidRPr="00DD6B59">
        <w:rPr>
          <w:rFonts w:asciiTheme="minorHAnsi" w:hAnsiTheme="minorHAnsi" w:cstheme="minorHAnsi"/>
          <w:sz w:val="24"/>
          <w:szCs w:val="24"/>
        </w:rPr>
        <w:t xml:space="preserve">colar, primar </w:t>
      </w:r>
      <w:r w:rsidR="005C7B10" w:rsidRPr="00DD6B59">
        <w:rPr>
          <w:rFonts w:asciiTheme="minorHAnsi" w:hAnsiTheme="minorHAnsi" w:cstheme="minorHAnsi"/>
          <w:sz w:val="24"/>
          <w:szCs w:val="24"/>
        </w:rPr>
        <w:t>ș</w:t>
      </w:r>
      <w:r w:rsidRPr="00DD6B59">
        <w:rPr>
          <w:rFonts w:asciiTheme="minorHAnsi" w:hAnsiTheme="minorHAnsi" w:cstheme="minorHAnsi"/>
          <w:sz w:val="24"/>
          <w:szCs w:val="24"/>
        </w:rPr>
        <w:t xml:space="preserve">i secundar, profesional </w:t>
      </w:r>
      <w:r w:rsidR="005C7B10" w:rsidRPr="00DD6B59">
        <w:rPr>
          <w:rFonts w:asciiTheme="minorHAnsi" w:hAnsiTheme="minorHAnsi" w:cstheme="minorHAnsi"/>
          <w:sz w:val="24"/>
          <w:szCs w:val="24"/>
        </w:rPr>
        <w:t>ș</w:t>
      </w:r>
      <w:r w:rsidRPr="00DD6B59">
        <w:rPr>
          <w:rFonts w:asciiTheme="minorHAnsi" w:hAnsiTheme="minorHAnsi" w:cstheme="minorHAnsi"/>
          <w:sz w:val="24"/>
          <w:szCs w:val="24"/>
        </w:rPr>
        <w:t xml:space="preserve">i tehnic </w:t>
      </w:r>
      <w:r w:rsidR="005C7B10" w:rsidRPr="00DD6B59">
        <w:rPr>
          <w:rFonts w:asciiTheme="minorHAnsi" w:hAnsiTheme="minorHAnsi" w:cstheme="minorHAnsi"/>
          <w:sz w:val="24"/>
          <w:szCs w:val="24"/>
        </w:rPr>
        <w:t>ș</w:t>
      </w:r>
      <w:r w:rsidRPr="00DD6B59">
        <w:rPr>
          <w:rFonts w:asciiTheme="minorHAnsi" w:hAnsiTheme="minorHAnsi" w:cstheme="minorHAnsi"/>
          <w:sz w:val="24"/>
          <w:szCs w:val="24"/>
        </w:rPr>
        <w:t>i universitar);</w:t>
      </w:r>
    </w:p>
    <w:p w14:paraId="4563A16D" w14:textId="5A000C29" w:rsidR="004D01AD" w:rsidRPr="00DD6B59" w:rsidRDefault="004D01AD">
      <w:pPr>
        <w:pStyle w:val="ListParagraph"/>
        <w:numPr>
          <w:ilvl w:val="0"/>
          <w:numId w:val="37"/>
        </w:numPr>
        <w:tabs>
          <w:tab w:val="left" w:pos="284"/>
        </w:tabs>
        <w:spacing w:before="0" w:after="0"/>
        <w:ind w:left="426" w:firstLine="0"/>
        <w:jc w:val="both"/>
        <w:rPr>
          <w:rFonts w:asciiTheme="minorHAnsi" w:hAnsiTheme="minorHAnsi" w:cstheme="minorHAnsi"/>
          <w:sz w:val="24"/>
          <w:szCs w:val="24"/>
        </w:rPr>
      </w:pPr>
      <w:r w:rsidRPr="00DD6B59">
        <w:rPr>
          <w:rFonts w:asciiTheme="minorHAnsi" w:hAnsiTheme="minorHAnsi" w:cstheme="minorHAnsi"/>
          <w:sz w:val="24"/>
          <w:szCs w:val="24"/>
        </w:rPr>
        <w:t>Consor</w:t>
      </w:r>
      <w:r w:rsidR="005C7B10" w:rsidRPr="00DD6B59">
        <w:rPr>
          <w:rFonts w:asciiTheme="minorHAnsi" w:hAnsiTheme="minorHAnsi" w:cstheme="minorHAnsi"/>
          <w:sz w:val="24"/>
          <w:szCs w:val="24"/>
        </w:rPr>
        <w:t>ț</w:t>
      </w:r>
      <w:r w:rsidRPr="00DD6B59">
        <w:rPr>
          <w:rFonts w:asciiTheme="minorHAnsi" w:hAnsiTheme="minorHAnsi" w:cstheme="minorHAnsi"/>
          <w:sz w:val="24"/>
          <w:szCs w:val="24"/>
        </w:rPr>
        <w:t xml:space="preserve">iile administrative </w:t>
      </w:r>
      <w:r w:rsidR="005C7B10" w:rsidRPr="00DD6B59">
        <w:rPr>
          <w:rFonts w:asciiTheme="minorHAnsi" w:hAnsiTheme="minorHAnsi" w:cstheme="minorHAnsi"/>
          <w:sz w:val="24"/>
          <w:szCs w:val="24"/>
        </w:rPr>
        <w:t>î</w:t>
      </w:r>
      <w:r w:rsidRPr="00DD6B59">
        <w:rPr>
          <w:rFonts w:asciiTheme="minorHAnsi" w:hAnsiTheme="minorHAnsi" w:cstheme="minorHAnsi"/>
          <w:sz w:val="24"/>
          <w:szCs w:val="24"/>
        </w:rPr>
        <w:t>nfiin</w:t>
      </w:r>
      <w:r w:rsidR="005C7B10" w:rsidRPr="00DD6B59">
        <w:rPr>
          <w:rFonts w:asciiTheme="minorHAnsi" w:hAnsiTheme="minorHAnsi" w:cstheme="minorHAnsi"/>
          <w:sz w:val="24"/>
          <w:szCs w:val="24"/>
        </w:rPr>
        <w:t>ț</w:t>
      </w:r>
      <w:r w:rsidRPr="00DD6B59">
        <w:rPr>
          <w:rFonts w:asciiTheme="minorHAnsi" w:hAnsiTheme="minorHAnsi" w:cstheme="minorHAnsi"/>
          <w:sz w:val="24"/>
          <w:szCs w:val="24"/>
        </w:rPr>
        <w:t xml:space="preserve">ate conform Legii 375/2022 </w:t>
      </w:r>
      <w:r w:rsidR="005A256D" w:rsidRPr="00DD6B59">
        <w:rPr>
          <w:rFonts w:asciiTheme="minorHAnsi" w:hAnsiTheme="minorHAnsi" w:cstheme="minorHAnsi"/>
          <w:sz w:val="24"/>
          <w:szCs w:val="24"/>
        </w:rPr>
        <w:t>pentru modificarea</w:t>
      </w:r>
      <w:r w:rsidR="00A2252A" w:rsidRPr="00DD6B59">
        <w:rPr>
          <w:rFonts w:asciiTheme="minorHAnsi" w:hAnsiTheme="minorHAnsi" w:cstheme="minorHAnsi"/>
          <w:sz w:val="24"/>
          <w:szCs w:val="24"/>
        </w:rPr>
        <w:t xml:space="preserve"> </w:t>
      </w:r>
      <w:r w:rsidR="005A256D" w:rsidRPr="00DD6B59">
        <w:rPr>
          <w:rFonts w:asciiTheme="minorHAnsi" w:hAnsiTheme="minorHAnsi" w:cstheme="minorHAnsi"/>
          <w:sz w:val="24"/>
          <w:szCs w:val="24"/>
        </w:rPr>
        <w:t>şi completarea </w:t>
      </w:r>
      <w:r>
        <w:fldChar w:fldCharType="begin"/>
      </w:r>
      <w:r>
        <w:instrText>HYPERLINK "https://www.ilegis.ro/oficiale/index/act/262028" \l "A0" \t "_blank"</w:instrText>
      </w:r>
      <w:r>
        <w:fldChar w:fldCharType="separate"/>
      </w:r>
      <w:r w:rsidR="005A256D" w:rsidRPr="00DD6B59">
        <w:rPr>
          <w:rFonts w:asciiTheme="minorHAnsi" w:hAnsiTheme="minorHAnsi" w:cstheme="minorHAnsi"/>
          <w:sz w:val="24"/>
          <w:szCs w:val="24"/>
        </w:rPr>
        <w:t>Ordonanţei de urgenţă a Guvernului nr. 57/2019</w:t>
      </w:r>
      <w:r>
        <w:rPr>
          <w:rFonts w:asciiTheme="minorHAnsi" w:hAnsiTheme="minorHAnsi" w:cstheme="minorHAnsi"/>
          <w:sz w:val="24"/>
          <w:szCs w:val="24"/>
        </w:rPr>
        <w:fldChar w:fldCharType="end"/>
      </w:r>
      <w:r w:rsidR="005A256D" w:rsidRPr="00DD6B59">
        <w:rPr>
          <w:rFonts w:asciiTheme="minorHAnsi" w:hAnsiTheme="minorHAnsi" w:cstheme="minorHAnsi"/>
          <w:sz w:val="24"/>
          <w:szCs w:val="24"/>
        </w:rPr>
        <w:t> </w:t>
      </w:r>
      <w:r w:rsidRPr="00DD6B59">
        <w:rPr>
          <w:rFonts w:asciiTheme="minorHAnsi" w:hAnsiTheme="minorHAnsi" w:cstheme="minorHAnsi"/>
          <w:sz w:val="24"/>
          <w:szCs w:val="24"/>
        </w:rPr>
        <w:t>privind</w:t>
      </w:r>
      <w:r w:rsidR="002E6C46" w:rsidRPr="00DD6B59">
        <w:rPr>
          <w:rFonts w:asciiTheme="minorHAnsi" w:hAnsiTheme="minorHAnsi" w:cstheme="minorHAnsi"/>
          <w:sz w:val="24"/>
          <w:szCs w:val="24"/>
        </w:rPr>
        <w:t xml:space="preserve"> </w:t>
      </w:r>
      <w:r w:rsidRPr="00DD6B59">
        <w:rPr>
          <w:rFonts w:asciiTheme="minorHAnsi" w:hAnsiTheme="minorHAnsi" w:cstheme="minorHAnsi"/>
          <w:sz w:val="24"/>
          <w:szCs w:val="24"/>
        </w:rPr>
        <w:t>Codul administrativ;</w:t>
      </w:r>
    </w:p>
    <w:p w14:paraId="1A34AA31" w14:textId="6B3909B2" w:rsidR="004D01AD" w:rsidRPr="00DD6B59" w:rsidRDefault="004D01AD">
      <w:pPr>
        <w:pStyle w:val="ListParagraph"/>
        <w:numPr>
          <w:ilvl w:val="0"/>
          <w:numId w:val="37"/>
        </w:numPr>
        <w:tabs>
          <w:tab w:val="left" w:pos="284"/>
        </w:tabs>
        <w:spacing w:before="0" w:after="0"/>
        <w:ind w:left="426" w:firstLine="0"/>
        <w:jc w:val="both"/>
        <w:rPr>
          <w:rFonts w:asciiTheme="minorHAnsi" w:hAnsiTheme="minorHAnsi" w:cstheme="minorHAnsi"/>
          <w:sz w:val="24"/>
          <w:szCs w:val="24"/>
        </w:rPr>
      </w:pPr>
      <w:r w:rsidRPr="00DD6B59">
        <w:rPr>
          <w:rFonts w:asciiTheme="minorHAnsi" w:hAnsiTheme="minorHAnsi" w:cstheme="minorHAnsi"/>
          <w:sz w:val="24"/>
          <w:szCs w:val="24"/>
        </w:rPr>
        <w:t>Asocia</w:t>
      </w:r>
      <w:r w:rsidR="005C7B10" w:rsidRPr="00DD6B59">
        <w:rPr>
          <w:rFonts w:asciiTheme="minorHAnsi" w:hAnsiTheme="minorHAnsi" w:cstheme="minorHAnsi"/>
          <w:sz w:val="24"/>
          <w:szCs w:val="24"/>
        </w:rPr>
        <w:t>ț</w:t>
      </w:r>
      <w:r w:rsidRPr="00DD6B59">
        <w:rPr>
          <w:rFonts w:asciiTheme="minorHAnsi" w:hAnsiTheme="minorHAnsi" w:cstheme="minorHAnsi"/>
          <w:sz w:val="24"/>
          <w:szCs w:val="24"/>
        </w:rPr>
        <w:t>iile de Dezvoltare intercomunitar</w:t>
      </w:r>
      <w:r w:rsidR="005C7B10" w:rsidRPr="00DD6B59">
        <w:rPr>
          <w:rFonts w:asciiTheme="minorHAnsi" w:hAnsiTheme="minorHAnsi" w:cstheme="minorHAnsi"/>
          <w:sz w:val="24"/>
          <w:szCs w:val="24"/>
        </w:rPr>
        <w:t>ă</w:t>
      </w:r>
      <w:r w:rsidRPr="00DD6B59">
        <w:rPr>
          <w:rFonts w:asciiTheme="minorHAnsi" w:hAnsiTheme="minorHAnsi" w:cstheme="minorHAnsi"/>
          <w:sz w:val="24"/>
          <w:szCs w:val="24"/>
        </w:rPr>
        <w:t xml:space="preserve"> </w:t>
      </w:r>
      <w:r w:rsidR="005C7B10" w:rsidRPr="00DD6B59">
        <w:rPr>
          <w:rFonts w:asciiTheme="minorHAnsi" w:hAnsiTheme="minorHAnsi" w:cstheme="minorHAnsi"/>
          <w:sz w:val="24"/>
          <w:szCs w:val="24"/>
        </w:rPr>
        <w:t>î</w:t>
      </w:r>
      <w:r w:rsidRPr="00DD6B59">
        <w:rPr>
          <w:rFonts w:asciiTheme="minorHAnsi" w:hAnsiTheme="minorHAnsi" w:cstheme="minorHAnsi"/>
          <w:sz w:val="24"/>
          <w:szCs w:val="24"/>
        </w:rPr>
        <w:t>nfiin</w:t>
      </w:r>
      <w:r w:rsidR="005C7B10" w:rsidRPr="00DD6B59">
        <w:rPr>
          <w:rFonts w:asciiTheme="minorHAnsi" w:hAnsiTheme="minorHAnsi" w:cstheme="minorHAnsi"/>
          <w:sz w:val="24"/>
          <w:szCs w:val="24"/>
        </w:rPr>
        <w:t>ț</w:t>
      </w:r>
      <w:r w:rsidRPr="00DD6B59">
        <w:rPr>
          <w:rFonts w:asciiTheme="minorHAnsi" w:hAnsiTheme="minorHAnsi" w:cstheme="minorHAnsi"/>
          <w:sz w:val="24"/>
          <w:szCs w:val="24"/>
        </w:rPr>
        <w:t xml:space="preserve">ate conform prevederilor </w:t>
      </w:r>
      <w:r w:rsidR="002E6C46" w:rsidRPr="00DD6B59">
        <w:rPr>
          <w:rFonts w:asciiTheme="minorHAnsi" w:hAnsiTheme="minorHAnsi" w:cstheme="minorHAnsi"/>
          <w:sz w:val="24"/>
          <w:szCs w:val="24"/>
        </w:rPr>
        <w:t>l</w:t>
      </w:r>
      <w:r w:rsidRPr="00DD6B59">
        <w:rPr>
          <w:rFonts w:asciiTheme="minorHAnsi" w:hAnsiTheme="minorHAnsi" w:cstheme="minorHAnsi"/>
          <w:sz w:val="24"/>
          <w:szCs w:val="24"/>
        </w:rPr>
        <w:t>egale</w:t>
      </w:r>
      <w:r w:rsidR="005A256D" w:rsidRPr="00DD6B59">
        <w:rPr>
          <w:rFonts w:asciiTheme="minorHAnsi" w:hAnsiTheme="minorHAnsi" w:cstheme="minorHAnsi"/>
          <w:sz w:val="24"/>
          <w:szCs w:val="24"/>
        </w:rPr>
        <w:t>;</w:t>
      </w:r>
    </w:p>
    <w:p w14:paraId="7171DA3D" w14:textId="7860A902" w:rsidR="004D01AD" w:rsidRPr="00DD6B59" w:rsidRDefault="004D01AD">
      <w:pPr>
        <w:pStyle w:val="ListParagraph"/>
        <w:numPr>
          <w:ilvl w:val="0"/>
          <w:numId w:val="37"/>
        </w:numPr>
        <w:spacing w:before="0" w:after="0"/>
        <w:ind w:left="426" w:firstLine="0"/>
        <w:jc w:val="both"/>
        <w:rPr>
          <w:rFonts w:asciiTheme="minorHAnsi" w:hAnsiTheme="minorHAnsi" w:cstheme="minorHAnsi"/>
          <w:sz w:val="24"/>
          <w:szCs w:val="24"/>
        </w:rPr>
      </w:pPr>
      <w:r w:rsidRPr="00DD6B59">
        <w:rPr>
          <w:rFonts w:asciiTheme="minorHAnsi" w:hAnsiTheme="minorHAnsi" w:cstheme="minorHAnsi"/>
          <w:sz w:val="24"/>
          <w:szCs w:val="24"/>
        </w:rPr>
        <w:t>Parteneriatele între entitățile de mai sus.</w:t>
      </w:r>
    </w:p>
    <w:p w14:paraId="7D4AB3C7" w14:textId="3EF9B4BB" w:rsidR="004D01AD" w:rsidRPr="00DD6B59" w:rsidRDefault="004D01AD" w:rsidP="004D01A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Criteriile de eligibilitate ale solicitantului se aplică și partenerului. Nu există restricții cu privire la numărul partenerilor. Liderul parteneriatului se va indica clar în toate documentele aferente </w:t>
      </w:r>
      <w:r w:rsidRPr="00DD6B59">
        <w:rPr>
          <w:rFonts w:asciiTheme="minorHAnsi" w:hAnsiTheme="minorHAnsi" w:cstheme="minorHAnsi"/>
          <w:sz w:val="24"/>
          <w:szCs w:val="24"/>
        </w:rPr>
        <w:lastRenderedPageBreak/>
        <w:t>proiectului.</w:t>
      </w:r>
      <w:r w:rsidR="00713637" w:rsidRPr="00DD6B59">
        <w:rPr>
          <w:rFonts w:asciiTheme="minorHAnsi" w:hAnsiTheme="minorHAnsi" w:cstheme="minorHAnsi"/>
          <w:sz w:val="24"/>
          <w:szCs w:val="24"/>
        </w:rPr>
        <w:t xml:space="preserve"> </w:t>
      </w:r>
      <w:r w:rsidR="00CD57DF" w:rsidRPr="00DD6B59">
        <w:rPr>
          <w:rFonts w:asciiTheme="minorHAnsi" w:hAnsiTheme="minorHAnsi" w:cstheme="minorHAnsi"/>
          <w:sz w:val="24"/>
          <w:szCs w:val="24"/>
        </w:rPr>
        <w:t>R</w:t>
      </w:r>
      <w:r w:rsidR="00713637" w:rsidRPr="00DD6B59">
        <w:rPr>
          <w:rFonts w:asciiTheme="minorHAnsi" w:hAnsiTheme="minorHAnsi" w:cstheme="minorHAnsi"/>
          <w:sz w:val="24"/>
          <w:szCs w:val="24"/>
        </w:rPr>
        <w:t>olurile şi responsabilităţile în implementarea proiectului s</w:t>
      </w:r>
      <w:r w:rsidR="000F1366" w:rsidRPr="00DD6B59">
        <w:rPr>
          <w:rFonts w:asciiTheme="minorHAnsi" w:hAnsiTheme="minorHAnsi" w:cstheme="minorHAnsi"/>
          <w:sz w:val="24"/>
          <w:szCs w:val="24"/>
        </w:rPr>
        <w:t>ă</w:t>
      </w:r>
      <w:r w:rsidR="00713637" w:rsidRPr="00DD6B59">
        <w:rPr>
          <w:rFonts w:asciiTheme="minorHAnsi" w:hAnsiTheme="minorHAnsi" w:cstheme="minorHAnsi"/>
          <w:sz w:val="24"/>
          <w:szCs w:val="24"/>
        </w:rPr>
        <w:t xml:space="preserve"> fie incluse </w:t>
      </w:r>
      <w:r w:rsidR="006433E5" w:rsidRPr="00DD6B59">
        <w:rPr>
          <w:rFonts w:asciiTheme="minorHAnsi" w:hAnsiTheme="minorHAnsi" w:cstheme="minorHAnsi"/>
          <w:sz w:val="24"/>
          <w:szCs w:val="24"/>
        </w:rPr>
        <w:t>î</w:t>
      </w:r>
      <w:r w:rsidR="00713637" w:rsidRPr="00DD6B59">
        <w:rPr>
          <w:rFonts w:asciiTheme="minorHAnsi" w:hAnsiTheme="minorHAnsi" w:cstheme="minorHAnsi"/>
          <w:sz w:val="24"/>
          <w:szCs w:val="24"/>
        </w:rPr>
        <w:t>n Acordul de part</w:t>
      </w:r>
      <w:r w:rsidR="00B96A1F" w:rsidRPr="00DD6B59">
        <w:rPr>
          <w:rFonts w:asciiTheme="minorHAnsi" w:hAnsiTheme="minorHAnsi" w:cstheme="minorHAnsi"/>
          <w:sz w:val="24"/>
          <w:szCs w:val="24"/>
        </w:rPr>
        <w:t>e</w:t>
      </w:r>
      <w:r w:rsidR="00713637" w:rsidRPr="00DD6B59">
        <w:rPr>
          <w:rFonts w:asciiTheme="minorHAnsi" w:hAnsiTheme="minorHAnsi" w:cstheme="minorHAnsi"/>
          <w:sz w:val="24"/>
          <w:szCs w:val="24"/>
        </w:rPr>
        <w:t>neriat, iar activit</w:t>
      </w:r>
      <w:r w:rsidR="00112C2C" w:rsidRPr="00DD6B59">
        <w:rPr>
          <w:rFonts w:asciiTheme="minorHAnsi" w:hAnsiTheme="minorHAnsi" w:cstheme="minorHAnsi"/>
          <w:sz w:val="24"/>
          <w:szCs w:val="24"/>
        </w:rPr>
        <w:t>ăț</w:t>
      </w:r>
      <w:r w:rsidR="00713637" w:rsidRPr="00DD6B59">
        <w:rPr>
          <w:rFonts w:asciiTheme="minorHAnsi" w:hAnsiTheme="minorHAnsi" w:cstheme="minorHAnsi"/>
          <w:sz w:val="24"/>
          <w:szCs w:val="24"/>
        </w:rPr>
        <w:t>ile alocate liderului s</w:t>
      </w:r>
      <w:r w:rsidR="00112C2C" w:rsidRPr="00DD6B59">
        <w:rPr>
          <w:rFonts w:asciiTheme="minorHAnsi" w:hAnsiTheme="minorHAnsi" w:cstheme="minorHAnsi"/>
          <w:sz w:val="24"/>
          <w:szCs w:val="24"/>
        </w:rPr>
        <w:t>ă</w:t>
      </w:r>
      <w:r w:rsidR="00713637" w:rsidRPr="00DD6B59">
        <w:rPr>
          <w:rFonts w:asciiTheme="minorHAnsi" w:hAnsiTheme="minorHAnsi" w:cstheme="minorHAnsi"/>
          <w:sz w:val="24"/>
          <w:szCs w:val="24"/>
        </w:rPr>
        <w:t xml:space="preserve"> justifice calitatea acestuia </w:t>
      </w:r>
      <w:r w:rsidR="006433E5" w:rsidRPr="00DD6B59">
        <w:rPr>
          <w:rFonts w:asciiTheme="minorHAnsi" w:hAnsiTheme="minorHAnsi" w:cstheme="minorHAnsi"/>
          <w:sz w:val="24"/>
          <w:szCs w:val="24"/>
        </w:rPr>
        <w:t>î</w:t>
      </w:r>
      <w:r w:rsidR="00713637" w:rsidRPr="00DD6B59">
        <w:rPr>
          <w:rFonts w:asciiTheme="minorHAnsi" w:hAnsiTheme="minorHAnsi" w:cstheme="minorHAnsi"/>
          <w:sz w:val="24"/>
          <w:szCs w:val="24"/>
        </w:rPr>
        <w:t xml:space="preserve">n cadrul parteneriatului, </w:t>
      </w:r>
      <w:r w:rsidR="006433E5" w:rsidRPr="00DD6B59">
        <w:rPr>
          <w:rFonts w:asciiTheme="minorHAnsi" w:hAnsiTheme="minorHAnsi" w:cstheme="minorHAnsi"/>
          <w:sz w:val="24"/>
          <w:szCs w:val="24"/>
        </w:rPr>
        <w:t>î</w:t>
      </w:r>
      <w:r w:rsidR="00713637" w:rsidRPr="00DD6B59">
        <w:rPr>
          <w:rFonts w:asciiTheme="minorHAnsi" w:hAnsiTheme="minorHAnsi" w:cstheme="minorHAnsi"/>
          <w:sz w:val="24"/>
          <w:szCs w:val="24"/>
        </w:rPr>
        <w:t>n corelare cu drepturile şi obligaţiile liderului de parteneriat din Acordul de parteneriat recomandat.</w:t>
      </w:r>
    </w:p>
    <w:p w14:paraId="64D6831B" w14:textId="77777777" w:rsidR="00323189" w:rsidRPr="00DD6B59" w:rsidRDefault="00323189" w:rsidP="00323189">
      <w:pPr>
        <w:spacing w:before="0" w:after="0"/>
        <w:jc w:val="both"/>
        <w:rPr>
          <w:rFonts w:asciiTheme="minorHAnsi" w:hAnsiTheme="minorHAnsi" w:cstheme="minorHAnsi"/>
          <w:sz w:val="24"/>
          <w:szCs w:val="24"/>
          <w:lang w:val="fr-FR"/>
        </w:rPr>
      </w:pPr>
    </w:p>
    <w:p w14:paraId="423D8410" w14:textId="77777777" w:rsidR="004D01AD" w:rsidRPr="00DD6B59" w:rsidRDefault="004D01AD" w:rsidP="004D01AD">
      <w:pPr>
        <w:spacing w:before="0" w:after="0"/>
        <w:jc w:val="both"/>
        <w:rPr>
          <w:rFonts w:asciiTheme="minorHAnsi" w:hAnsiTheme="minorHAnsi" w:cstheme="minorHAnsi"/>
          <w:sz w:val="24"/>
          <w:szCs w:val="24"/>
          <w:u w:val="single"/>
        </w:rPr>
      </w:pPr>
      <w:r w:rsidRPr="00DD6B59">
        <w:rPr>
          <w:rFonts w:asciiTheme="minorHAnsi" w:hAnsiTheme="minorHAnsi" w:cstheme="minorHAnsi"/>
          <w:sz w:val="24"/>
          <w:szCs w:val="24"/>
          <w:u w:val="single"/>
        </w:rPr>
        <w:t>Solicitanţii eligibili se încadrează într-una din următoarele situații:</w:t>
      </w:r>
    </w:p>
    <w:p w14:paraId="4D00427D" w14:textId="6D0A1789" w:rsidR="004D01AD" w:rsidRPr="00DD6B59" w:rsidRDefault="004D01AD">
      <w:pPr>
        <w:pStyle w:val="ListParagraph"/>
        <w:numPr>
          <w:ilvl w:val="0"/>
          <w:numId w:val="38"/>
        </w:numPr>
        <w:tabs>
          <w:tab w:val="left" w:pos="284"/>
        </w:tabs>
        <w:spacing w:before="0" w:after="0"/>
        <w:ind w:left="0" w:firstLine="0"/>
        <w:jc w:val="both"/>
        <w:rPr>
          <w:rFonts w:asciiTheme="minorHAnsi" w:hAnsiTheme="minorHAnsi" w:cstheme="minorHAnsi"/>
          <w:sz w:val="24"/>
          <w:szCs w:val="24"/>
        </w:rPr>
      </w:pPr>
      <w:r w:rsidRPr="00DD6B59">
        <w:rPr>
          <w:rFonts w:asciiTheme="minorHAnsi" w:hAnsiTheme="minorHAnsi" w:cstheme="minorHAnsi"/>
          <w:bCs/>
          <w:sz w:val="24"/>
          <w:szCs w:val="24"/>
        </w:rPr>
        <w:t>dețin</w:t>
      </w:r>
      <w:r w:rsidRPr="00DD6B59">
        <w:rPr>
          <w:rFonts w:asciiTheme="minorHAnsi" w:hAnsiTheme="minorHAnsi" w:cstheme="minorHAnsi"/>
          <w:sz w:val="24"/>
          <w:szCs w:val="24"/>
        </w:rPr>
        <w:t xml:space="preserve"> (în </w:t>
      </w:r>
      <w:r w:rsidR="007904B5" w:rsidRPr="00DD6B59">
        <w:rPr>
          <w:rFonts w:asciiTheme="minorHAnsi" w:hAnsiTheme="minorHAnsi" w:cstheme="minorHAnsi"/>
          <w:sz w:val="24"/>
          <w:szCs w:val="24"/>
        </w:rPr>
        <w:t>baza unui drept prevăzut de ghid</w:t>
      </w:r>
      <w:r w:rsidRPr="00DD6B59">
        <w:rPr>
          <w:rFonts w:asciiTheme="minorHAnsi" w:hAnsiTheme="minorHAnsi" w:cstheme="minorHAnsi"/>
          <w:sz w:val="24"/>
          <w:szCs w:val="24"/>
        </w:rPr>
        <w:t xml:space="preserve">) </w:t>
      </w:r>
      <w:r w:rsidRPr="00DD6B59">
        <w:rPr>
          <w:rFonts w:asciiTheme="minorHAnsi" w:hAnsiTheme="minorHAnsi" w:cstheme="minorHAnsi"/>
          <w:bCs/>
          <w:sz w:val="24"/>
          <w:szCs w:val="24"/>
        </w:rPr>
        <w:t>și ocupă/vor ocupa</w:t>
      </w:r>
      <w:r w:rsidRPr="00DD6B59">
        <w:rPr>
          <w:rFonts w:asciiTheme="minorHAnsi" w:hAnsiTheme="minorHAnsi" w:cstheme="minorHAnsi"/>
          <w:sz w:val="24"/>
          <w:szCs w:val="24"/>
        </w:rPr>
        <w:t xml:space="preserve"> (își desfășoară/își vor desf</w:t>
      </w:r>
      <w:r w:rsidR="00B96A1F" w:rsidRPr="00DD6B59">
        <w:rPr>
          <w:rFonts w:asciiTheme="minorHAnsi" w:hAnsiTheme="minorHAnsi" w:cstheme="minorHAnsi"/>
          <w:sz w:val="24"/>
          <w:szCs w:val="24"/>
        </w:rPr>
        <w:t>ăş</w:t>
      </w:r>
      <w:r w:rsidRPr="00DD6B59">
        <w:rPr>
          <w:rFonts w:asciiTheme="minorHAnsi" w:hAnsiTheme="minorHAnsi" w:cstheme="minorHAnsi"/>
          <w:sz w:val="24"/>
          <w:szCs w:val="24"/>
        </w:rPr>
        <w:t xml:space="preserve">ura activitatea) o clădire (inclusiv în cadrul parteneriatelor)  </w:t>
      </w:r>
    </w:p>
    <w:p w14:paraId="1E0385BC" w14:textId="77777777" w:rsidR="004D01AD" w:rsidRPr="00DD6B59" w:rsidRDefault="004D01AD" w:rsidP="00323189">
      <w:pPr>
        <w:tabs>
          <w:tab w:val="left" w:pos="284"/>
        </w:tabs>
        <w:spacing w:before="0" w:after="0"/>
        <w:jc w:val="both"/>
        <w:rPr>
          <w:rFonts w:asciiTheme="minorHAnsi" w:hAnsiTheme="minorHAnsi" w:cstheme="minorHAnsi"/>
          <w:b/>
          <w:bCs/>
          <w:i/>
          <w:iCs/>
          <w:sz w:val="24"/>
          <w:szCs w:val="24"/>
        </w:rPr>
      </w:pPr>
      <w:r w:rsidRPr="00DD6B59">
        <w:rPr>
          <w:rFonts w:asciiTheme="minorHAnsi" w:hAnsiTheme="minorHAnsi" w:cstheme="minorHAnsi"/>
          <w:b/>
          <w:bCs/>
          <w:i/>
          <w:iCs/>
          <w:sz w:val="24"/>
          <w:szCs w:val="24"/>
        </w:rPr>
        <w:t xml:space="preserve">sau </w:t>
      </w:r>
    </w:p>
    <w:p w14:paraId="082E4C5A" w14:textId="4ADEED26" w:rsidR="004D01AD" w:rsidRPr="00DD6B59" w:rsidRDefault="004D01AD">
      <w:pPr>
        <w:pStyle w:val="ListParagraph"/>
        <w:numPr>
          <w:ilvl w:val="0"/>
          <w:numId w:val="38"/>
        </w:numPr>
        <w:tabs>
          <w:tab w:val="left" w:pos="284"/>
        </w:tabs>
        <w:spacing w:before="0" w:after="0"/>
        <w:ind w:left="0" w:firstLine="0"/>
        <w:jc w:val="both"/>
        <w:rPr>
          <w:rFonts w:asciiTheme="minorHAnsi" w:hAnsiTheme="minorHAnsi" w:cstheme="minorHAnsi"/>
          <w:sz w:val="24"/>
          <w:szCs w:val="24"/>
        </w:rPr>
      </w:pPr>
      <w:r w:rsidRPr="00DD6B59">
        <w:rPr>
          <w:rFonts w:asciiTheme="minorHAnsi" w:hAnsiTheme="minorHAnsi" w:cstheme="minorHAnsi"/>
          <w:sz w:val="24"/>
          <w:szCs w:val="24"/>
        </w:rPr>
        <w:t>dețin (</w:t>
      </w:r>
      <w:r w:rsidR="007904B5" w:rsidRPr="00DD6B59">
        <w:rPr>
          <w:rFonts w:asciiTheme="minorHAnsi" w:hAnsiTheme="minorHAnsi" w:cstheme="minorHAnsi"/>
          <w:sz w:val="24"/>
          <w:szCs w:val="24"/>
        </w:rPr>
        <w:t>în baza unui drept prevăzut de ghid</w:t>
      </w:r>
      <w:r w:rsidRPr="00DD6B59">
        <w:rPr>
          <w:rFonts w:asciiTheme="minorHAnsi" w:hAnsiTheme="minorHAnsi" w:cstheme="minorHAnsi"/>
          <w:sz w:val="24"/>
          <w:szCs w:val="24"/>
        </w:rPr>
        <w:t xml:space="preserve">) o clădire care este/va fi ocupată (în care își desfășoară/își vor desfasura activitatea) de aceștia și/sau de alte entități din categoria </w:t>
      </w:r>
      <w:r w:rsidR="007904B5" w:rsidRPr="00DD6B59">
        <w:rPr>
          <w:rFonts w:asciiTheme="minorHAnsi" w:hAnsiTheme="minorHAnsi" w:cstheme="minorHAnsi"/>
          <w:sz w:val="24"/>
          <w:szCs w:val="24"/>
        </w:rPr>
        <w:t>solicitanților eligibili</w:t>
      </w:r>
      <w:r w:rsidRPr="00DD6B59">
        <w:rPr>
          <w:rFonts w:asciiTheme="minorHAnsi" w:hAnsiTheme="minorHAnsi" w:cstheme="minorHAnsi"/>
          <w:sz w:val="24"/>
          <w:szCs w:val="24"/>
        </w:rPr>
        <w:t>.</w:t>
      </w:r>
    </w:p>
    <w:p w14:paraId="230D3E1A" w14:textId="0CDA8401" w:rsidR="004D01AD" w:rsidRPr="00DD6B59" w:rsidRDefault="004D01AD" w:rsidP="004D01AD">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b/>
          <w:bCs/>
          <w:sz w:val="24"/>
          <w:szCs w:val="24"/>
        </w:rPr>
        <w:t>În cazul parteneriatelor</w:t>
      </w:r>
      <w:r w:rsidRPr="00DD6B59">
        <w:rPr>
          <w:rFonts w:asciiTheme="minorHAnsi" w:hAnsiTheme="minorHAnsi" w:cstheme="minorHAnsi"/>
          <w:sz w:val="24"/>
          <w:szCs w:val="24"/>
        </w:rPr>
        <w:t>, cel puțin unul dintre parteneri deține (</w:t>
      </w:r>
      <w:r w:rsidR="007904B5" w:rsidRPr="00DD6B59">
        <w:rPr>
          <w:rFonts w:asciiTheme="minorHAnsi" w:hAnsiTheme="minorHAnsi" w:cstheme="minorHAnsi"/>
          <w:sz w:val="24"/>
          <w:szCs w:val="24"/>
        </w:rPr>
        <w:t>în baza unui drept prevăzut de ghid</w:t>
      </w:r>
      <w:r w:rsidRPr="00DD6B59">
        <w:rPr>
          <w:rFonts w:asciiTheme="minorHAnsi" w:hAnsiTheme="minorHAnsi" w:cstheme="minorHAnsi"/>
          <w:sz w:val="24"/>
          <w:szCs w:val="24"/>
        </w:rPr>
        <w:t xml:space="preserve">) o clădire </w:t>
      </w:r>
      <w:r w:rsidRPr="00DD6B59">
        <w:rPr>
          <w:rFonts w:asciiTheme="minorHAnsi" w:hAnsiTheme="minorHAnsi" w:cstheme="minorHAnsi"/>
          <w:bCs/>
          <w:sz w:val="24"/>
          <w:szCs w:val="24"/>
        </w:rPr>
        <w:t>care este ocupată/va fi ocupată</w:t>
      </w:r>
      <w:r w:rsidRPr="00DD6B59">
        <w:rPr>
          <w:rFonts w:asciiTheme="minorHAnsi" w:hAnsiTheme="minorHAnsi" w:cstheme="minorHAnsi"/>
          <w:sz w:val="24"/>
          <w:szCs w:val="24"/>
        </w:rPr>
        <w:t xml:space="preserve"> (în care își desfășoară activitatea/își va desfasura activitatea) de cel puțin unul dintre membrii parteneriatului și/sau de alte entități </w:t>
      </w:r>
      <w:r w:rsidR="007904B5" w:rsidRPr="00DD6B59">
        <w:rPr>
          <w:rFonts w:asciiTheme="minorHAnsi" w:hAnsiTheme="minorHAnsi" w:cstheme="minorHAnsi"/>
          <w:sz w:val="24"/>
          <w:szCs w:val="24"/>
        </w:rPr>
        <w:t>din categoria solicitanților eligibili</w:t>
      </w:r>
      <w:r w:rsidRPr="00DD6B59">
        <w:rPr>
          <w:rFonts w:asciiTheme="minorHAnsi" w:hAnsiTheme="minorHAnsi" w:cstheme="minorHAnsi"/>
          <w:sz w:val="24"/>
          <w:szCs w:val="24"/>
        </w:rPr>
        <w:t>.</w:t>
      </w:r>
    </w:p>
    <w:p w14:paraId="4E142A29" w14:textId="77777777" w:rsidR="004D01AD" w:rsidRPr="00DD6B59" w:rsidRDefault="004D01AD" w:rsidP="004D01A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Investițiile în clădirile publice se vor implementa atât în mediul urban, cât și în mediul rural. </w:t>
      </w:r>
    </w:p>
    <w:bookmarkEnd w:id="121"/>
    <w:p w14:paraId="493420E4" w14:textId="77777777" w:rsidR="00642CC2" w:rsidRPr="00DD6B59" w:rsidRDefault="00642CC2" w:rsidP="008E68AA">
      <w:pPr>
        <w:pStyle w:val="ListParagraph"/>
        <w:spacing w:before="0" w:after="0"/>
        <w:ind w:left="0"/>
        <w:jc w:val="both"/>
        <w:rPr>
          <w:rFonts w:asciiTheme="minorHAnsi" w:hAnsiTheme="minorHAnsi" w:cstheme="minorHAnsi"/>
          <w:sz w:val="24"/>
          <w:szCs w:val="24"/>
        </w:rPr>
      </w:pPr>
    </w:p>
    <w:p w14:paraId="71288577" w14:textId="407A5D96" w:rsidR="00DE638F" w:rsidRPr="00DD6B59" w:rsidRDefault="00484D40" w:rsidP="00C63D88">
      <w:pPr>
        <w:pStyle w:val="Heading3"/>
        <w:ind w:left="0"/>
        <w:rPr>
          <w:rFonts w:asciiTheme="minorHAnsi" w:hAnsiTheme="minorHAnsi" w:cstheme="minorHAnsi"/>
          <w:i w:val="0"/>
          <w:iCs/>
        </w:rPr>
      </w:pPr>
      <w:bookmarkStart w:id="126" w:name="_Toc159839934"/>
      <w:r w:rsidRPr="00DD6B59">
        <w:rPr>
          <w:rFonts w:asciiTheme="minorHAnsi" w:hAnsiTheme="minorHAnsi" w:cstheme="minorHAnsi"/>
          <w:i w:val="0"/>
          <w:iCs/>
        </w:rPr>
        <w:t>5.1.</w:t>
      </w:r>
      <w:r w:rsidR="00DE638F" w:rsidRPr="00DD6B59">
        <w:rPr>
          <w:rFonts w:asciiTheme="minorHAnsi" w:hAnsiTheme="minorHAnsi" w:cstheme="minorHAnsi"/>
          <w:i w:val="0"/>
          <w:iCs/>
        </w:rPr>
        <w:t>3</w:t>
      </w:r>
      <w:r w:rsidRPr="00DD6B59">
        <w:rPr>
          <w:rFonts w:asciiTheme="minorHAnsi" w:hAnsiTheme="minorHAnsi" w:cstheme="minorHAnsi"/>
          <w:i w:val="0"/>
          <w:iCs/>
        </w:rPr>
        <w:t>.</w:t>
      </w:r>
      <w:r w:rsidR="00DE638F" w:rsidRPr="00DD6B59">
        <w:rPr>
          <w:rFonts w:asciiTheme="minorHAnsi" w:hAnsiTheme="minorHAnsi" w:cstheme="minorHAnsi"/>
          <w:i w:val="0"/>
          <w:iCs/>
        </w:rPr>
        <w:t xml:space="preserve">  Categorii de parteneri eligibili</w:t>
      </w:r>
      <w:bookmarkEnd w:id="126"/>
      <w:r w:rsidR="00DE638F" w:rsidRPr="00DD6B59">
        <w:rPr>
          <w:rFonts w:asciiTheme="minorHAnsi" w:hAnsiTheme="minorHAnsi" w:cstheme="minorHAnsi"/>
          <w:i w:val="0"/>
          <w:iCs/>
        </w:rPr>
        <w:t xml:space="preserve"> </w:t>
      </w:r>
    </w:p>
    <w:p w14:paraId="612FD35B" w14:textId="341BF609" w:rsidR="000C55E0" w:rsidRPr="00DD6B59" w:rsidRDefault="000C55E0" w:rsidP="000C55E0">
      <w:pPr>
        <w:spacing w:before="0" w:after="0"/>
        <w:jc w:val="both"/>
        <w:rPr>
          <w:rFonts w:asciiTheme="minorHAnsi" w:hAnsiTheme="minorHAnsi" w:cstheme="minorHAnsi"/>
          <w:bCs/>
          <w:sz w:val="24"/>
          <w:szCs w:val="24"/>
        </w:rPr>
      </w:pPr>
      <w:r w:rsidRPr="00DD6B59">
        <w:rPr>
          <w:rFonts w:asciiTheme="minorHAnsi" w:eastAsia="Times New Roman" w:hAnsiTheme="minorHAnsi" w:cstheme="minorHAnsi"/>
          <w:bCs/>
          <w:sz w:val="24"/>
          <w:szCs w:val="24"/>
        </w:rPr>
        <w:t xml:space="preserve">În conformitate cu prevederile 5.1.2. </w:t>
      </w:r>
      <w:r w:rsidRPr="00DD6B59">
        <w:rPr>
          <w:rFonts w:asciiTheme="minorHAnsi" w:hAnsiTheme="minorHAnsi" w:cstheme="minorHAnsi"/>
          <w:bCs/>
          <w:sz w:val="24"/>
          <w:szCs w:val="24"/>
        </w:rPr>
        <w:t>beneficiarii proiectelor depuse în cadrul apelului de proiecte PRSE/2.1/B/1/2023 pot fi inclusiv parteneriatele între entitățile de mai jos:</w:t>
      </w:r>
    </w:p>
    <w:p w14:paraId="71276B12" w14:textId="56726D08" w:rsidR="000C55E0" w:rsidRPr="00DD6B59" w:rsidRDefault="000C55E0">
      <w:pPr>
        <w:pStyle w:val="ListParagraph"/>
        <w:numPr>
          <w:ilvl w:val="0"/>
          <w:numId w:val="4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0A4C7983" w14:textId="1C547026" w:rsidR="000C55E0" w:rsidRPr="00DD6B59" w:rsidRDefault="000C55E0">
      <w:pPr>
        <w:pStyle w:val="ListParagraph"/>
        <w:numPr>
          <w:ilvl w:val="0"/>
          <w:numId w:val="43"/>
        </w:numPr>
        <w:autoSpaceDE w:val="0"/>
        <w:autoSpaceDN w:val="0"/>
        <w:adjustRightInd w:val="0"/>
        <w:spacing w:before="0" w:after="0"/>
        <w:jc w:val="both"/>
        <w:rPr>
          <w:rFonts w:asciiTheme="minorHAnsi" w:hAnsiTheme="minorHAnsi" w:cstheme="minorHAnsi"/>
          <w:sz w:val="24"/>
          <w:szCs w:val="24"/>
          <w:lang w:val="fr-FR" w:eastAsia="en-GB"/>
        </w:rPr>
      </w:pPr>
      <w:r w:rsidRPr="00DD6B59">
        <w:rPr>
          <w:rFonts w:asciiTheme="minorHAnsi" w:hAnsiTheme="minorHAnsi" w:cstheme="minorHAnsi"/>
          <w:sz w:val="24"/>
          <w:szCs w:val="24"/>
        </w:rPr>
        <w:t>Autoritățile și instituțiile publice locale:</w:t>
      </w:r>
    </w:p>
    <w:p w14:paraId="32DE444C" w14:textId="77777777" w:rsidR="000C55E0" w:rsidRPr="00DD6B59" w:rsidRDefault="000C55E0">
      <w:pPr>
        <w:numPr>
          <w:ilvl w:val="0"/>
          <w:numId w:val="33"/>
        </w:numPr>
        <w:tabs>
          <w:tab w:val="left" w:pos="284"/>
        </w:tabs>
        <w:spacing w:before="0" w:after="0"/>
        <w:ind w:left="1134"/>
        <w:jc w:val="both"/>
        <w:rPr>
          <w:rFonts w:asciiTheme="minorHAnsi" w:hAnsiTheme="minorHAnsi" w:cstheme="minorHAnsi"/>
          <w:sz w:val="24"/>
          <w:szCs w:val="24"/>
        </w:rPr>
      </w:pPr>
      <w:r w:rsidRPr="00DD6B59">
        <w:rPr>
          <w:rFonts w:asciiTheme="minorHAnsi" w:hAnsiTheme="minorHAnsi" w:cstheme="minorHAnsi"/>
          <w:sz w:val="24"/>
          <w:szCs w:val="24"/>
        </w:rPr>
        <w:t>Unitățile Administrativ Teritoriale (UAT comună, oraș, municipiu, județ), definite conform OUG nr. 57 din 3 iulie 2019 privind Codul administrativ</w:t>
      </w:r>
      <w:r w:rsidRPr="00DD6B59">
        <w:rPr>
          <w:rStyle w:val="FootnoteReference"/>
          <w:rFonts w:asciiTheme="minorHAnsi" w:hAnsiTheme="minorHAnsi" w:cstheme="minorHAnsi"/>
          <w:sz w:val="24"/>
          <w:szCs w:val="24"/>
        </w:rPr>
        <w:footnoteReference w:id="4"/>
      </w:r>
      <w:r w:rsidRPr="00DD6B59">
        <w:rPr>
          <w:rFonts w:asciiTheme="minorHAnsi" w:hAnsiTheme="minorHAnsi" w:cstheme="minorHAnsi"/>
          <w:sz w:val="24"/>
          <w:szCs w:val="24"/>
        </w:rPr>
        <w:t xml:space="preserve">, cu modificările și completările ulterioare; </w:t>
      </w:r>
    </w:p>
    <w:p w14:paraId="13EEE9CF" w14:textId="77777777" w:rsidR="000C55E0" w:rsidRPr="00DD6B59" w:rsidRDefault="000C55E0">
      <w:pPr>
        <w:numPr>
          <w:ilvl w:val="0"/>
          <w:numId w:val="33"/>
        </w:numPr>
        <w:tabs>
          <w:tab w:val="left" w:pos="284"/>
        </w:tabs>
        <w:spacing w:before="0" w:after="0"/>
        <w:ind w:left="1134"/>
        <w:jc w:val="both"/>
        <w:rPr>
          <w:rFonts w:asciiTheme="minorHAnsi" w:hAnsiTheme="minorHAnsi" w:cstheme="minorHAnsi"/>
          <w:sz w:val="24"/>
          <w:szCs w:val="24"/>
        </w:rPr>
      </w:pPr>
      <w:r w:rsidRPr="00DD6B59">
        <w:rPr>
          <w:rFonts w:asciiTheme="minorHAnsi" w:hAnsiTheme="minorHAnsi" w:cstheme="minorHAnsi"/>
          <w:sz w:val="24"/>
          <w:szCs w:val="24"/>
        </w:rPr>
        <w:t>Instituțiile publice și serviciile publice organizate ca instituții publice de interes local sau județean (finanțate din bugetul local);</w:t>
      </w:r>
    </w:p>
    <w:p w14:paraId="7BDAD629" w14:textId="1458CC38" w:rsidR="000C55E0" w:rsidRPr="00DD6B59" w:rsidRDefault="000C55E0">
      <w:pPr>
        <w:pStyle w:val="ListParagraph"/>
        <w:numPr>
          <w:ilvl w:val="0"/>
          <w:numId w:val="43"/>
        </w:numPr>
        <w:tabs>
          <w:tab w:val="left" w:pos="284"/>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Instituții de învățământ de stat (învățământul preșcolar, primar și secundar, profesional și tehnic și universitar)</w:t>
      </w:r>
      <w:r w:rsidR="00A2252A" w:rsidRPr="00DD6B59">
        <w:rPr>
          <w:rFonts w:asciiTheme="minorHAnsi" w:hAnsiTheme="minorHAnsi" w:cstheme="minorHAnsi"/>
          <w:sz w:val="24"/>
          <w:szCs w:val="24"/>
        </w:rPr>
        <w:t>;</w:t>
      </w:r>
    </w:p>
    <w:p w14:paraId="414D4816" w14:textId="7556BB45" w:rsidR="000C55E0" w:rsidRPr="00DD6B59" w:rsidRDefault="000C55E0">
      <w:pPr>
        <w:pStyle w:val="ListParagraph"/>
        <w:numPr>
          <w:ilvl w:val="0"/>
          <w:numId w:val="43"/>
        </w:numPr>
        <w:tabs>
          <w:tab w:val="left" w:pos="284"/>
        </w:tabs>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Consorțiile administrative înființate conform Legii 375/2022 pentru modificarea şi completare</w:t>
      </w:r>
      <w:r w:rsidR="00281EAE" w:rsidRPr="00DD6B59">
        <w:rPr>
          <w:rFonts w:asciiTheme="minorHAnsi" w:hAnsiTheme="minorHAnsi" w:cstheme="minorHAnsi"/>
          <w:sz w:val="24"/>
          <w:szCs w:val="24"/>
        </w:rPr>
        <w:t xml:space="preserve"> </w:t>
      </w:r>
      <w:r w:rsidRPr="00DD6B59">
        <w:rPr>
          <w:rFonts w:asciiTheme="minorHAnsi" w:hAnsiTheme="minorHAnsi" w:cstheme="minorHAnsi"/>
          <w:sz w:val="24"/>
          <w:szCs w:val="24"/>
        </w:rPr>
        <w:t>privind Codul administrativ</w:t>
      </w:r>
      <w:r w:rsidR="00A2252A" w:rsidRPr="00DD6B59">
        <w:rPr>
          <w:rFonts w:asciiTheme="minorHAnsi" w:hAnsiTheme="minorHAnsi" w:cstheme="minorHAnsi"/>
          <w:sz w:val="24"/>
          <w:szCs w:val="24"/>
        </w:rPr>
        <w:t>;</w:t>
      </w:r>
    </w:p>
    <w:p w14:paraId="6393FC92" w14:textId="4B722153" w:rsidR="000C55E0" w:rsidRPr="00DD6B59" w:rsidRDefault="000C55E0">
      <w:pPr>
        <w:pStyle w:val="ListParagraph"/>
        <w:numPr>
          <w:ilvl w:val="0"/>
          <w:numId w:val="43"/>
        </w:numPr>
        <w:tabs>
          <w:tab w:val="left" w:pos="284"/>
        </w:tabs>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Asociațiile de Dezvoltare intercomunitară înființate conform prevederilor legale.</w:t>
      </w:r>
    </w:p>
    <w:p w14:paraId="45136D1F" w14:textId="745B2127" w:rsidR="00D92205" w:rsidRPr="00DD6B59" w:rsidRDefault="00DE638F" w:rsidP="00DE638F">
      <w:pPr>
        <w:pStyle w:val="Heading3"/>
        <w:ind w:hanging="708"/>
        <w:rPr>
          <w:rFonts w:asciiTheme="minorHAnsi" w:hAnsiTheme="minorHAnsi" w:cstheme="minorHAnsi"/>
          <w:i w:val="0"/>
          <w:iCs/>
        </w:rPr>
      </w:pPr>
      <w:bookmarkStart w:id="127" w:name="_Toc159839935"/>
      <w:r w:rsidRPr="00DD6B59">
        <w:rPr>
          <w:rFonts w:asciiTheme="minorHAnsi" w:hAnsiTheme="minorHAnsi" w:cstheme="minorHAnsi"/>
          <w:i w:val="0"/>
          <w:iCs/>
        </w:rPr>
        <w:lastRenderedPageBreak/>
        <w:t xml:space="preserve">5.1.4.  </w:t>
      </w:r>
      <w:r w:rsidR="00484D40" w:rsidRPr="00DD6B59">
        <w:rPr>
          <w:rFonts w:asciiTheme="minorHAnsi" w:hAnsiTheme="minorHAnsi" w:cstheme="minorHAnsi"/>
          <w:i w:val="0"/>
          <w:iCs/>
        </w:rPr>
        <w:t xml:space="preserve"> </w:t>
      </w:r>
      <w:r w:rsidR="00D92205" w:rsidRPr="00DD6B59">
        <w:rPr>
          <w:rFonts w:asciiTheme="minorHAnsi" w:hAnsiTheme="minorHAnsi" w:cstheme="minorHAnsi"/>
          <w:i w:val="0"/>
          <w:iCs/>
        </w:rPr>
        <w:t>Reguli şi cerinţe privind parteneriatul</w:t>
      </w:r>
      <w:bookmarkEnd w:id="127"/>
    </w:p>
    <w:p w14:paraId="23F8D7AD" w14:textId="1414C5C6" w:rsidR="00906DC0" w:rsidRPr="00DD6B59" w:rsidRDefault="00906DC0" w:rsidP="00024552">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605742" w:rsidRPr="00DD6B59">
        <w:rPr>
          <w:rFonts w:asciiTheme="minorHAnsi" w:hAnsiTheme="minorHAnsi" w:cstheme="minorHAnsi"/>
          <w:sz w:val="24"/>
          <w:szCs w:val="24"/>
        </w:rPr>
        <w:t>Ac</w:t>
      </w:r>
      <w:r w:rsidRPr="00DD6B59">
        <w:rPr>
          <w:rFonts w:asciiTheme="minorHAnsi" w:hAnsiTheme="minorHAnsi" w:cstheme="minorHAnsi"/>
          <w:sz w:val="24"/>
          <w:szCs w:val="24"/>
        </w:rPr>
        <w:t>ordului de parteneriat anexat la ghid – Anexa 3 la prezentul ghid.</w:t>
      </w:r>
    </w:p>
    <w:p w14:paraId="15B1C626" w14:textId="77777777" w:rsidR="00906DC0" w:rsidRPr="00DD6B59" w:rsidRDefault="00906DC0" w:rsidP="00024552">
      <w:pPr>
        <w:spacing w:before="0" w:after="0"/>
        <w:jc w:val="both"/>
        <w:rPr>
          <w:rFonts w:asciiTheme="minorHAnsi" w:hAnsiTheme="minorHAnsi" w:cstheme="minorHAnsi"/>
          <w:sz w:val="24"/>
          <w:szCs w:val="24"/>
        </w:rPr>
      </w:pPr>
    </w:p>
    <w:p w14:paraId="637C850F" w14:textId="4A9B54BF" w:rsidR="00EA3C3A" w:rsidRPr="00DD6B59" w:rsidRDefault="00024552" w:rsidP="00024552">
      <w:pPr>
        <w:spacing w:before="0" w:after="0"/>
        <w:jc w:val="both"/>
        <w:rPr>
          <w:rFonts w:asciiTheme="minorHAnsi" w:eastAsia="Times New Roman" w:hAnsiTheme="minorHAnsi" w:cstheme="minorHAnsi"/>
          <w:sz w:val="24"/>
          <w:szCs w:val="24"/>
        </w:rPr>
      </w:pPr>
      <w:r w:rsidRPr="00DD6B59">
        <w:rPr>
          <w:rFonts w:asciiTheme="minorHAnsi" w:hAnsiTheme="minorHAnsi" w:cstheme="minorHAnsi"/>
          <w:sz w:val="24"/>
          <w:szCs w:val="24"/>
        </w:rPr>
        <w:t xml:space="preserve">Membrii </w:t>
      </w:r>
      <w:r w:rsidR="00A23549" w:rsidRPr="00DD6B59">
        <w:rPr>
          <w:rFonts w:asciiTheme="minorHAnsi" w:hAnsiTheme="minorHAnsi" w:cstheme="minorHAnsi"/>
          <w:sz w:val="24"/>
          <w:szCs w:val="24"/>
        </w:rPr>
        <w:t>P</w:t>
      </w:r>
      <w:r w:rsidRPr="00DD6B59">
        <w:rPr>
          <w:rFonts w:asciiTheme="minorHAnsi" w:hAnsiTheme="minorHAnsi" w:cstheme="minorHAnsi"/>
          <w:sz w:val="24"/>
          <w:szCs w:val="24"/>
        </w:rPr>
        <w:t xml:space="preserve">arteneriatului trebuie să respecte criteriile de eligibilitate și selectie pe tot parcursul procesului. </w:t>
      </w:r>
      <w:r w:rsidR="00EA3C3A" w:rsidRPr="00DD6B59">
        <w:rPr>
          <w:rFonts w:asciiTheme="minorHAnsi" w:eastAsia="Times New Roman" w:hAnsiTheme="minorHAnsi" w:cstheme="minorHAnsi"/>
          <w:sz w:val="24"/>
          <w:szCs w:val="24"/>
        </w:rPr>
        <w:t xml:space="preserve">Criteriile de eligibilitate ale solicitantului se aplică fiecărui partener din cadrul acordului de parteneriat, după cum este indicat în cadrul </w:t>
      </w:r>
      <w:r w:rsidR="00A13D14" w:rsidRPr="00DD6B59">
        <w:rPr>
          <w:rFonts w:asciiTheme="minorHAnsi" w:eastAsia="Times New Roman" w:hAnsiTheme="minorHAnsi" w:cstheme="minorHAnsi"/>
          <w:sz w:val="24"/>
          <w:szCs w:val="24"/>
        </w:rPr>
        <w:t xml:space="preserve">sectiunilor din prezentul ghid. </w:t>
      </w:r>
    </w:p>
    <w:p w14:paraId="3036E85C" w14:textId="4FCF27F7" w:rsidR="00024552" w:rsidRPr="00DD6B59" w:rsidRDefault="00024552" w:rsidP="00EA3C3A">
      <w:pPr>
        <w:spacing w:before="0" w:after="0"/>
        <w:jc w:val="both"/>
        <w:rPr>
          <w:rFonts w:asciiTheme="minorHAnsi" w:hAnsiTheme="minorHAnsi" w:cstheme="minorHAnsi"/>
          <w:sz w:val="24"/>
          <w:szCs w:val="24"/>
        </w:rPr>
      </w:pPr>
    </w:p>
    <w:p w14:paraId="593D0C51" w14:textId="38054C50" w:rsidR="00882CD3" w:rsidRPr="00DD6B59" w:rsidRDefault="00882CD3" w:rsidP="00EA3C3A">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Acordul de </w:t>
      </w:r>
      <w:r w:rsidR="00A23549" w:rsidRPr="00DD6B59">
        <w:rPr>
          <w:rFonts w:asciiTheme="minorHAnsi" w:hAnsiTheme="minorHAnsi" w:cstheme="minorHAnsi"/>
          <w:bCs/>
          <w:sz w:val="24"/>
          <w:szCs w:val="24"/>
        </w:rPr>
        <w:t>P</w:t>
      </w:r>
      <w:r w:rsidRPr="00DD6B59">
        <w:rPr>
          <w:rFonts w:asciiTheme="minorHAnsi" w:hAnsiTheme="minorHAnsi" w:cstheme="minorHAnsi"/>
          <w:bCs/>
          <w:sz w:val="24"/>
          <w:szCs w:val="24"/>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3E8BA84" w14:textId="77777777" w:rsidR="00D338E2" w:rsidRPr="00DD6B59" w:rsidRDefault="00D338E2" w:rsidP="00EA3C3A">
      <w:pPr>
        <w:spacing w:before="0" w:after="0"/>
        <w:jc w:val="both"/>
        <w:rPr>
          <w:rFonts w:asciiTheme="minorHAnsi" w:hAnsiTheme="minorHAnsi" w:cstheme="minorHAnsi"/>
          <w:bCs/>
          <w:sz w:val="24"/>
          <w:szCs w:val="24"/>
        </w:rPr>
      </w:pPr>
    </w:p>
    <w:p w14:paraId="4E318555" w14:textId="382CB59A" w:rsidR="000F5EAC" w:rsidRPr="00DD6B59" w:rsidRDefault="00D92205" w:rsidP="00B204DF">
      <w:pPr>
        <w:pStyle w:val="Heading2"/>
      </w:pPr>
      <w:bookmarkStart w:id="128" w:name="_Hlk118199098"/>
      <w:bookmarkStart w:id="129" w:name="_Hlk99373601"/>
      <w:bookmarkStart w:id="130" w:name="_Toc159839936"/>
      <w:r w:rsidRPr="00DD6B59">
        <w:t xml:space="preserve">Eligibilitatea </w:t>
      </w:r>
      <w:r w:rsidR="00F744B2" w:rsidRPr="00DD6B59">
        <w:t>activităților</w:t>
      </w:r>
      <w:bookmarkEnd w:id="122"/>
      <w:bookmarkEnd w:id="123"/>
      <w:bookmarkEnd w:id="128"/>
      <w:bookmarkEnd w:id="129"/>
      <w:bookmarkEnd w:id="130"/>
      <w:r w:rsidR="00856C94" w:rsidRPr="00DD6B59">
        <w:t xml:space="preserve">                                                                                                                                                            </w:t>
      </w:r>
      <w:bookmarkStart w:id="131" w:name="_Hlk99985157"/>
      <w:bookmarkEnd w:id="124"/>
    </w:p>
    <w:p w14:paraId="747393E3" w14:textId="0ABA1EFC" w:rsidR="001861C9" w:rsidRPr="00DD6B59" w:rsidRDefault="00691D91">
      <w:pPr>
        <w:pStyle w:val="Heading3"/>
        <w:numPr>
          <w:ilvl w:val="2"/>
          <w:numId w:val="22"/>
        </w:numPr>
        <w:spacing w:before="0"/>
        <w:rPr>
          <w:rFonts w:asciiTheme="minorHAnsi" w:hAnsiTheme="minorHAnsi" w:cstheme="minorHAnsi"/>
          <w:i w:val="0"/>
        </w:rPr>
      </w:pPr>
      <w:bookmarkStart w:id="132" w:name="_Toc159839937"/>
      <w:bookmarkEnd w:id="131"/>
      <w:r w:rsidRPr="00DD6B59">
        <w:rPr>
          <w:rFonts w:asciiTheme="minorHAnsi" w:hAnsiTheme="minorHAnsi" w:cstheme="minorHAnsi"/>
          <w:i w:val="0"/>
        </w:rPr>
        <w:t>C</w:t>
      </w:r>
      <w:r w:rsidR="001861C9" w:rsidRPr="00DD6B59">
        <w:rPr>
          <w:rFonts w:asciiTheme="minorHAnsi" w:hAnsiTheme="minorHAnsi" w:cstheme="minorHAnsi"/>
          <w:i w:val="0"/>
        </w:rPr>
        <w:t>erinţe</w:t>
      </w:r>
      <w:r w:rsidRPr="00DD6B59">
        <w:rPr>
          <w:rFonts w:asciiTheme="minorHAnsi" w:hAnsiTheme="minorHAnsi" w:cstheme="minorHAnsi"/>
          <w:i w:val="0"/>
        </w:rPr>
        <w:t xml:space="preserve"> generale </w:t>
      </w:r>
      <w:r w:rsidR="001861C9" w:rsidRPr="00DD6B59">
        <w:rPr>
          <w:rFonts w:asciiTheme="minorHAnsi" w:hAnsiTheme="minorHAnsi" w:cstheme="minorHAnsi"/>
          <w:i w:val="0"/>
        </w:rPr>
        <w:t>privind eligibilitatea activităţilor</w:t>
      </w:r>
      <w:bookmarkEnd w:id="132"/>
    </w:p>
    <w:p w14:paraId="54F90B39" w14:textId="684E0708" w:rsidR="00BF00F6" w:rsidRPr="00DD6B59" w:rsidRDefault="00BF00F6" w:rsidP="00024552">
      <w:pPr>
        <w:spacing w:before="0" w:after="0"/>
        <w:jc w:val="both"/>
        <w:rPr>
          <w:rFonts w:asciiTheme="minorHAnsi" w:hAnsiTheme="minorHAnsi" w:cstheme="minorHAnsi"/>
          <w:sz w:val="24"/>
          <w:szCs w:val="24"/>
        </w:rPr>
      </w:pPr>
      <w:bookmarkStart w:id="133" w:name="_Hlk129699244"/>
      <w:r w:rsidRPr="00DD6B59">
        <w:rPr>
          <w:rFonts w:asciiTheme="minorHAnsi" w:hAnsiTheme="minorHAnsi" w:cstheme="minorHAnsi"/>
          <w:sz w:val="24"/>
          <w:szCs w:val="24"/>
        </w:rPr>
        <w:t>Pentru a fi eligibil proiectul trebuie să se încadreze în obiectivele priorității de investiții finanțate prin PR SE 2021-2027, nefiind eligibile proiectele care nu se încadrează în activitățile specifice propuse a fi finanțate prin PR SE 2021-2027. Astfel, conform Priorităţii de investiţie 2, Acţiunea 2.1, Operațiunea Spr</w:t>
      </w:r>
      <w:r w:rsidR="00484D40" w:rsidRPr="00DD6B59">
        <w:rPr>
          <w:rFonts w:asciiTheme="minorHAnsi" w:hAnsiTheme="minorHAnsi" w:cstheme="minorHAnsi"/>
          <w:sz w:val="24"/>
          <w:szCs w:val="24"/>
        </w:rPr>
        <w:t>ijinirea eficientei energetice în clă</w:t>
      </w:r>
      <w:r w:rsidRPr="00DD6B59">
        <w:rPr>
          <w:rFonts w:asciiTheme="minorHAnsi" w:hAnsiTheme="minorHAnsi" w:cstheme="minorHAnsi"/>
          <w:sz w:val="24"/>
          <w:szCs w:val="24"/>
        </w:rPr>
        <w:t>diri publice</w:t>
      </w:r>
      <w:r w:rsidR="00484D40" w:rsidRPr="00DD6B59">
        <w:rPr>
          <w:rFonts w:asciiTheme="minorHAnsi" w:hAnsiTheme="minorHAnsi" w:cstheme="minorHAnsi"/>
          <w:sz w:val="24"/>
          <w:szCs w:val="24"/>
        </w:rPr>
        <w:t>.</w:t>
      </w:r>
    </w:p>
    <w:p w14:paraId="471465A9" w14:textId="748CD550" w:rsidR="00024552" w:rsidRPr="00DD6B59" w:rsidRDefault="00024552" w:rsidP="00024552">
      <w:pPr>
        <w:spacing w:before="0" w:after="0"/>
        <w:jc w:val="both"/>
        <w:rPr>
          <w:rFonts w:asciiTheme="minorHAnsi" w:hAnsiTheme="minorHAnsi" w:cstheme="minorHAnsi"/>
          <w:sz w:val="24"/>
          <w:szCs w:val="24"/>
        </w:rPr>
      </w:pPr>
    </w:p>
    <w:p w14:paraId="59E064DB" w14:textId="1D8A0A84" w:rsidR="00024552" w:rsidRPr="00DD6B59" w:rsidRDefault="00024552">
      <w:pPr>
        <w:pStyle w:val="ListParagraph"/>
        <w:numPr>
          <w:ilvl w:val="0"/>
          <w:numId w:val="68"/>
        </w:num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Componenta şi activităţile sale se încadrează în obiectivul specific aferent Priorităţii de investiţii 2, Operaţiunea A, Sprijinirea eficientei energetice în clădiri publice, şi în cadrul acţiunilor specifice sprijinite</w:t>
      </w:r>
      <w:r w:rsidRPr="00DD6B59">
        <w:rPr>
          <w:rFonts w:asciiTheme="minorHAnsi" w:hAnsiTheme="minorHAnsi" w:cstheme="minorHAnsi"/>
          <w:sz w:val="24"/>
          <w:szCs w:val="24"/>
        </w:rPr>
        <w:t>.</w:t>
      </w:r>
    </w:p>
    <w:p w14:paraId="0D608D8E" w14:textId="77777777" w:rsidR="00024552" w:rsidRPr="00DD6B59" w:rsidRDefault="00024552" w:rsidP="00024552">
      <w:pPr>
        <w:spacing w:before="0" w:after="0"/>
        <w:jc w:val="both"/>
        <w:rPr>
          <w:rFonts w:asciiTheme="minorHAnsi" w:hAnsiTheme="minorHAnsi" w:cstheme="minorHAnsi"/>
          <w:sz w:val="24"/>
          <w:szCs w:val="24"/>
        </w:rPr>
      </w:pPr>
    </w:p>
    <w:p w14:paraId="18475A4D" w14:textId="4062B3F7" w:rsidR="00BF00F6" w:rsidRPr="00DD6B59" w:rsidRDefault="00BF00F6">
      <w:pPr>
        <w:pStyle w:val="Heading3"/>
        <w:numPr>
          <w:ilvl w:val="2"/>
          <w:numId w:val="22"/>
        </w:numPr>
        <w:rPr>
          <w:rFonts w:asciiTheme="minorHAnsi" w:hAnsiTheme="minorHAnsi" w:cstheme="minorHAnsi"/>
          <w:i w:val="0"/>
        </w:rPr>
      </w:pPr>
      <w:bookmarkStart w:id="134" w:name="_Toc159839938"/>
      <w:bookmarkEnd w:id="133"/>
      <w:r w:rsidRPr="00DD6B59">
        <w:rPr>
          <w:rFonts w:asciiTheme="minorHAnsi" w:hAnsiTheme="minorHAnsi" w:cstheme="minorHAnsi"/>
          <w:i w:val="0"/>
        </w:rPr>
        <w:t>Activităţi eligibile</w:t>
      </w:r>
      <w:bookmarkEnd w:id="134"/>
      <w:r w:rsidRPr="00DD6B59">
        <w:rPr>
          <w:rFonts w:asciiTheme="minorHAnsi" w:hAnsiTheme="minorHAnsi" w:cstheme="minorHAnsi"/>
          <w:i w:val="0"/>
        </w:rPr>
        <w:t xml:space="preserve"> </w:t>
      </w:r>
    </w:p>
    <w:p w14:paraId="712C216D" w14:textId="3AFD3B66" w:rsidR="00323189" w:rsidRPr="00DD6B59" w:rsidRDefault="00323189" w:rsidP="00323189">
      <w:pPr>
        <w:spacing w:before="0" w:after="0"/>
        <w:contextualSpacing/>
        <w:jc w:val="both"/>
        <w:rPr>
          <w:rFonts w:asciiTheme="minorHAnsi" w:eastAsia="Times New Roman" w:hAnsiTheme="minorHAnsi" w:cstheme="minorHAnsi"/>
          <w:sz w:val="24"/>
          <w:szCs w:val="24"/>
        </w:rPr>
      </w:pPr>
      <w:bookmarkStart w:id="135" w:name="_Hlk100061226"/>
      <w:r w:rsidRPr="00DD6B59">
        <w:rPr>
          <w:rFonts w:asciiTheme="minorHAnsi" w:eastAsia="Times New Roman" w:hAnsiTheme="minorHAnsi" w:cstheme="minorHAnsi"/>
          <w:bCs/>
          <w:sz w:val="24"/>
          <w:szCs w:val="24"/>
        </w:rPr>
        <w:t>Acțiunile sprijinite în cadrul acestei operațiuni</w:t>
      </w:r>
      <w:r w:rsidRPr="00DD6B59">
        <w:rPr>
          <w:rFonts w:asciiTheme="minorHAnsi" w:eastAsia="Times New Roman" w:hAnsiTheme="minorHAnsi" w:cstheme="minorHAnsi"/>
          <w:sz w:val="24"/>
          <w:szCs w:val="24"/>
        </w:rPr>
        <w:t xml:space="preserve"> vizează:</w:t>
      </w:r>
    </w:p>
    <w:p w14:paraId="5A6982C7" w14:textId="0B879BCA"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     Acţiuni de creștere a eficienței energetice în clădirile publice, inclusiv clădiri cu valoare de patrimoniu;</w:t>
      </w:r>
    </w:p>
    <w:p w14:paraId="2E02A280" w14:textId="6C70490E" w:rsidR="00323189" w:rsidRPr="00DD6B59" w:rsidRDefault="00323189" w:rsidP="00323189">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II.</w:t>
      </w:r>
      <w:r w:rsidRPr="00DD6B59">
        <w:rPr>
          <w:rFonts w:asciiTheme="minorHAnsi" w:eastAsia="Times New Roman" w:hAnsiTheme="minorHAnsi" w:cstheme="minorHAnsi"/>
          <w:sz w:val="24"/>
          <w:szCs w:val="24"/>
        </w:rPr>
        <w:tab/>
        <w:t xml:space="preserve">Acţiuni auxiliare care contribuie la implementarea proiectului pentru care se solicită finanțare. </w:t>
      </w:r>
    </w:p>
    <w:p w14:paraId="3620D66D" w14:textId="7ED817E3" w:rsidR="00323189" w:rsidRPr="00DD6B59" w:rsidRDefault="00323189" w:rsidP="00B76F35">
      <w:pPr>
        <w:tabs>
          <w:tab w:val="left" w:pos="426"/>
        </w:tabs>
        <w:spacing w:before="0" w:after="0"/>
        <w:contextualSpacing/>
        <w:jc w:val="both"/>
        <w:rPr>
          <w:rFonts w:asciiTheme="minorHAnsi" w:eastAsia="Times New Roman" w:hAnsiTheme="minorHAnsi" w:cstheme="minorHAnsi"/>
          <w:sz w:val="24"/>
          <w:szCs w:val="24"/>
        </w:rPr>
      </w:pPr>
    </w:p>
    <w:p w14:paraId="24CEE9D8" w14:textId="77777777" w:rsidR="00323189" w:rsidRPr="00DD6B59" w:rsidRDefault="00323189" w:rsidP="00323189">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I.</w:t>
      </w:r>
      <w:r w:rsidRPr="00DD6B59">
        <w:rPr>
          <w:rFonts w:asciiTheme="minorHAnsi" w:eastAsia="Times New Roman" w:hAnsiTheme="minorHAnsi" w:cstheme="minorHAnsi"/>
          <w:b/>
          <w:bCs/>
          <w:sz w:val="24"/>
          <w:szCs w:val="24"/>
        </w:rPr>
        <w:tab/>
        <w:t>Acţiuni de creștere a eficienței energetice în clădirile publice</w:t>
      </w:r>
      <w:r w:rsidRPr="00DD6B59">
        <w:rPr>
          <w:rFonts w:asciiTheme="minorHAnsi" w:eastAsia="Times New Roman" w:hAnsiTheme="minorHAnsi" w:cstheme="minorHAnsi"/>
          <w:sz w:val="24"/>
          <w:szCs w:val="24"/>
        </w:rPr>
        <w:t>, includ:</w:t>
      </w:r>
    </w:p>
    <w:p w14:paraId="30EDB991" w14:textId="77777777" w:rsidR="00323189" w:rsidRPr="00DD6B5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w:t>
      </w:r>
      <w:r w:rsidRPr="00DD6B59">
        <w:rPr>
          <w:rFonts w:asciiTheme="minorHAnsi" w:eastAsia="Times New Roman" w:hAnsiTheme="minorHAnsi" w:cstheme="minorHAnsi"/>
          <w:sz w:val="24"/>
          <w:szCs w:val="24"/>
        </w:rPr>
        <w:tab/>
        <w:t>Lucrări de reabilitare termică a elementelor de anvelopă a clădirii;</w:t>
      </w:r>
    </w:p>
    <w:p w14:paraId="2AF4CF10" w14:textId="2C950303" w:rsidR="00323189" w:rsidRPr="00DD6B5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B.</w:t>
      </w:r>
      <w:r w:rsidRPr="00DD6B59">
        <w:rPr>
          <w:rFonts w:asciiTheme="minorHAnsi" w:eastAsia="Times New Roman" w:hAnsiTheme="minorHAnsi" w:cstheme="minorHAnsi"/>
          <w:sz w:val="24"/>
          <w:szCs w:val="24"/>
        </w:rPr>
        <w:tab/>
        <w:t>Lucrări de reabilitare termică a sistemului de încălzire/a sistemului de furnizare a apei calde de consum;</w:t>
      </w:r>
    </w:p>
    <w:p w14:paraId="0CB8550F" w14:textId="77777777" w:rsidR="00323189" w:rsidRPr="00DD6B5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w:t>
      </w:r>
      <w:r w:rsidRPr="00DD6B59">
        <w:rPr>
          <w:rFonts w:asciiTheme="minorHAnsi" w:eastAsia="Times New Roman" w:hAnsiTheme="minorHAnsi" w:cstheme="minorHAnsi"/>
          <w:sz w:val="24"/>
          <w:szCs w:val="24"/>
        </w:rPr>
        <w:tab/>
        <w:t>Lucrări ce vizează instalarea unor sisteme alternative de producere a energiei electrice și/sau termice pentru consum propriu;</w:t>
      </w:r>
    </w:p>
    <w:p w14:paraId="16A3D56D" w14:textId="2AAF9287" w:rsidR="00323189" w:rsidRPr="00DD6B5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D.</w:t>
      </w:r>
      <w:r w:rsidRPr="00DD6B59">
        <w:rPr>
          <w:rFonts w:asciiTheme="minorHAnsi" w:eastAsia="Times New Roman" w:hAnsiTheme="minorHAnsi" w:cstheme="minorHAnsi"/>
          <w:sz w:val="24"/>
          <w:szCs w:val="24"/>
        </w:rPr>
        <w:tab/>
        <w:t>Lucrări de instalare/reabilitare/modernizare sistemelor de climatizare, ventilare naturală și ventilare mecanică pentru asigurarea calităţii aerului interior;</w:t>
      </w:r>
    </w:p>
    <w:p w14:paraId="263F7A2F" w14:textId="6BA145E1" w:rsidR="00323189" w:rsidRPr="00DD6B5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E.</w:t>
      </w:r>
      <w:r w:rsidRPr="00DD6B59">
        <w:rPr>
          <w:rFonts w:asciiTheme="minorHAnsi" w:eastAsia="Times New Roman" w:hAnsiTheme="minorHAnsi" w:cstheme="minorHAnsi"/>
          <w:sz w:val="24"/>
          <w:szCs w:val="24"/>
        </w:rPr>
        <w:tab/>
        <w:t>Lucrări de reabilitare/modernizare a instalației de iluminat aferente clădirii;</w:t>
      </w:r>
    </w:p>
    <w:p w14:paraId="6C3F30C4" w14:textId="280F85B5" w:rsidR="00323189" w:rsidRPr="00DD6B5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F.</w:t>
      </w:r>
      <w:r w:rsidRPr="00DD6B59">
        <w:rPr>
          <w:rFonts w:asciiTheme="minorHAnsi" w:eastAsia="Times New Roman" w:hAnsiTheme="minorHAnsi" w:cstheme="minorHAnsi"/>
          <w:sz w:val="24"/>
          <w:szCs w:val="24"/>
        </w:rPr>
        <w:tab/>
        <w:t>Sisteme  de management energetic integrat pentru clădiri și alte activități care conduc la realizarea obiectivelor proiectului, inclusiv  activități  necesare pregătirii clădirilor pentru soluții inteligente</w:t>
      </w:r>
      <w:r w:rsidR="00C317CB" w:rsidRPr="00DD6B59">
        <w:rPr>
          <w:rFonts w:asciiTheme="minorHAnsi" w:eastAsia="Times New Roman" w:hAnsiTheme="minorHAnsi" w:cstheme="minorHAnsi"/>
          <w:sz w:val="24"/>
          <w:szCs w:val="24"/>
        </w:rPr>
        <w:t>.</w:t>
      </w:r>
    </w:p>
    <w:p w14:paraId="4F3ECB49"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37098191" w14:textId="5BFE9FEA"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A</w:t>
      </w:r>
      <w:r w:rsidRPr="00DD6B59">
        <w:rPr>
          <w:rFonts w:asciiTheme="minorHAnsi" w:eastAsia="Times New Roman" w:hAnsiTheme="minorHAnsi" w:cstheme="minorHAnsi"/>
          <w:sz w:val="24"/>
          <w:szCs w:val="24"/>
        </w:rPr>
        <w:t>.</w:t>
      </w:r>
      <w:r w:rsidR="004670A5" w:rsidRPr="00DD6B59">
        <w:rPr>
          <w:rFonts w:asciiTheme="minorHAnsi" w:eastAsia="Times New Roman" w:hAnsiTheme="minorHAnsi" w:cstheme="minorHAnsi"/>
          <w:sz w:val="24"/>
          <w:szCs w:val="24"/>
        </w:rPr>
        <w:t xml:space="preserve">    </w:t>
      </w:r>
      <w:r w:rsidRPr="00DD6B59">
        <w:rPr>
          <w:rFonts w:asciiTheme="minorHAnsi" w:eastAsia="Times New Roman" w:hAnsiTheme="minorHAnsi" w:cstheme="minorHAnsi"/>
          <w:b/>
          <w:bCs/>
          <w:sz w:val="24"/>
          <w:szCs w:val="24"/>
        </w:rPr>
        <w:t>Lucrările de reabilitare termică a elementelor de anvelopă a clădirii</w:t>
      </w:r>
      <w:r w:rsidRPr="00DD6B59">
        <w:rPr>
          <w:rFonts w:asciiTheme="minorHAnsi" w:eastAsia="Times New Roman" w:hAnsiTheme="minorHAnsi" w:cstheme="minorHAnsi"/>
          <w:sz w:val="24"/>
          <w:szCs w:val="24"/>
        </w:rPr>
        <w:t>, includ:</w:t>
      </w:r>
    </w:p>
    <w:p w14:paraId="02BC6D8C" w14:textId="77777777" w:rsidR="00323189" w:rsidRPr="00DD6B59" w:rsidRDefault="00323189">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izolarea termică a faţadei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w:t>
      </w:r>
    </w:p>
    <w:p w14:paraId="11C34D7B" w14:textId="77777777" w:rsidR="00323189" w:rsidRPr="00DD6B59" w:rsidRDefault="00323189">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0C803551" w14:textId="39F79555" w:rsidR="00323189" w:rsidRPr="00DD6B59" w:rsidRDefault="00323189">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ulilizat/încălzit pentru desfășurarea activității), izolarea termică a pereților interiori, conform soluției tehnice, în cazuri argumentate tehnic și arhitectural;</w:t>
      </w:r>
    </w:p>
    <w:p w14:paraId="166BA5E6" w14:textId="2E938C5D" w:rsidR="00C63D88" w:rsidRPr="00DD6B59" w:rsidRDefault="00C63D88">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înlocuirea sistemului de </w:t>
      </w:r>
      <w:r w:rsidR="00E27003" w:rsidRPr="00DD6B59">
        <w:rPr>
          <w:rFonts w:asciiTheme="minorHAnsi" w:eastAsia="Times New Roman" w:hAnsiTheme="minorHAnsi" w:cstheme="minorHAnsi"/>
          <w:sz w:val="24"/>
          <w:szCs w:val="24"/>
        </w:rPr>
        <w:t>î</w:t>
      </w:r>
      <w:r w:rsidRPr="00DD6B59">
        <w:rPr>
          <w:rFonts w:asciiTheme="minorHAnsi" w:eastAsia="Times New Roman" w:hAnsiTheme="minorHAnsi" w:cstheme="minorHAnsi"/>
          <w:sz w:val="24"/>
          <w:szCs w:val="24"/>
        </w:rPr>
        <w:t>nvelitoare cu o solu</w:t>
      </w:r>
      <w:r w:rsidR="00E27003" w:rsidRPr="00DD6B59">
        <w:rPr>
          <w:rFonts w:asciiTheme="minorHAnsi" w:eastAsia="Times New Roman" w:hAnsiTheme="minorHAnsi" w:cstheme="minorHAnsi"/>
          <w:sz w:val="24"/>
          <w:szCs w:val="24"/>
        </w:rPr>
        <w:t>ţ</w:t>
      </w:r>
      <w:r w:rsidRPr="00DD6B59">
        <w:rPr>
          <w:rFonts w:asciiTheme="minorHAnsi" w:eastAsia="Times New Roman" w:hAnsiTheme="minorHAnsi" w:cstheme="minorHAnsi"/>
          <w:sz w:val="24"/>
          <w:szCs w:val="24"/>
        </w:rPr>
        <w:t>ie alternativ</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 (la izolarea termica a fa</w:t>
      </w:r>
      <w:r w:rsidR="00E27003" w:rsidRPr="00DD6B59">
        <w:rPr>
          <w:rFonts w:asciiTheme="minorHAnsi" w:eastAsia="Times New Roman" w:hAnsiTheme="minorHAnsi" w:cstheme="minorHAnsi"/>
          <w:sz w:val="24"/>
          <w:szCs w:val="24"/>
        </w:rPr>
        <w:t>ţ</w:t>
      </w:r>
      <w:r w:rsidRPr="00DD6B59">
        <w:rPr>
          <w:rFonts w:asciiTheme="minorHAnsi" w:eastAsia="Times New Roman" w:hAnsiTheme="minorHAnsi" w:cstheme="minorHAnsi"/>
          <w:sz w:val="24"/>
          <w:szCs w:val="24"/>
        </w:rPr>
        <w:t>adei - parte opac</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 </w:t>
      </w:r>
      <w:r w:rsidR="00E27003" w:rsidRPr="00DD6B59">
        <w:rPr>
          <w:rFonts w:asciiTheme="minorHAnsi" w:eastAsia="Times New Roman" w:hAnsiTheme="minorHAnsi" w:cstheme="minorHAnsi"/>
          <w:sz w:val="24"/>
          <w:szCs w:val="24"/>
        </w:rPr>
        <w:t>ş</w:t>
      </w:r>
      <w:r w:rsidRPr="00DD6B59">
        <w:rPr>
          <w:rFonts w:asciiTheme="minorHAnsi" w:eastAsia="Times New Roman" w:hAnsiTheme="minorHAnsi" w:cstheme="minorHAnsi"/>
          <w:sz w:val="24"/>
          <w:szCs w:val="24"/>
        </w:rPr>
        <w:t>i alte lucr</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ri de protejare a termoiz</w:t>
      </w:r>
      <w:r w:rsidR="00E27003" w:rsidRPr="00DD6B59">
        <w:rPr>
          <w:rFonts w:asciiTheme="minorHAnsi" w:eastAsia="Times New Roman" w:hAnsiTheme="minorHAnsi" w:cstheme="minorHAnsi"/>
          <w:sz w:val="24"/>
          <w:szCs w:val="24"/>
        </w:rPr>
        <w:t>o</w:t>
      </w:r>
      <w:r w:rsidRPr="00DD6B59">
        <w:rPr>
          <w:rFonts w:asciiTheme="minorHAnsi" w:eastAsia="Times New Roman" w:hAnsiTheme="minorHAnsi" w:cstheme="minorHAnsi"/>
          <w:sz w:val="24"/>
          <w:szCs w:val="24"/>
        </w:rPr>
        <w:t>la</w:t>
      </w:r>
      <w:r w:rsidR="00E27003" w:rsidRPr="00DD6B59">
        <w:rPr>
          <w:rFonts w:asciiTheme="minorHAnsi" w:eastAsia="Times New Roman" w:hAnsiTheme="minorHAnsi" w:cstheme="minorHAnsi"/>
          <w:sz w:val="24"/>
          <w:szCs w:val="24"/>
        </w:rPr>
        <w:t>ţ</w:t>
      </w:r>
      <w:r w:rsidRPr="00DD6B59">
        <w:rPr>
          <w:rFonts w:asciiTheme="minorHAnsi" w:eastAsia="Times New Roman" w:hAnsiTheme="minorHAnsi" w:cstheme="minorHAnsi"/>
          <w:sz w:val="24"/>
          <w:szCs w:val="24"/>
        </w:rPr>
        <w:t>iei sau lucr</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ri care creaz</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 suport pentru termoizola</w:t>
      </w:r>
      <w:r w:rsidR="00E27003" w:rsidRPr="00DD6B59">
        <w:rPr>
          <w:rFonts w:asciiTheme="minorHAnsi" w:eastAsia="Times New Roman" w:hAnsiTheme="minorHAnsi" w:cstheme="minorHAnsi"/>
          <w:sz w:val="24"/>
          <w:szCs w:val="24"/>
        </w:rPr>
        <w:t>ţ</w:t>
      </w:r>
      <w:r w:rsidRPr="00DD6B59">
        <w:rPr>
          <w:rFonts w:asciiTheme="minorHAnsi" w:eastAsia="Times New Roman" w:hAnsiTheme="minorHAnsi" w:cstheme="minorHAnsi"/>
          <w:sz w:val="24"/>
          <w:szCs w:val="24"/>
        </w:rPr>
        <w:t xml:space="preserve">ie; </w:t>
      </w:r>
    </w:p>
    <w:p w14:paraId="6A28A043" w14:textId="048E63D6" w:rsidR="00C63D88" w:rsidRPr="00DD6B59" w:rsidRDefault="00C63D88">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aplicar</w:t>
      </w:r>
      <w:r w:rsidR="00E27003" w:rsidRPr="00DD6B59">
        <w:rPr>
          <w:rFonts w:asciiTheme="minorHAnsi" w:eastAsia="Times New Roman" w:hAnsiTheme="minorHAnsi" w:cstheme="minorHAnsi"/>
          <w:sz w:val="24"/>
          <w:szCs w:val="24"/>
        </w:rPr>
        <w:t>ea</w:t>
      </w:r>
      <w:r w:rsidRPr="00DD6B59">
        <w:rPr>
          <w:rFonts w:asciiTheme="minorHAnsi" w:eastAsia="Times New Roman" w:hAnsiTheme="minorHAnsi" w:cstheme="minorHAnsi"/>
          <w:sz w:val="24"/>
          <w:szCs w:val="24"/>
        </w:rPr>
        <w:t xml:space="preserve"> de tehnologii adecvate de reducere a permeabilit</w:t>
      </w:r>
      <w:r w:rsidR="00E27003" w:rsidRPr="00DD6B59">
        <w:rPr>
          <w:rFonts w:asciiTheme="minorHAnsi" w:eastAsia="Times New Roman" w:hAnsiTheme="minorHAnsi" w:cstheme="minorHAnsi"/>
          <w:sz w:val="24"/>
          <w:szCs w:val="24"/>
        </w:rPr>
        <w:t>ăţ</w:t>
      </w:r>
      <w:r w:rsidRPr="00DD6B59">
        <w:rPr>
          <w:rFonts w:asciiTheme="minorHAnsi" w:eastAsia="Times New Roman" w:hAnsiTheme="minorHAnsi" w:cstheme="minorHAnsi"/>
          <w:sz w:val="24"/>
          <w:szCs w:val="24"/>
        </w:rPr>
        <w:t xml:space="preserve">ii la aer </w:t>
      </w:r>
      <w:r w:rsidR="00E27003" w:rsidRPr="00DD6B59">
        <w:rPr>
          <w:rFonts w:asciiTheme="minorHAnsi" w:eastAsia="Times New Roman" w:hAnsiTheme="minorHAnsi" w:cstheme="minorHAnsi"/>
          <w:sz w:val="24"/>
          <w:szCs w:val="24"/>
        </w:rPr>
        <w:t>ş</w:t>
      </w:r>
      <w:r w:rsidRPr="00DD6B59">
        <w:rPr>
          <w:rFonts w:asciiTheme="minorHAnsi" w:eastAsia="Times New Roman" w:hAnsiTheme="minorHAnsi" w:cstheme="minorHAnsi"/>
          <w:sz w:val="24"/>
          <w:szCs w:val="24"/>
        </w:rPr>
        <w:t>i ap</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 a elementelor de anvelop</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 opace;</w:t>
      </w:r>
    </w:p>
    <w:p w14:paraId="2D8A0F70" w14:textId="77777777" w:rsidR="00323189" w:rsidRPr="00DD6B59" w:rsidRDefault="00323189">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asigurarea unui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247EF935" w14:textId="48A3608F" w:rsidR="00323189" w:rsidRPr="00DD6B59" w:rsidRDefault="00323189">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lucrările de înlocuire a tâmplăriei interioare sunt eligibile ca și </w:t>
      </w:r>
      <w:r w:rsidR="0098706C" w:rsidRPr="00DD6B59">
        <w:rPr>
          <w:rFonts w:asciiTheme="minorHAnsi" w:eastAsia="Times New Roman" w:hAnsiTheme="minorHAnsi" w:cstheme="minorHAnsi"/>
          <w:sz w:val="24"/>
          <w:szCs w:val="24"/>
        </w:rPr>
        <w:t>acțiuni</w:t>
      </w:r>
      <w:r w:rsidRPr="00DD6B59">
        <w:rPr>
          <w:rFonts w:asciiTheme="minorHAnsi" w:eastAsia="Times New Roman" w:hAnsiTheme="minorHAnsi" w:cstheme="minorHAnsi"/>
          <w:sz w:val="24"/>
          <w:szCs w:val="24"/>
        </w:rPr>
        <w:t xml:space="preserve"> de tip I doar în cazul în care aceasta desparte spații încălzite de spații neîncălzite. În caz contrar vor fi considerate lucrări de tip II (</w:t>
      </w:r>
      <w:r w:rsidR="0098706C" w:rsidRPr="00DD6B59">
        <w:rPr>
          <w:rFonts w:asciiTheme="minorHAnsi" w:eastAsia="Times New Roman" w:hAnsiTheme="minorHAnsi" w:cstheme="minorHAnsi"/>
          <w:sz w:val="24"/>
          <w:szCs w:val="24"/>
        </w:rPr>
        <w:t>acțiuni auxiliare</w:t>
      </w:r>
      <w:r w:rsidRPr="00DD6B59">
        <w:rPr>
          <w:rFonts w:asciiTheme="minorHAnsi" w:eastAsia="Times New Roman" w:hAnsiTheme="minorHAnsi" w:cstheme="minorHAnsi"/>
          <w:sz w:val="24"/>
          <w:szCs w:val="24"/>
        </w:rPr>
        <w:t>).</w:t>
      </w:r>
    </w:p>
    <w:p w14:paraId="362B1E9A"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2F41C433" w14:textId="1E3DB384"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B.</w:t>
      </w:r>
      <w:r w:rsidR="004670A5" w:rsidRPr="00DD6B59">
        <w:rPr>
          <w:rFonts w:asciiTheme="minorHAnsi" w:eastAsia="Times New Roman" w:hAnsiTheme="minorHAnsi" w:cstheme="minorHAnsi"/>
          <w:sz w:val="24"/>
          <w:szCs w:val="24"/>
        </w:rPr>
        <w:t xml:space="preserve">   </w:t>
      </w:r>
      <w:r w:rsidRPr="00DD6B59">
        <w:rPr>
          <w:rFonts w:asciiTheme="minorHAnsi" w:eastAsia="Times New Roman" w:hAnsiTheme="minorHAnsi" w:cstheme="minorHAnsi"/>
          <w:b/>
          <w:bCs/>
          <w:sz w:val="24"/>
          <w:szCs w:val="24"/>
        </w:rPr>
        <w:t>Lucrările de reabilitare termică a sistemului de încălzire/ a sistemului de furnizare a apei calde de consum</w:t>
      </w:r>
      <w:r w:rsidRPr="00DD6B59">
        <w:rPr>
          <w:rFonts w:asciiTheme="minorHAnsi" w:eastAsia="Times New Roman" w:hAnsiTheme="minorHAnsi" w:cstheme="minorHAnsi"/>
          <w:sz w:val="24"/>
          <w:szCs w:val="24"/>
        </w:rPr>
        <w:t>, includ:</w:t>
      </w:r>
    </w:p>
    <w:p w14:paraId="0910B298" w14:textId="77777777" w:rsidR="00323189" w:rsidRPr="00DD6B59" w:rsidRDefault="00323189">
      <w:pPr>
        <w:numPr>
          <w:ilvl w:val="0"/>
          <w:numId w:val="28"/>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repararea/înlocuirea instalaţiei de distribuţie între punctul de racord şi planşeul peste subsol/canal termic, inclusiv izolarea termică a acesteia, în scopul reducerii pierderilor termice și de agent termic/apă caldă de consum, precum şi montarea robinetelor de presiune diferenţială la baza coloanelor de încălzire în scopul creşterii eficienţei sistemului de încălzire prin autoreglarea termohidraulică a reţelei.</w:t>
      </w:r>
    </w:p>
    <w:p w14:paraId="60A0316E" w14:textId="77777777" w:rsidR="00323189" w:rsidRPr="00DD6B59" w:rsidRDefault="00323189">
      <w:pPr>
        <w:numPr>
          <w:ilvl w:val="0"/>
          <w:numId w:val="28"/>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înlocuirea/dotarea cu corpuri de încălzire cu radiatoare/ventiloconvectoare;</w:t>
      </w:r>
    </w:p>
    <w:p w14:paraId="7C953C59" w14:textId="77777777" w:rsidR="00323189" w:rsidRPr="00DD6B59" w:rsidRDefault="00323189">
      <w:pPr>
        <w:numPr>
          <w:ilvl w:val="0"/>
          <w:numId w:val="28"/>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montarea debitmetrelor pe racordurile de apă caldă şi apă rece şi a contoarelor de energie termică, inclusiv cele dotate cu dispozitive de înregistrare și transmitere la distanță a datelor.</w:t>
      </w:r>
    </w:p>
    <w:p w14:paraId="7B96C8D7"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62A3CD0D" w14:textId="26BBD906"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C</w:t>
      </w:r>
      <w:r w:rsidRPr="00DD6B59">
        <w:rPr>
          <w:rFonts w:asciiTheme="minorHAnsi" w:eastAsia="Times New Roman" w:hAnsiTheme="minorHAnsi" w:cstheme="minorHAnsi"/>
          <w:sz w:val="24"/>
          <w:szCs w:val="24"/>
        </w:rPr>
        <w:t>.</w:t>
      </w:r>
      <w:r w:rsidR="004670A5" w:rsidRPr="00DD6B59">
        <w:rPr>
          <w:rFonts w:asciiTheme="minorHAnsi" w:eastAsia="Times New Roman" w:hAnsiTheme="minorHAnsi" w:cstheme="minorHAnsi"/>
          <w:sz w:val="24"/>
          <w:szCs w:val="24"/>
        </w:rPr>
        <w:t xml:space="preserve">   </w:t>
      </w:r>
      <w:r w:rsidRPr="00DD6B59">
        <w:rPr>
          <w:rFonts w:asciiTheme="minorHAnsi" w:eastAsia="Times New Roman" w:hAnsiTheme="minorHAnsi" w:cstheme="minorHAnsi"/>
          <w:b/>
          <w:bCs/>
          <w:sz w:val="24"/>
          <w:szCs w:val="24"/>
        </w:rPr>
        <w:t>Lucrările ce vizează instalarea unor sisteme alternative de producere a energiei electrice și/sau termice pentru consum propriu</w:t>
      </w:r>
      <w:r w:rsidRPr="00DD6B59">
        <w:rPr>
          <w:rFonts w:asciiTheme="minorHAnsi" w:eastAsia="Times New Roman" w:hAnsiTheme="minorHAnsi" w:cstheme="minorHAnsi"/>
          <w:sz w:val="24"/>
          <w:szCs w:val="24"/>
        </w:rPr>
        <w:t>, cuprind:</w:t>
      </w:r>
    </w:p>
    <w:p w14:paraId="40FE49C2" w14:textId="49C6C7B7" w:rsidR="00323189" w:rsidRPr="00DD6B59" w:rsidRDefault="00323189">
      <w:pPr>
        <w:numPr>
          <w:ilvl w:val="0"/>
          <w:numId w:val="30"/>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încălzire și/sau de răcire, pompe de caldură şi/sau centrale termice sau centrale d</w:t>
      </w:r>
      <w:r w:rsidR="00007414" w:rsidRPr="00DD6B59">
        <w:rPr>
          <w:rFonts w:asciiTheme="minorHAnsi" w:eastAsia="Times New Roman" w:hAnsiTheme="minorHAnsi" w:cstheme="minorHAnsi"/>
          <w:sz w:val="24"/>
          <w:szCs w:val="24"/>
        </w:rPr>
        <w:t>e cogenerare, schimbătoare de că</w:t>
      </w:r>
      <w:r w:rsidRPr="00DD6B59">
        <w:rPr>
          <w:rFonts w:asciiTheme="minorHAnsi" w:eastAsia="Times New Roman" w:hAnsiTheme="minorHAnsi" w:cstheme="minorHAnsi"/>
          <w:sz w:val="24"/>
          <w:szCs w:val="24"/>
        </w:rPr>
        <w:t>ldura sol-aer, recuperatoare de căldură, în scopul reducerii consumurilor energetice din surse convenţionale şi a emisiilor de gaze cu efect de seră etc.</w:t>
      </w:r>
    </w:p>
    <w:p w14:paraId="69E89DFB" w14:textId="6AA35156" w:rsidR="00C63D88" w:rsidRPr="00DD6B59" w:rsidRDefault="00C63D88">
      <w:pPr>
        <w:numPr>
          <w:ilvl w:val="0"/>
          <w:numId w:val="30"/>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măsuri privind asigurarea stocării energiei pentru utilizarea ulterioară pentru obiectivul de investi</w:t>
      </w:r>
      <w:r w:rsidR="00AA6D9A" w:rsidRPr="00DD6B59">
        <w:rPr>
          <w:rFonts w:asciiTheme="minorHAnsi" w:eastAsia="Times New Roman" w:hAnsiTheme="minorHAnsi" w:cstheme="minorHAnsi"/>
          <w:sz w:val="24"/>
          <w:szCs w:val="24"/>
        </w:rPr>
        <w:t>ț</w:t>
      </w:r>
      <w:r w:rsidRPr="00DD6B59">
        <w:rPr>
          <w:rFonts w:asciiTheme="minorHAnsi" w:eastAsia="Times New Roman" w:hAnsiTheme="minorHAnsi" w:cstheme="minorHAnsi"/>
          <w:sz w:val="24"/>
          <w:szCs w:val="24"/>
        </w:rPr>
        <w:t>ie realizat prin proiect.</w:t>
      </w:r>
    </w:p>
    <w:p w14:paraId="76606FBD" w14:textId="77777777" w:rsidR="00323189" w:rsidRPr="00DD6B59" w:rsidRDefault="00323189" w:rsidP="00BD5E01">
      <w:pPr>
        <w:spacing w:before="0" w:after="0"/>
        <w:ind w:left="284" w:hanging="284"/>
        <w:contextualSpacing/>
        <w:jc w:val="both"/>
        <w:rPr>
          <w:rFonts w:asciiTheme="minorHAnsi" w:eastAsia="Times New Roman" w:hAnsiTheme="minorHAnsi" w:cstheme="minorHAnsi"/>
          <w:sz w:val="24"/>
          <w:szCs w:val="24"/>
        </w:rPr>
      </w:pPr>
    </w:p>
    <w:p w14:paraId="6CABA4D0" w14:textId="6702B950" w:rsidR="00323189" w:rsidRPr="00DD6B59" w:rsidRDefault="006433E5" w:rsidP="00323189">
      <w:pPr>
        <w:spacing w:before="0" w:after="0"/>
        <w:contextualSpacing/>
        <w:jc w:val="both"/>
        <w:rPr>
          <w:rFonts w:asciiTheme="minorHAnsi" w:eastAsia="Times New Roman" w:hAnsiTheme="minorHAnsi" w:cstheme="minorHAnsi"/>
          <w:bCs/>
          <w:sz w:val="24"/>
          <w:szCs w:val="24"/>
        </w:rPr>
      </w:pPr>
      <w:bookmarkStart w:id="136" w:name="_Hlk135735835"/>
      <w:r w:rsidRPr="00DD6B59">
        <w:rPr>
          <w:rFonts w:asciiTheme="minorHAnsi" w:eastAsia="Times New Roman" w:hAnsiTheme="minorHAnsi" w:cstheme="minorHAnsi"/>
          <w:b/>
          <w:sz w:val="24"/>
          <w:szCs w:val="24"/>
        </w:rPr>
        <w:t>Notă!</w:t>
      </w:r>
      <w:r w:rsidRPr="00DD6B59">
        <w:rPr>
          <w:rFonts w:asciiTheme="minorHAnsi" w:eastAsia="Times New Roman" w:hAnsiTheme="minorHAnsi" w:cstheme="minorHAnsi"/>
          <w:bCs/>
          <w:sz w:val="24"/>
          <w:szCs w:val="24"/>
        </w:rPr>
        <w:t xml:space="preserve"> Sistemele de producere a energiei utilizând surse regenerabile pot fi montate, conform soluției tehnice, pe clădire sau în apropierea acesteia, cu condiţia ca acestea să se afle pe imobilul (teren sau clădire) pentru care solicitantul de</w:t>
      </w:r>
      <w:r w:rsidR="00E2285D" w:rsidRPr="00DD6B59">
        <w:rPr>
          <w:rFonts w:asciiTheme="minorHAnsi" w:eastAsia="Times New Roman" w:hAnsiTheme="minorHAnsi" w:cstheme="minorHAnsi"/>
          <w:bCs/>
          <w:sz w:val="24"/>
          <w:szCs w:val="24"/>
        </w:rPr>
        <w:t>ț</w:t>
      </w:r>
      <w:r w:rsidRPr="00DD6B59">
        <w:rPr>
          <w:rFonts w:asciiTheme="minorHAnsi" w:eastAsia="Times New Roman" w:hAnsiTheme="minorHAnsi" w:cstheme="minorHAnsi"/>
          <w:bCs/>
          <w:sz w:val="24"/>
          <w:szCs w:val="24"/>
        </w:rPr>
        <w:t>ine un drept solicitat de ghid</w:t>
      </w:r>
      <w:r w:rsidR="00323189" w:rsidRPr="00DD6B59">
        <w:rPr>
          <w:rFonts w:asciiTheme="minorHAnsi" w:eastAsia="Times New Roman" w:hAnsiTheme="minorHAnsi" w:cstheme="minorHAnsi"/>
          <w:bCs/>
          <w:sz w:val="24"/>
          <w:szCs w:val="24"/>
        </w:rPr>
        <w:t>.</w:t>
      </w:r>
      <w:bookmarkEnd w:id="136"/>
    </w:p>
    <w:p w14:paraId="0FDEA2D9"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7148F66C" w14:textId="77777777" w:rsidR="00A22418" w:rsidRPr="00DD6B59" w:rsidRDefault="00007414" w:rsidP="00A22418">
      <w:pPr>
        <w:autoSpaceDE w:val="0"/>
        <w:autoSpaceDN w:val="0"/>
        <w:adjustRightInd w:val="0"/>
        <w:jc w:val="both"/>
        <w:rPr>
          <w:rFonts w:asciiTheme="minorHAnsi" w:hAnsiTheme="minorHAnsi" w:cstheme="minorHAnsi"/>
          <w:sz w:val="24"/>
          <w:szCs w:val="24"/>
        </w:rPr>
      </w:pPr>
      <w:r w:rsidRPr="00DD6B59">
        <w:rPr>
          <w:rFonts w:asciiTheme="minorHAnsi" w:eastAsia="Times New Roman" w:hAnsiTheme="minorHAnsi" w:cstheme="minorHAnsi"/>
          <w:b/>
          <w:sz w:val="24"/>
          <w:szCs w:val="24"/>
        </w:rPr>
        <w:t>Notă</w:t>
      </w:r>
      <w:r w:rsidR="00A325BC" w:rsidRPr="00DD6B59">
        <w:rPr>
          <w:rFonts w:asciiTheme="minorHAnsi" w:eastAsia="Times New Roman" w:hAnsiTheme="minorHAnsi" w:cstheme="minorHAnsi"/>
          <w:b/>
          <w:bCs/>
          <w:sz w:val="24"/>
          <w:szCs w:val="24"/>
        </w:rPr>
        <w:t>!</w:t>
      </w:r>
      <w:r w:rsidR="00323189" w:rsidRPr="00DD6B59">
        <w:rPr>
          <w:rFonts w:asciiTheme="minorHAnsi" w:eastAsia="Times New Roman" w:hAnsiTheme="minorHAnsi" w:cstheme="minorHAnsi"/>
          <w:sz w:val="24"/>
          <w:szCs w:val="24"/>
        </w:rPr>
        <w:t xml:space="preserve"> </w:t>
      </w:r>
      <w:r w:rsidR="00A22418" w:rsidRPr="00DD6B59">
        <w:rPr>
          <w:rFonts w:asciiTheme="minorHAnsi" w:hAnsiTheme="minorHAnsi" w:cstheme="minorHAnsi"/>
          <w:sz w:val="24"/>
          <w:szCs w:val="24"/>
        </w:rPr>
        <w:t>În cazul în care, la nivel de proiect, din Raportul de Audit Energetic aferent fiecărei clădiri (componente) rezultă - din condițiile inițiale - un nivel de până la 10% din consumul total de energie primară cumulat la nivelul tuturor clădirilor incluse în proiect realizat din surse regenerabile de energie, se prevăd pentru toate clădirile incluse în proiect sau doar pentru o parte din acestea, după caz, lucrări de intervenții/activități din cadrul măsurilor de tip I, categoria C.</w:t>
      </w:r>
    </w:p>
    <w:p w14:paraId="739E4D7B" w14:textId="674B3651" w:rsidR="00323189" w:rsidRPr="00DD6B59" w:rsidRDefault="00A22418" w:rsidP="00A22418">
      <w:pPr>
        <w:spacing w:before="0" w:after="0"/>
        <w:contextualSpacing/>
        <w:jc w:val="both"/>
        <w:rPr>
          <w:rFonts w:asciiTheme="minorHAnsi" w:hAnsiTheme="minorHAnsi" w:cstheme="minorHAnsi"/>
          <w:sz w:val="24"/>
          <w:szCs w:val="24"/>
        </w:rPr>
      </w:pPr>
      <w:r w:rsidRPr="00DD6B59">
        <w:rPr>
          <w:rFonts w:asciiTheme="minorHAnsi" w:hAnsiTheme="minorHAnsi" w:cstheme="minorHAnsi"/>
          <w:sz w:val="24"/>
          <w:szCs w:val="24"/>
        </w:rPr>
        <w:t>În cazul în care, la nivel de proiect, din Raportul de Audit Energetic aferent fiecărei clădiri (componente) rezultă -</w:t>
      </w:r>
      <w:r w:rsidR="00D338E2" w:rsidRPr="00DD6B59">
        <w:rPr>
          <w:rFonts w:asciiTheme="minorHAnsi" w:hAnsiTheme="minorHAnsi" w:cstheme="minorHAnsi"/>
          <w:sz w:val="24"/>
          <w:szCs w:val="24"/>
        </w:rPr>
        <w:t xml:space="preserve"> </w:t>
      </w:r>
      <w:r w:rsidRPr="00DD6B59">
        <w:rPr>
          <w:rFonts w:asciiTheme="minorHAnsi" w:hAnsiTheme="minorHAnsi" w:cstheme="minorHAnsi"/>
          <w:sz w:val="24"/>
          <w:szCs w:val="24"/>
        </w:rPr>
        <w:t>din condițiile inițiale</w:t>
      </w:r>
      <w:r w:rsidR="00D338E2" w:rsidRPr="00DD6B59">
        <w:rPr>
          <w:rFonts w:asciiTheme="minorHAnsi" w:hAnsiTheme="minorHAnsi" w:cstheme="minorHAnsi"/>
          <w:sz w:val="24"/>
          <w:szCs w:val="24"/>
        </w:rPr>
        <w:t xml:space="preserve"> </w:t>
      </w:r>
      <w:r w:rsidRPr="00DD6B59">
        <w:rPr>
          <w:rFonts w:asciiTheme="minorHAnsi" w:hAnsiTheme="minorHAnsi" w:cstheme="minorHAnsi"/>
          <w:sz w:val="24"/>
          <w:szCs w:val="24"/>
        </w:rPr>
        <w:t>- minim 10% din consumul total de energie primară cumulat la nivelul tuturor clădirilor incluse în proiect realizat din surse regenerabile de energie, se pot prevedea (fără a avea caracter obligatoriu) pentru toate clădirile incluse în proiect sau doar pentru o parte din acestea, după caz, inclusiv lucrări de intervenții/activități din cadrul măsurilor de tip I, categoria C.</w:t>
      </w:r>
    </w:p>
    <w:p w14:paraId="14B42ED3" w14:textId="77777777" w:rsidR="00A22418" w:rsidRPr="00DD6B59" w:rsidRDefault="00A22418" w:rsidP="00A22418">
      <w:pPr>
        <w:spacing w:before="0" w:after="0"/>
        <w:contextualSpacing/>
        <w:jc w:val="both"/>
        <w:rPr>
          <w:rFonts w:asciiTheme="minorHAnsi" w:eastAsia="Times New Roman" w:hAnsiTheme="minorHAnsi" w:cstheme="minorHAnsi"/>
          <w:sz w:val="24"/>
          <w:szCs w:val="24"/>
        </w:rPr>
      </w:pPr>
    </w:p>
    <w:p w14:paraId="1B0F62F1" w14:textId="77777777" w:rsidR="00323189" w:rsidRPr="00DD6B59"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lastRenderedPageBreak/>
        <w:t xml:space="preserve">Sursa de energie (instalația/capacitatea de producere a energiei) se dimensionează pentru utilizarea energiei produse doar pentru acoperirea necesarului anual de energie al clădirii/clădirilor componente ale proiectului (nu se distribuie energie în sistem). </w:t>
      </w:r>
    </w:p>
    <w:p w14:paraId="385389BF"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77D84830" w14:textId="57C7B706"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În cazul existenței unui surplus, acesta poate fi </w:t>
      </w:r>
      <w:r w:rsidR="002B67DA" w:rsidRPr="00DD6B59">
        <w:rPr>
          <w:rFonts w:asciiTheme="minorHAnsi" w:eastAsia="Times New Roman" w:hAnsiTheme="minorHAnsi" w:cstheme="minorHAnsi"/>
          <w:sz w:val="24"/>
          <w:szCs w:val="24"/>
        </w:rPr>
        <w:t xml:space="preserve">stocat pentru utilizarea ulterioară pentru obiectivul de investiție </w:t>
      </w:r>
      <w:r w:rsidR="00EA49E4" w:rsidRPr="00DD6B59">
        <w:rPr>
          <w:rFonts w:asciiTheme="minorHAnsi" w:eastAsia="Times New Roman" w:hAnsiTheme="minorHAnsi" w:cstheme="minorHAnsi"/>
          <w:sz w:val="24"/>
          <w:szCs w:val="24"/>
        </w:rPr>
        <w:t>sau poate fi</w:t>
      </w:r>
      <w:r w:rsidR="002B67DA" w:rsidRPr="00DD6B59">
        <w:rPr>
          <w:rFonts w:asciiTheme="minorHAnsi" w:eastAsia="Times New Roman" w:hAnsiTheme="minorHAnsi" w:cstheme="minorHAnsi"/>
          <w:sz w:val="24"/>
          <w:szCs w:val="24"/>
        </w:rPr>
        <w:t xml:space="preserve"> </w:t>
      </w:r>
      <w:r w:rsidRPr="00DD6B59">
        <w:rPr>
          <w:rFonts w:asciiTheme="minorHAnsi" w:eastAsia="Times New Roman" w:hAnsiTheme="minorHAnsi" w:cstheme="minorHAnsi"/>
          <w:sz w:val="24"/>
          <w:szCs w:val="24"/>
        </w:rPr>
        <w:t xml:space="preserve">redistribuit în mod gratuit, dacă e cazul, pentru clădirea/clădirile care nu face/fac obiectul proiectului, dar care sunt deținute de solicitant și sunt amplasate în același perimetru/parcelă/adresă a solicitantului, </w:t>
      </w:r>
      <w:r w:rsidR="00EA49E4" w:rsidRPr="00DD6B59">
        <w:rPr>
          <w:rFonts w:asciiTheme="minorHAnsi" w:eastAsia="Times New Roman" w:hAnsiTheme="minorHAnsi" w:cstheme="minorHAnsi"/>
          <w:sz w:val="24"/>
          <w:szCs w:val="24"/>
        </w:rPr>
        <w:t xml:space="preserve">cu </w:t>
      </w:r>
      <w:r w:rsidRPr="00DD6B59">
        <w:rPr>
          <w:rFonts w:asciiTheme="minorHAnsi" w:eastAsia="Times New Roman" w:hAnsiTheme="minorHAnsi" w:cstheme="minorHAnsi"/>
          <w:sz w:val="24"/>
          <w:szCs w:val="24"/>
        </w:rPr>
        <w:t>condiția racordării directe la instalația de furnizare a energiei utilizând  surse regenerabile și eventual a contorizării energiei redistribuite.</w:t>
      </w:r>
    </w:p>
    <w:p w14:paraId="76CB0539" w14:textId="77777777" w:rsidR="00495897" w:rsidRPr="00DD6B59" w:rsidRDefault="00495897" w:rsidP="00323189">
      <w:pPr>
        <w:spacing w:before="0" w:after="0"/>
        <w:contextualSpacing/>
        <w:jc w:val="both"/>
        <w:rPr>
          <w:rFonts w:asciiTheme="minorHAnsi" w:eastAsia="Times New Roman" w:hAnsiTheme="minorHAnsi" w:cstheme="minorHAnsi"/>
          <w:sz w:val="24"/>
          <w:szCs w:val="24"/>
        </w:rPr>
      </w:pPr>
    </w:p>
    <w:p w14:paraId="6E693DF2" w14:textId="7D67F6BD"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D</w:t>
      </w:r>
      <w:r w:rsidRPr="00DD6B59">
        <w:rPr>
          <w:rFonts w:asciiTheme="minorHAnsi" w:eastAsia="Times New Roman" w:hAnsiTheme="minorHAnsi" w:cstheme="minorHAnsi"/>
          <w:sz w:val="24"/>
          <w:szCs w:val="24"/>
        </w:rPr>
        <w:t>.</w:t>
      </w:r>
      <w:r w:rsidR="004670A5" w:rsidRPr="00DD6B59">
        <w:rPr>
          <w:rFonts w:asciiTheme="minorHAnsi" w:eastAsia="Times New Roman" w:hAnsiTheme="minorHAnsi" w:cstheme="minorHAnsi"/>
          <w:sz w:val="24"/>
          <w:szCs w:val="24"/>
        </w:rPr>
        <w:t xml:space="preserve"> </w:t>
      </w:r>
      <w:r w:rsidRPr="00DD6B59">
        <w:rPr>
          <w:rFonts w:asciiTheme="minorHAnsi" w:eastAsia="Times New Roman" w:hAnsiTheme="minorHAnsi" w:cstheme="minorHAnsi"/>
          <w:b/>
          <w:bCs/>
          <w:sz w:val="24"/>
          <w:szCs w:val="24"/>
        </w:rPr>
        <w:t>Lucrările de instalare/reabilitare/modernizare a sistemelor de climatizare, ventilare naturală și ventilare mecanică pentru asigurarea calităţii aerului interior</w:t>
      </w:r>
      <w:r w:rsidRPr="00DD6B59">
        <w:rPr>
          <w:rFonts w:asciiTheme="minorHAnsi" w:eastAsia="Times New Roman" w:hAnsiTheme="minorHAnsi" w:cstheme="minorHAnsi"/>
          <w:sz w:val="24"/>
          <w:szCs w:val="24"/>
        </w:rPr>
        <w:t>, cuprind:</w:t>
      </w:r>
    </w:p>
    <w:p w14:paraId="567A4D92" w14:textId="77777777" w:rsidR="00323189" w:rsidRPr="00DD6B59" w:rsidRDefault="00323189">
      <w:pPr>
        <w:numPr>
          <w:ilvl w:val="0"/>
          <w:numId w:val="29"/>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asigurarea calității aerului interior prin ventilare naturală organizata sau ventilare hibridă,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2CFEC02B" w14:textId="77777777" w:rsidR="00323189" w:rsidRPr="00DD6B59" w:rsidRDefault="00323189">
      <w:pPr>
        <w:numPr>
          <w:ilvl w:val="0"/>
          <w:numId w:val="29"/>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441EFB33" w14:textId="6E8C11AB" w:rsidR="00323189" w:rsidRPr="00DD6B59" w:rsidRDefault="00323189">
      <w:pPr>
        <w:numPr>
          <w:ilvl w:val="0"/>
          <w:numId w:val="29"/>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hAnsiTheme="minorHAnsi" w:cstheme="minorHAnsi"/>
          <w:sz w:val="24"/>
          <w:szCs w:val="24"/>
          <w:lang w:eastAsia="en-GB"/>
        </w:rPr>
        <w:t xml:space="preserve">soluții de ventilare mecanică centralizată sau cu unități individuale cu comandă locală sau centralizată, utilizând recuperator de căldură cu performanță ridicată, dacă prevederea lor contribuie la creșterea calității aerului; </w:t>
      </w:r>
    </w:p>
    <w:p w14:paraId="7397BB9A" w14:textId="77777777" w:rsidR="00323189" w:rsidRPr="00DD6B59" w:rsidRDefault="00323189">
      <w:pPr>
        <w:numPr>
          <w:ilvl w:val="0"/>
          <w:numId w:val="29"/>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lucrări privind îmbunătățirea calității aerului interior, inclusiv lucrări necesare pentru reducerea concentrațiilor de radon în clădiri; </w:t>
      </w:r>
    </w:p>
    <w:p w14:paraId="1F04E840" w14:textId="77777777" w:rsidR="00323189" w:rsidRPr="00DD6B59" w:rsidRDefault="00323189">
      <w:pPr>
        <w:numPr>
          <w:ilvl w:val="0"/>
          <w:numId w:val="29"/>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eastAsia="Times New Roman" w:hAnsiTheme="minorHAnsi" w:cstheme="minorHAnsi"/>
          <w:sz w:val="24"/>
          <w:szCs w:val="24"/>
        </w:rPr>
        <w:t>instalarea, în cazul în care nu există, sau înlocuirea ventilatoarelor și/sau a recuperatarelor de căldură, dacă prevederea lor contribuie la creșterea performanței energetice a clădirii.</w:t>
      </w:r>
    </w:p>
    <w:p w14:paraId="1A4EA8E8" w14:textId="77777777" w:rsidR="00323189" w:rsidRPr="00DD6B59" w:rsidRDefault="00323189" w:rsidP="00BD5E01">
      <w:pPr>
        <w:spacing w:before="0" w:after="0"/>
        <w:ind w:left="284" w:hanging="284"/>
        <w:contextualSpacing/>
        <w:jc w:val="both"/>
        <w:rPr>
          <w:rFonts w:asciiTheme="minorHAnsi" w:eastAsia="Times New Roman" w:hAnsiTheme="minorHAnsi" w:cstheme="minorHAnsi"/>
          <w:sz w:val="24"/>
          <w:szCs w:val="24"/>
        </w:rPr>
      </w:pPr>
    </w:p>
    <w:p w14:paraId="56B294F6" w14:textId="7D2B960F"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E.</w:t>
      </w:r>
      <w:r w:rsidR="004670A5" w:rsidRPr="00DD6B59">
        <w:rPr>
          <w:rFonts w:asciiTheme="minorHAnsi" w:eastAsia="Times New Roman" w:hAnsiTheme="minorHAnsi" w:cstheme="minorHAnsi"/>
          <w:sz w:val="24"/>
          <w:szCs w:val="24"/>
        </w:rPr>
        <w:t xml:space="preserve"> </w:t>
      </w:r>
      <w:r w:rsidRPr="00DD6B59">
        <w:rPr>
          <w:rFonts w:asciiTheme="minorHAnsi" w:eastAsia="Times New Roman" w:hAnsiTheme="minorHAnsi" w:cstheme="minorHAnsi"/>
          <w:b/>
          <w:bCs/>
          <w:sz w:val="24"/>
          <w:szCs w:val="24"/>
        </w:rPr>
        <w:t>Lucrările de reabilitare/modernizare a instalației de iluminat aferente clădirii</w:t>
      </w:r>
      <w:r w:rsidRPr="00DD6B59">
        <w:rPr>
          <w:rFonts w:asciiTheme="minorHAnsi" w:eastAsia="Times New Roman" w:hAnsiTheme="minorHAnsi" w:cstheme="minorHAnsi"/>
          <w:sz w:val="24"/>
          <w:szCs w:val="24"/>
        </w:rPr>
        <w:t>:</w:t>
      </w:r>
    </w:p>
    <w:p w14:paraId="1C09828D" w14:textId="77777777" w:rsidR="00323189" w:rsidRPr="00DD6B59" w:rsidRDefault="00323189">
      <w:pPr>
        <w:numPr>
          <w:ilvl w:val="0"/>
          <w:numId w:val="31"/>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reabilitarea/modernizarea instalației de iluminat prin înlocuirea circuitelor de iluminat deteriorate sau subdimensionate;</w:t>
      </w:r>
    </w:p>
    <w:p w14:paraId="33E22541" w14:textId="77777777" w:rsidR="00323189" w:rsidRPr="00DD6B59" w:rsidRDefault="00323189">
      <w:pPr>
        <w:numPr>
          <w:ilvl w:val="0"/>
          <w:numId w:val="31"/>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înlocuirea corpurilor de iluminat fluorescent și incandescent cu corpuri de iluminat cu eficiență energetică ridicată și durată mare de viață, inclusiv tehnologie tip LED;</w:t>
      </w:r>
    </w:p>
    <w:p w14:paraId="05BBF3C7" w14:textId="77777777" w:rsidR="00323189" w:rsidRPr="00DD6B59" w:rsidRDefault="00323189">
      <w:pPr>
        <w:numPr>
          <w:ilvl w:val="0"/>
          <w:numId w:val="31"/>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instalarea de corpuri de iluminat cu senzori de mișcare/prezență, acolo unde acestea se impun pentru economia de energie;</w:t>
      </w:r>
    </w:p>
    <w:p w14:paraId="1683BF82" w14:textId="77777777" w:rsidR="00323189" w:rsidRPr="00DD6B59" w:rsidRDefault="00323189" w:rsidP="00BD5E01">
      <w:pPr>
        <w:spacing w:before="0" w:after="0"/>
        <w:ind w:left="284" w:hanging="284"/>
        <w:contextualSpacing/>
        <w:jc w:val="both"/>
        <w:rPr>
          <w:rFonts w:asciiTheme="minorHAnsi" w:eastAsia="Times New Roman" w:hAnsiTheme="minorHAnsi" w:cstheme="minorHAnsi"/>
          <w:sz w:val="24"/>
          <w:szCs w:val="24"/>
        </w:rPr>
      </w:pPr>
    </w:p>
    <w:p w14:paraId="5756AA21" w14:textId="77777777" w:rsidR="00323189" w:rsidRPr="00DD6B59" w:rsidRDefault="00323189" w:rsidP="00BD5E01">
      <w:p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lastRenderedPageBreak/>
        <w:t>F.</w:t>
      </w:r>
      <w:r w:rsidRPr="00DD6B59">
        <w:rPr>
          <w:rFonts w:asciiTheme="minorHAnsi" w:eastAsia="Times New Roman" w:hAnsiTheme="minorHAnsi" w:cstheme="minorHAnsi"/>
          <w:sz w:val="24"/>
          <w:szCs w:val="24"/>
        </w:rPr>
        <w:tab/>
      </w:r>
      <w:r w:rsidRPr="00DD6B59">
        <w:rPr>
          <w:rFonts w:asciiTheme="minorHAnsi" w:eastAsia="Times New Roman" w:hAnsiTheme="minorHAnsi" w:cstheme="minorHAnsi"/>
          <w:b/>
          <w:bCs/>
          <w:sz w:val="24"/>
          <w:szCs w:val="24"/>
        </w:rPr>
        <w:t>Sistemele de management energetic integrat pentru clădiri și alte activități care conduc la realizarea obiectivelor proiectului, inclusiv  activități  necesare pregătirii clădirilor pentru soluții inteligente</w:t>
      </w:r>
      <w:r w:rsidRPr="00DD6B59">
        <w:rPr>
          <w:rFonts w:asciiTheme="minorHAnsi" w:eastAsia="Times New Roman" w:hAnsiTheme="minorHAnsi" w:cstheme="minorHAnsi"/>
          <w:sz w:val="24"/>
          <w:szCs w:val="24"/>
        </w:rPr>
        <w:t>, cuprind:</w:t>
      </w:r>
    </w:p>
    <w:p w14:paraId="32C98DE7" w14:textId="77777777" w:rsidR="00323189" w:rsidRPr="00DD6B59" w:rsidRDefault="00323189">
      <w:pPr>
        <w:numPr>
          <w:ilvl w:val="0"/>
          <w:numId w:val="32"/>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7955AF8E" w14:textId="77777777" w:rsidR="00323189" w:rsidRPr="00DD6B59" w:rsidRDefault="00323189">
      <w:pPr>
        <w:numPr>
          <w:ilvl w:val="0"/>
          <w:numId w:val="32"/>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montarea echipamentelor de măsurare a consumurilor de energie din clădire pentru încălzire şi apă caldă de consum;</w:t>
      </w:r>
    </w:p>
    <w:p w14:paraId="673CD637" w14:textId="77777777" w:rsidR="00323189" w:rsidRPr="00DD6B59" w:rsidRDefault="00323189">
      <w:pPr>
        <w:numPr>
          <w:ilvl w:val="0"/>
          <w:numId w:val="32"/>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realizarea lucrărilor de racordare/branșare/rebranșare a clădirii la sistemul centralizat de producere şi/sau furnizare a energiei termice. </w:t>
      </w:r>
      <w:r w:rsidRPr="00DD6B59">
        <w:rPr>
          <w:rFonts w:asciiTheme="minorHAnsi" w:hAnsiTheme="minorHAnsi" w:cstheme="minorHAnsi"/>
          <w:sz w:val="24"/>
          <w:szCs w:val="24"/>
        </w:rPr>
        <w:t>Lucrările de racordare/branşare/rebranșare a clădirii la sistemul centralizat de termoficare sunt eligibile până la punctele de delimitare/separare a instalațiilor (locul în care intervine schimbarea proprietății asupra instalațiilor). De asemenea, este necesar Avizul tehnic de racordare/branșare/ rebranșare favorabil al furnizorului de energie termică;</w:t>
      </w:r>
    </w:p>
    <w:p w14:paraId="23F2F118" w14:textId="77777777" w:rsidR="00323189" w:rsidRPr="00DD6B59" w:rsidRDefault="00323189">
      <w:pPr>
        <w:numPr>
          <w:ilvl w:val="0"/>
          <w:numId w:val="32"/>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înlocuirea/modernizarea lifturilor prin înlocuirea mecanismelor de acționare electrică a ascensoarelor de persoane, în baza unui raport tehnic de specialitate, precum și repararea/înlocuirea componentelor mecanice, a cabinei/ușilor de acces, a sistemului de tracțiune, cutiilor de comandă, troliilor, după caz cum sunt prevăzute în raportul tehnic de specialitate; </w:t>
      </w:r>
    </w:p>
    <w:p w14:paraId="3A17FBE3" w14:textId="77777777" w:rsidR="00323189" w:rsidRPr="00DD6B59" w:rsidRDefault="00323189">
      <w:pPr>
        <w:numPr>
          <w:ilvl w:val="0"/>
          <w:numId w:val="32"/>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implementarea sistemelor de management al consumurilor energetice: achiziționarea și instalarea sistemelor inteligente pentru gestionarea energiei electrice/gazelor naturale;</w:t>
      </w:r>
    </w:p>
    <w:p w14:paraId="452708F5" w14:textId="3FE19492" w:rsidR="00323189" w:rsidRPr="00DD6B59" w:rsidRDefault="00323189">
      <w:pPr>
        <w:numPr>
          <w:ilvl w:val="0"/>
          <w:numId w:val="32"/>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montarea unor elemente de tâmplărie cu vitraj cu control solar sau sisteme de umbrire exterioară (obloane, jaluzele, rulouri etc.) cu reglare manuală sau cu reglare automată inteligentă</w:t>
      </w:r>
      <w:r w:rsidR="00621E82" w:rsidRPr="00DD6B59">
        <w:rPr>
          <w:rFonts w:asciiTheme="minorHAnsi" w:eastAsia="Times New Roman" w:hAnsiTheme="minorHAnsi" w:cstheme="minorHAnsi"/>
          <w:sz w:val="24"/>
          <w:szCs w:val="24"/>
        </w:rPr>
        <w:t xml:space="preserve">. </w:t>
      </w:r>
    </w:p>
    <w:p w14:paraId="058F8283" w14:textId="77777777" w:rsidR="00323189" w:rsidRPr="00DD6B59" w:rsidRDefault="00323189" w:rsidP="00BD5E01">
      <w:pPr>
        <w:spacing w:before="0" w:after="0"/>
        <w:ind w:left="284" w:hanging="284"/>
        <w:contextualSpacing/>
        <w:jc w:val="both"/>
        <w:rPr>
          <w:rFonts w:asciiTheme="minorHAnsi" w:eastAsia="Times New Roman" w:hAnsiTheme="minorHAnsi" w:cstheme="minorHAnsi"/>
          <w:sz w:val="24"/>
          <w:szCs w:val="24"/>
        </w:rPr>
      </w:pPr>
    </w:p>
    <w:p w14:paraId="70521852" w14:textId="77777777" w:rsidR="004C002F" w:rsidRPr="00DD6B59" w:rsidRDefault="00323189" w:rsidP="00BD5E01">
      <w:pPr>
        <w:autoSpaceDE w:val="0"/>
        <w:autoSpaceDN w:val="0"/>
        <w:adjustRightInd w:val="0"/>
        <w:spacing w:before="0" w:after="0"/>
        <w:ind w:left="284" w:hanging="284"/>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t>Dotările (utilaje, echipamente</w:t>
      </w:r>
      <w:r w:rsidR="00E5602F" w:rsidRPr="00DD6B59">
        <w:rPr>
          <w:rFonts w:asciiTheme="minorHAnsi" w:hAnsiTheme="minorHAnsi" w:cstheme="minorHAnsi"/>
          <w:b/>
          <w:bCs/>
          <w:sz w:val="24"/>
          <w:szCs w:val="24"/>
          <w:lang w:eastAsia="en-GB"/>
        </w:rPr>
        <w:t xml:space="preserve"> tehnologice şi funcţionale cu ş</w:t>
      </w:r>
      <w:r w:rsidRPr="00DD6B59">
        <w:rPr>
          <w:rFonts w:asciiTheme="minorHAnsi" w:hAnsiTheme="minorHAnsi" w:cstheme="minorHAnsi"/>
          <w:b/>
          <w:bCs/>
          <w:sz w:val="24"/>
          <w:szCs w:val="24"/>
          <w:lang w:eastAsia="en-GB"/>
        </w:rPr>
        <w:t xml:space="preserve">i fără montaj, dotări, active </w:t>
      </w:r>
    </w:p>
    <w:p w14:paraId="6D8E9775" w14:textId="44E7165F" w:rsidR="00323189" w:rsidRPr="00DD6B59" w:rsidRDefault="00323189" w:rsidP="004C002F">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necorporale) pot cuprinde: </w:t>
      </w:r>
    </w:p>
    <w:p w14:paraId="1255425E" w14:textId="77777777" w:rsidR="00323189" w:rsidRPr="00DD6B59" w:rsidRDefault="00323189">
      <w:pPr>
        <w:numPr>
          <w:ilvl w:val="0"/>
          <w:numId w:val="26"/>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utilaje și echipamente tehnologice, precum şi a celor incluse în instalaţiile funcţionale, inclusiv montajul utilajelor tehnologice şi a utilajelor incluse în instalaţiile funcţionale, inclusiv reţelele aferente necesare funcționării acestora; </w:t>
      </w:r>
    </w:p>
    <w:p w14:paraId="6BDFC220" w14:textId="77777777" w:rsidR="00323189" w:rsidRPr="00DD6B59" w:rsidRDefault="00323189">
      <w:pPr>
        <w:numPr>
          <w:ilvl w:val="0"/>
          <w:numId w:val="26"/>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utilaje și echipamente tehnologice care nu necesită montaj, precum şi a echipamentelor şi a echipamentelor de transport tehnologic; </w:t>
      </w:r>
    </w:p>
    <w:p w14:paraId="4E8B6538" w14:textId="207ABB21" w:rsidR="00621E82" w:rsidRPr="00DD6B59" w:rsidRDefault="00323189">
      <w:pPr>
        <w:numPr>
          <w:ilvl w:val="0"/>
          <w:numId w:val="26"/>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bunuri care, conform legii, intră în categoria mijloacelor fixe, sunt necesare implementarii proiectului şi respectă prevederile contractului de finanţare</w:t>
      </w:r>
      <w:r w:rsidR="00621E82" w:rsidRPr="00DD6B59">
        <w:rPr>
          <w:rFonts w:asciiTheme="minorHAnsi" w:hAnsiTheme="minorHAnsi" w:cstheme="minorHAnsi"/>
          <w:sz w:val="24"/>
          <w:szCs w:val="24"/>
          <w:lang w:eastAsia="en-GB"/>
        </w:rPr>
        <w:t xml:space="preserve">, </w:t>
      </w:r>
      <w:r w:rsidR="00621E82" w:rsidRPr="00DD6B59">
        <w:rPr>
          <w:rFonts w:asciiTheme="minorHAnsi" w:eastAsia="Times New Roman" w:hAnsiTheme="minorHAnsi" w:cstheme="minorHAnsi"/>
          <w:bCs/>
          <w:iCs/>
          <w:sz w:val="24"/>
          <w:szCs w:val="24"/>
        </w:rPr>
        <w:t>inclusiv sistemele inteligente de umbrire de tip obloane, jaluzele, rulouri cu reglare manual</w:t>
      </w:r>
      <w:r w:rsidR="004670A5" w:rsidRPr="00DD6B59">
        <w:rPr>
          <w:rFonts w:asciiTheme="minorHAnsi" w:eastAsia="Times New Roman" w:hAnsiTheme="minorHAnsi" w:cstheme="minorHAnsi"/>
          <w:bCs/>
          <w:iCs/>
          <w:sz w:val="24"/>
          <w:szCs w:val="24"/>
        </w:rPr>
        <w:t>ă</w:t>
      </w:r>
      <w:r w:rsidR="00621E82" w:rsidRPr="00DD6B59">
        <w:rPr>
          <w:rFonts w:asciiTheme="minorHAnsi" w:eastAsia="Times New Roman" w:hAnsiTheme="minorHAnsi" w:cstheme="minorHAnsi"/>
          <w:bCs/>
          <w:iCs/>
          <w:sz w:val="24"/>
          <w:szCs w:val="24"/>
        </w:rPr>
        <w:t xml:space="preserve"> sau automat</w:t>
      </w:r>
      <w:r w:rsidR="004670A5" w:rsidRPr="00DD6B59">
        <w:rPr>
          <w:rFonts w:asciiTheme="minorHAnsi" w:eastAsia="Times New Roman" w:hAnsiTheme="minorHAnsi" w:cstheme="minorHAnsi"/>
          <w:bCs/>
          <w:iCs/>
          <w:sz w:val="24"/>
          <w:szCs w:val="24"/>
        </w:rPr>
        <w:t>ă</w:t>
      </w:r>
      <w:r w:rsidR="00621E82" w:rsidRPr="00DD6B59">
        <w:rPr>
          <w:rFonts w:asciiTheme="minorHAnsi" w:hAnsiTheme="minorHAnsi" w:cstheme="minorHAnsi"/>
          <w:sz w:val="24"/>
          <w:szCs w:val="24"/>
          <w:lang w:eastAsia="en-GB"/>
        </w:rPr>
        <w:t xml:space="preserve">; </w:t>
      </w:r>
    </w:p>
    <w:p w14:paraId="32D1FFD6" w14:textId="63A0597D" w:rsidR="00323189" w:rsidRPr="00DD6B59" w:rsidRDefault="00323189">
      <w:pPr>
        <w:numPr>
          <w:ilvl w:val="0"/>
          <w:numId w:val="26"/>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activele necorporale: drepturi referitoare la brevete, licențe, know-how sau cuno</w:t>
      </w:r>
      <w:r w:rsidR="004670A5" w:rsidRPr="00DD6B59">
        <w:rPr>
          <w:rFonts w:asciiTheme="minorHAnsi" w:hAnsiTheme="minorHAnsi" w:cstheme="minorHAnsi"/>
          <w:sz w:val="24"/>
          <w:szCs w:val="24"/>
          <w:lang w:eastAsia="en-GB"/>
        </w:rPr>
        <w:t>ş</w:t>
      </w:r>
      <w:r w:rsidRPr="00DD6B59">
        <w:rPr>
          <w:rFonts w:asciiTheme="minorHAnsi" w:hAnsiTheme="minorHAnsi" w:cstheme="minorHAnsi"/>
          <w:sz w:val="24"/>
          <w:szCs w:val="24"/>
          <w:lang w:eastAsia="en-GB"/>
        </w:rPr>
        <w:t xml:space="preserve">tințe tehnice nebrevetate. </w:t>
      </w:r>
    </w:p>
    <w:p w14:paraId="3D50896A"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55B47BBA"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II.</w:t>
      </w:r>
      <w:r w:rsidRPr="00DD6B59">
        <w:rPr>
          <w:rFonts w:asciiTheme="minorHAnsi" w:eastAsia="Times New Roman" w:hAnsiTheme="minorHAnsi" w:cstheme="minorHAnsi"/>
          <w:sz w:val="24"/>
          <w:szCs w:val="24"/>
        </w:rPr>
        <w:tab/>
      </w:r>
      <w:r w:rsidRPr="00DD6B59">
        <w:rPr>
          <w:rFonts w:asciiTheme="minorHAnsi" w:eastAsia="Times New Roman" w:hAnsiTheme="minorHAnsi" w:cstheme="minorHAnsi"/>
          <w:b/>
          <w:bCs/>
          <w:sz w:val="24"/>
          <w:szCs w:val="24"/>
        </w:rPr>
        <w:t>Acțiuni  auxiliare care contribuie la implementarea proiectului pentru care se solicită finanțare</w:t>
      </w:r>
    </w:p>
    <w:p w14:paraId="53D2CAF4" w14:textId="17A88281"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Acestea sunt necesare pentru implementarea investiției de bază privind îmbunătățirea eficienței energetice</w:t>
      </w:r>
      <w:bookmarkStart w:id="137" w:name="_Hlk128476380"/>
      <w:r w:rsidR="00EA49E4" w:rsidRPr="00DD6B59">
        <w:rPr>
          <w:rFonts w:asciiTheme="minorHAnsi" w:eastAsia="Times New Roman" w:hAnsiTheme="minorHAnsi" w:cstheme="minorHAnsi"/>
          <w:sz w:val="24"/>
          <w:szCs w:val="24"/>
        </w:rPr>
        <w:t xml:space="preserve">; </w:t>
      </w:r>
      <w:r w:rsidR="00D119CA" w:rsidRPr="00DD6B59">
        <w:rPr>
          <w:rFonts w:asciiTheme="minorHAnsi" w:eastAsia="Times New Roman" w:hAnsiTheme="minorHAnsi" w:cstheme="minorHAnsi"/>
          <w:sz w:val="24"/>
          <w:szCs w:val="24"/>
        </w:rPr>
        <w:t>valoare eligibilă aferentă acţiunilor auxiliare în limita a 15% din valoarea eligibilă a cheltuielilor aferente cap.1, cap.2, cap.4 (punctele 4.1 – 4.6) și cap. 5 (punctul 5.1.1) din bugetul cererii de finanțare</w:t>
      </w:r>
      <w:bookmarkEnd w:id="137"/>
      <w:r w:rsidR="00EA49E4" w:rsidRPr="00DD6B59">
        <w:rPr>
          <w:rFonts w:asciiTheme="minorHAnsi" w:eastAsia="Times New Roman" w:hAnsiTheme="minorHAnsi" w:cstheme="minorHAnsi"/>
          <w:sz w:val="24"/>
          <w:szCs w:val="24"/>
        </w:rPr>
        <w:t>.</w:t>
      </w:r>
    </w:p>
    <w:p w14:paraId="095FD36C" w14:textId="5E942F0B" w:rsidR="003A632A" w:rsidRPr="00DD6B59" w:rsidRDefault="003A632A" w:rsidP="00323189">
      <w:pPr>
        <w:spacing w:before="0" w:after="0"/>
        <w:contextualSpacing/>
        <w:jc w:val="both"/>
        <w:rPr>
          <w:rFonts w:asciiTheme="minorHAnsi" w:eastAsia="Times New Roman" w:hAnsiTheme="minorHAnsi" w:cstheme="minorHAnsi"/>
          <w:sz w:val="24"/>
          <w:szCs w:val="24"/>
        </w:rPr>
      </w:pPr>
      <w:r w:rsidRPr="00DD6B59">
        <w:rPr>
          <w:rFonts w:asciiTheme="minorHAnsi" w:hAnsiTheme="minorHAnsi" w:cstheme="minorHAnsi"/>
          <w:bCs/>
          <w:sz w:val="24"/>
          <w:szCs w:val="24"/>
        </w:rPr>
        <w:t xml:space="preserve">În cazul în care în proiect sunt </w:t>
      </w:r>
      <w:r w:rsidR="00EA49E4" w:rsidRPr="00DD6B59">
        <w:rPr>
          <w:rFonts w:asciiTheme="minorHAnsi" w:hAnsiTheme="minorHAnsi" w:cstheme="minorHAnsi"/>
          <w:bCs/>
          <w:sz w:val="24"/>
          <w:szCs w:val="24"/>
        </w:rPr>
        <w:t xml:space="preserve">incluse </w:t>
      </w:r>
      <w:r w:rsidRPr="00DD6B59">
        <w:rPr>
          <w:rFonts w:asciiTheme="minorHAnsi" w:hAnsiTheme="minorHAnsi" w:cstheme="minorHAnsi"/>
          <w:bCs/>
          <w:sz w:val="24"/>
          <w:szCs w:val="24"/>
        </w:rPr>
        <w:t>și măsuri de consolidare, valoarea eligibilă a acțiunilor auxiliare va fi în limita a 20 % din valoarea eligibilă a cheltuielilor aferente cap.1, cap.2, cap.4 (punctele 4.1 – 4.6) și cap. 5 (punctul 5.1.1) din bugetul cererii de finanțare.</w:t>
      </w:r>
    </w:p>
    <w:p w14:paraId="51CCE362" w14:textId="77777777" w:rsidR="00851E7F" w:rsidRPr="00DD6B59" w:rsidRDefault="00851E7F" w:rsidP="00323189">
      <w:pPr>
        <w:spacing w:before="0" w:after="0"/>
        <w:contextualSpacing/>
        <w:jc w:val="both"/>
        <w:rPr>
          <w:rFonts w:asciiTheme="minorHAnsi" w:eastAsia="Times New Roman" w:hAnsiTheme="minorHAnsi" w:cstheme="minorHAnsi"/>
          <w:sz w:val="24"/>
          <w:szCs w:val="24"/>
        </w:rPr>
      </w:pPr>
    </w:p>
    <w:p w14:paraId="58C0CB21"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Construcţiile, instalaţiile şi dotările (utilaje, echipamente tehnologice şi funcţionale cu şi fără montaj, dotări, active necorporale) aferente acţiunilor auxiliare pot cuprinde:</w:t>
      </w:r>
    </w:p>
    <w:p w14:paraId="773D9EAE"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măsuri de reparaţii/ consolidare structurală a clădirii în funcție de nivelul de expunere și vulnerabilitate la riscurile identificate, raportat la zona seismică; </w:t>
      </w:r>
    </w:p>
    <w:p w14:paraId="11FD766B"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lucrările necesare de refacere a unor caracteristici arhitectonice inițiale în cazul clădirilor clasate ca monument istoric/ clădiri amplasate într-o zonă de protecție a monumentelor istorice și/sau în zone construite protejate aprobate conform legii; </w:t>
      </w:r>
    </w:p>
    <w:p w14:paraId="43B4AE6D"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DD6B59">
        <w:rPr>
          <w:rFonts w:asciiTheme="minorHAnsi" w:eastAsia="Times New Roman" w:hAnsiTheme="minorHAnsi" w:cstheme="minorHAnsi"/>
          <w:sz w:val="24"/>
          <w:szCs w:val="24"/>
        </w:rPr>
        <w:t>alte intervenții specifice clădirilor încadrate în categoria monumentelor istorice, necesare investiției şi/sau impuse prin avizul  Ministerului Culturii sau, după caz, al serviciilor publice deconcentrate ale Ministerului Culturii;</w:t>
      </w:r>
    </w:p>
    <w:p w14:paraId="05947759"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DD6B59">
        <w:rPr>
          <w:rFonts w:asciiTheme="minorHAnsi" w:eastAsia="Times New Roman" w:hAnsiTheme="minorHAnsi" w:cstheme="minorHAnsi"/>
          <w:sz w:val="24"/>
          <w:szCs w:val="24"/>
        </w:rPr>
        <w:t>repararea elementelor de construcţie ale faţadei care prezintă potenţial pericol de desprindere şi/sau afectează funcţionalitatea clădirii;</w:t>
      </w:r>
    </w:p>
    <w:p w14:paraId="6C2D4C90" w14:textId="77777777" w:rsidR="0069725C" w:rsidRPr="00DD6B59" w:rsidRDefault="0069725C" w:rsidP="0069725C">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DD6B59">
        <w:rPr>
          <w:rFonts w:asciiTheme="minorHAnsi" w:eastAsia="Times New Roman" w:hAnsiTheme="minorHAnsi" w:cstheme="minorHAnsi"/>
          <w:sz w:val="24"/>
          <w:szCs w:val="24"/>
        </w:rPr>
        <w:t xml:space="preserve">repararea/construirea acoperişului tip terasă/şarpantă, inclusiv repararea sistemului de colectare a apelor meteorice de la nivelul terasei, respectiv a sistemului de colectare şi evacuare a apelor meteorice la nivelul învelitoarei tip şarpantă. </w:t>
      </w:r>
      <w:r w:rsidRPr="00DD6B59">
        <w:rPr>
          <w:rFonts w:asciiTheme="minorHAnsi" w:hAnsiTheme="minorHAnsi" w:cstheme="minorHAnsi"/>
          <w:sz w:val="24"/>
          <w:szCs w:val="24"/>
        </w:rPr>
        <w:t>Această activitate nu trebuie să conducă la încărcări suplimentare care să determine schimbarea încadrării clădirii în clasa de risc seismic (clasa I sau II de risc seismic), fapt care să conducă la declararea acesteia ca neeligibilă.</w:t>
      </w:r>
    </w:p>
    <w:p w14:paraId="1888BDAF"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DD6B59">
        <w:rPr>
          <w:rFonts w:asciiTheme="minorHAnsi" w:eastAsia="Times New Roman" w:hAnsiTheme="minorHAnsi" w:cstheme="minorHAnsi"/>
          <w:sz w:val="24"/>
          <w:szCs w:val="24"/>
        </w:rPr>
        <w:t>demontarea instalaţiilor şi a echipamentelor montate aparent pe faţadele/terasa clădirii, precum şi montarea/remontarea acestora după efectuarea lucrărilor de intervenţie;</w:t>
      </w:r>
    </w:p>
    <w:p w14:paraId="50E19740"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refacerea finisajelor interioare;</w:t>
      </w:r>
    </w:p>
    <w:p w14:paraId="79744052"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DD6B59">
        <w:rPr>
          <w:rFonts w:asciiTheme="minorHAnsi" w:eastAsia="Times New Roman" w:hAnsiTheme="minorHAnsi" w:cstheme="minorHAnsi"/>
          <w:sz w:val="24"/>
          <w:szCs w:val="24"/>
        </w:rPr>
        <w:t>repararea trotuarelor de protecţie, în scopul eliminării infiltraţiilor la infrastructura clădirii;</w:t>
      </w:r>
    </w:p>
    <w:p w14:paraId="7BD49454"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DD6B59">
        <w:rPr>
          <w:rFonts w:asciiTheme="minorHAnsi" w:eastAsia="Times New Roman" w:hAnsiTheme="minorHAnsi" w:cstheme="minorHAnsi"/>
          <w:sz w:val="24"/>
          <w:szCs w:val="24"/>
        </w:rPr>
        <w:t>repararea/înlocuirea instalaţiei de distribuţie a apei reci şi/sau a colectoarelor de canalizare menajeră şi/sau pluvială;</w:t>
      </w:r>
    </w:p>
    <w:p w14:paraId="254B552D"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DD6B59">
        <w:rPr>
          <w:rFonts w:asciiTheme="minorHAnsi" w:eastAsia="Times New Roman" w:hAnsiTheme="minorHAnsi" w:cstheme="minorHAnsi"/>
          <w:sz w:val="24"/>
          <w:szCs w:val="24"/>
        </w:rPr>
        <w:t>măsuri de reparaţii clădirii, acolo unde este cazul;</w:t>
      </w:r>
    </w:p>
    <w:p w14:paraId="560F6029"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DD6B59">
        <w:rPr>
          <w:rFonts w:asciiTheme="minorHAnsi" w:eastAsia="Times New Roman" w:hAnsiTheme="minorHAnsi" w:cstheme="minorHAnsi"/>
          <w:sz w:val="24"/>
          <w:szCs w:val="24"/>
        </w:rPr>
        <w:t>crearea de facilităţi/ adaptarea infrastructurii pentru persoanele cu dizabilităţi (rampe de acces) și alte măsuri suplimentare de dezvoltare durabilă;</w:t>
      </w:r>
    </w:p>
    <w:p w14:paraId="26E8E34E"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lucrări de recompartimentare interioară;</w:t>
      </w:r>
    </w:p>
    <w:p w14:paraId="4F64FC14"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 xml:space="preserve">în cazul unităților sanitare - lucrări de reabilitare a instalațiilor de fluide medicale (Instalații de oxigen) precum si lucrări de recompartimentări interioare în vederea organizării optime a fluxurilor și circuitelor medicale; </w:t>
      </w:r>
    </w:p>
    <w:p w14:paraId="702775D0"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lastRenderedPageBreak/>
        <w:t xml:space="preserve">procurarea şi montarea lifturilor în cadrul unei clădiri prevăzute din proiectare cu lifturi (care are casa liftului, dar care nu are montate lifturile respective) sau în cazuri argumentate tehnic și funcțional-arhitectural, precum și construirea, procurarea şi montarea lifturilor în exteriorul unei clădiri în cazuri argumentate tehnic și funcțional-arhitectural; </w:t>
      </w:r>
    </w:p>
    <w:p w14:paraId="34DF91A4"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lucrări specifice din categoria lucrărilor necesare obținerii avizului ISU sau lucrări aferente cerințelor fundamentale de securitate la incendiu conform Legii nr. 10/1995 privind calitatea în construcții, republicată;</w:t>
      </w:r>
    </w:p>
    <w:p w14:paraId="7FE31BC3"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 xml:space="preserve">reabilitarea/modernizarea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w:t>
      </w:r>
    </w:p>
    <w:p w14:paraId="46AD0A37"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lucrări de înlocuire a tâmplăriei interioare, altele decât cele care despart spații încălzite de spații neîncălzite;</w:t>
      </w:r>
    </w:p>
    <w:p w14:paraId="776DBBEA"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realizarea de terase verzi, cu hidroizolații și termoizolații, folosind sisteme complete de straturi și substraturi de cultură, filtrare, drenare, control vapori, cu spații pentru rădăcini și colectarea apelor pluviale, realizate pentru a oferi structuri durabile și deschise pentru vegetația naturală;</w:t>
      </w:r>
    </w:p>
    <w:p w14:paraId="47CEFB57" w14:textId="58B3F8FD"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DD6B59">
        <w:rPr>
          <w:rFonts w:asciiTheme="minorHAnsi" w:eastAsia="Times New Roman" w:hAnsiTheme="minorHAnsi" w:cstheme="minorHAnsi"/>
          <w:sz w:val="24"/>
          <w:szCs w:val="24"/>
        </w:rPr>
        <w:t xml:space="preserve">instalatii nespecificate la categoria de </w:t>
      </w:r>
      <w:r w:rsidR="0098706C" w:rsidRPr="00DD6B59">
        <w:rPr>
          <w:rFonts w:asciiTheme="minorHAnsi" w:eastAsia="Times New Roman" w:hAnsiTheme="minorHAnsi" w:cstheme="minorHAnsi"/>
          <w:sz w:val="24"/>
          <w:szCs w:val="24"/>
        </w:rPr>
        <w:t>acțiuni</w:t>
      </w:r>
      <w:r w:rsidRPr="00DD6B59">
        <w:rPr>
          <w:rFonts w:asciiTheme="minorHAnsi" w:eastAsia="Times New Roman" w:hAnsiTheme="minorHAnsi" w:cstheme="minorHAnsi"/>
          <w:sz w:val="24"/>
          <w:szCs w:val="24"/>
        </w:rPr>
        <w:t xml:space="preserve"> de tip I.</w:t>
      </w:r>
    </w:p>
    <w:p w14:paraId="238FC1E6" w14:textId="77777777" w:rsidR="006401E8" w:rsidRPr="00DD6B59" w:rsidRDefault="006401E8" w:rsidP="00323189">
      <w:pPr>
        <w:spacing w:before="0" w:after="0"/>
        <w:contextualSpacing/>
        <w:jc w:val="both"/>
        <w:rPr>
          <w:rFonts w:asciiTheme="minorHAnsi" w:eastAsia="Times New Roman" w:hAnsiTheme="minorHAnsi" w:cstheme="minorHAnsi"/>
          <w:sz w:val="24"/>
          <w:szCs w:val="24"/>
        </w:rPr>
      </w:pPr>
    </w:p>
    <w:p w14:paraId="6A8D11D8" w14:textId="03A404AB" w:rsidR="00323189" w:rsidRPr="00DD6B59" w:rsidRDefault="00323189" w:rsidP="00323189">
      <w:pPr>
        <w:spacing w:before="0" w:after="0"/>
        <w:contextualSpacing/>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 xml:space="preserve">Toate </w:t>
      </w:r>
      <w:r w:rsidR="0098706C" w:rsidRPr="00DD6B59">
        <w:rPr>
          <w:rFonts w:asciiTheme="minorHAnsi" w:eastAsia="Times New Roman" w:hAnsiTheme="minorHAnsi" w:cstheme="minorHAnsi"/>
          <w:b/>
          <w:bCs/>
          <w:sz w:val="24"/>
          <w:szCs w:val="24"/>
        </w:rPr>
        <w:t>acțiunile</w:t>
      </w:r>
      <w:r w:rsidRPr="00DD6B59">
        <w:rPr>
          <w:rFonts w:asciiTheme="minorHAnsi" w:eastAsia="Times New Roman" w:hAnsiTheme="minorHAnsi" w:cstheme="minorHAnsi"/>
          <w:b/>
          <w:bCs/>
          <w:sz w:val="24"/>
          <w:szCs w:val="24"/>
        </w:rPr>
        <w:t xml:space="preserve"> de tip I trebuie să fie fundamentate, după caz, în raportul de expertiză tehnică şi/sau în raportul de audit energetic, care apoi se detaliază în SF/DALI ș</w:t>
      </w:r>
      <w:r w:rsidR="00EA49E4" w:rsidRPr="00DD6B59">
        <w:rPr>
          <w:rFonts w:asciiTheme="minorHAnsi" w:eastAsia="Times New Roman" w:hAnsiTheme="minorHAnsi" w:cstheme="minorHAnsi"/>
          <w:b/>
          <w:bCs/>
          <w:sz w:val="24"/>
          <w:szCs w:val="24"/>
        </w:rPr>
        <w:t>i</w:t>
      </w:r>
      <w:r w:rsidRPr="00DD6B59">
        <w:rPr>
          <w:rFonts w:asciiTheme="minorHAnsi" w:eastAsia="Times New Roman" w:hAnsiTheme="minorHAnsi" w:cstheme="minorHAnsi"/>
          <w:b/>
          <w:bCs/>
          <w:sz w:val="24"/>
          <w:szCs w:val="24"/>
        </w:rPr>
        <w:t xml:space="preserve"> PT. </w:t>
      </w:r>
    </w:p>
    <w:p w14:paraId="4653D60F" w14:textId="73350DE6" w:rsidR="00B76F35" w:rsidRPr="00DD6B59" w:rsidRDefault="00B76F35"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Aspectele se corelează cu informațiile completate în cererea de finanțare.</w:t>
      </w:r>
    </w:p>
    <w:p w14:paraId="40F2721F" w14:textId="061557FE"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7BDD711A" w14:textId="39BEC5FA" w:rsidR="00B76F35" w:rsidRPr="00DD6B59" w:rsidRDefault="00B76F35" w:rsidP="00643D07">
      <w:pPr>
        <w:spacing w:before="0" w:after="0" w:line="259" w:lineRule="auto"/>
        <w:jc w:val="both"/>
        <w:rPr>
          <w:rFonts w:asciiTheme="minorHAnsi" w:hAnsiTheme="minorHAnsi" w:cstheme="minorHAnsi"/>
          <w:sz w:val="24"/>
          <w:szCs w:val="24"/>
        </w:rPr>
      </w:pPr>
      <w:r w:rsidRPr="00DD6B59">
        <w:rPr>
          <w:rFonts w:asciiTheme="minorHAnsi" w:eastAsia="Times New Roman" w:hAnsiTheme="minorHAnsi" w:cstheme="minorHAnsi"/>
          <w:sz w:val="24"/>
          <w:szCs w:val="24"/>
        </w:rPr>
        <w:t xml:space="preserve">Referitor la </w:t>
      </w:r>
      <w:r w:rsidRPr="00DD6B59">
        <w:rPr>
          <w:rFonts w:asciiTheme="minorHAnsi" w:eastAsia="Times New Roman" w:hAnsiTheme="minorHAnsi" w:cstheme="minorHAnsi"/>
          <w:b/>
          <w:bCs/>
          <w:sz w:val="24"/>
          <w:szCs w:val="24"/>
        </w:rPr>
        <w:t>a</w:t>
      </w:r>
      <w:r w:rsidRPr="00DD6B59">
        <w:rPr>
          <w:rFonts w:asciiTheme="minorHAnsi" w:hAnsiTheme="minorHAnsi" w:cstheme="minorHAnsi"/>
          <w:b/>
          <w:bCs/>
          <w:sz w:val="24"/>
          <w:szCs w:val="24"/>
        </w:rPr>
        <w:t>ctivități de cooperare transnațională</w:t>
      </w:r>
      <w:r w:rsidRPr="00DD6B59">
        <w:rPr>
          <w:rFonts w:asciiTheme="minorHAnsi" w:hAnsiTheme="minorHAnsi" w:cstheme="minorHAnsi"/>
          <w:sz w:val="24"/>
          <w:szCs w:val="24"/>
        </w:rPr>
        <w:t xml:space="preserve">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trebuie să fie în legătură cu obiectivul principal al proiectului. </w:t>
      </w:r>
    </w:p>
    <w:p w14:paraId="0D438F27" w14:textId="5FA7B234" w:rsidR="006401E8" w:rsidRPr="00DD6B59" w:rsidRDefault="00323189" w:rsidP="00643D07">
      <w:pPr>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Pentru clădirile identificate ca monumente istorice măsurile de renovare vor fi </w:t>
      </w:r>
      <w:r w:rsidR="00BD5E01" w:rsidRPr="00DD6B59">
        <w:rPr>
          <w:rFonts w:asciiTheme="minorHAnsi" w:hAnsiTheme="minorHAnsi" w:cstheme="minorHAnsi"/>
          <w:sz w:val="24"/>
          <w:szCs w:val="24"/>
          <w:lang w:eastAsia="en-GB"/>
        </w:rPr>
        <w:t>c</w:t>
      </w:r>
      <w:r w:rsidRPr="00DD6B59">
        <w:rPr>
          <w:rFonts w:asciiTheme="minorHAnsi" w:hAnsiTheme="minorHAnsi" w:cstheme="minorHAnsi"/>
          <w:sz w:val="24"/>
          <w:szCs w:val="24"/>
          <w:lang w:eastAsia="en-GB"/>
        </w:rPr>
        <w:t xml:space="preserve">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 </w:t>
      </w:r>
    </w:p>
    <w:p w14:paraId="472A7425" w14:textId="3F6C5327" w:rsidR="00323189" w:rsidRPr="00DD6B59"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conformitate cu art.23, alin.(1) din Legea nr.</w:t>
      </w:r>
      <w:r w:rsidR="003B6806"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 xml:space="preserve">422/2001 privind protejarea monumentelor istorice, republicată, intervențiile asupra monumentelor istorice se fac numai pe baza şi cu respectarea avizului emis de către Ministerul Culturii sau, după caz, de către serviciile publice deconcentrate ale Ministerului Culturii. </w:t>
      </w:r>
    </w:p>
    <w:p w14:paraId="42B6775F" w14:textId="54B561D4" w:rsidR="00323189" w:rsidRPr="00DD6B59"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conformitate cu art.24, alin.(4) din Legea nr.</w:t>
      </w:r>
      <w:r w:rsidR="003B6806"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 xml:space="preserve">422/2001 privind protejarea monumentelor istorice, republicată, elaborarea expertizelor tehnice, a proiectelor de consolidare, restaurare, verificare tehnică a proiectelor şi dirigentarea lucrărilor se efectuează numai de experţi şi/sau </w:t>
      </w:r>
      <w:r w:rsidRPr="00DD6B59">
        <w:rPr>
          <w:rFonts w:asciiTheme="minorHAnsi" w:hAnsiTheme="minorHAnsi" w:cstheme="minorHAnsi"/>
          <w:sz w:val="24"/>
          <w:szCs w:val="24"/>
          <w:lang w:eastAsia="en-GB"/>
        </w:rPr>
        <w:lastRenderedPageBreak/>
        <w:t xml:space="preserve">specialişti atestaţi de către Ministerul Culturii, cu respectarea exigențelor specifice domeniului monumentelor istorice și a cerințelor privind calitatea lucrărilor în construcții. </w:t>
      </w:r>
    </w:p>
    <w:p w14:paraId="6D0E5FBC" w14:textId="715B400F" w:rsidR="00323189" w:rsidRPr="00DD6B59"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conformitate cu art.36, alin.(1), pct. h) din Legea nr.</w:t>
      </w:r>
      <w:r w:rsidR="003B6806"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422/2001 privind protejarea monumentelor istorice, republicată, proprietarii şi titularii dreptului de administrare sau ai altor drepturi reale asupra monumentelor istorice sunt obligați să asigure efectuarea oricăror lucrări, conform prevederilor legale.</w:t>
      </w:r>
    </w:p>
    <w:p w14:paraId="5B7BA289"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311749B2" w14:textId="017C3F52"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 xml:space="preserve">Important! </w:t>
      </w:r>
      <w:r w:rsidRPr="00DD6B59">
        <w:rPr>
          <w:rFonts w:asciiTheme="minorHAnsi" w:eastAsia="Times New Roman" w:hAnsiTheme="minorHAnsi" w:cstheme="minorHAnsi"/>
          <w:sz w:val="24"/>
          <w:szCs w:val="24"/>
        </w:rPr>
        <w:t xml:space="preserve">Pentru a fi eligibil proiectul, fiecare componentă (clădire) trebuie să propună lucrări de intervenţii/activități din cadrul </w:t>
      </w:r>
      <w:r w:rsidR="0098706C" w:rsidRPr="00DD6B59">
        <w:rPr>
          <w:rFonts w:asciiTheme="minorHAnsi" w:eastAsia="Times New Roman" w:hAnsiTheme="minorHAnsi" w:cstheme="minorHAnsi"/>
          <w:sz w:val="24"/>
          <w:szCs w:val="24"/>
        </w:rPr>
        <w:t>acțiunilor</w:t>
      </w:r>
      <w:r w:rsidRPr="00DD6B59">
        <w:rPr>
          <w:rFonts w:asciiTheme="minorHAnsi" w:eastAsia="Times New Roman" w:hAnsiTheme="minorHAnsi" w:cstheme="minorHAnsi"/>
          <w:sz w:val="24"/>
          <w:szCs w:val="24"/>
        </w:rPr>
        <w:t xml:space="preserve"> de tip I însoțite, după caz, de lucrări de investiții/activități din cadrul </w:t>
      </w:r>
      <w:r w:rsidR="0098706C" w:rsidRPr="00DD6B59">
        <w:rPr>
          <w:rFonts w:asciiTheme="minorHAnsi" w:eastAsia="Times New Roman" w:hAnsiTheme="minorHAnsi" w:cstheme="minorHAnsi"/>
          <w:sz w:val="24"/>
          <w:szCs w:val="24"/>
        </w:rPr>
        <w:t>acțiunilor</w:t>
      </w:r>
      <w:r w:rsidRPr="00DD6B59">
        <w:rPr>
          <w:rFonts w:asciiTheme="minorHAnsi" w:eastAsia="Times New Roman" w:hAnsiTheme="minorHAnsi" w:cstheme="minorHAnsi"/>
          <w:sz w:val="24"/>
          <w:szCs w:val="24"/>
        </w:rPr>
        <w:t xml:space="preserve"> de tip II, în funcţie de măsurile propuse prin auditul energetic.</w:t>
      </w:r>
    </w:p>
    <w:p w14:paraId="65730907"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Se va avea în vedere ca activitățile propuse în proiect a să fie în legatură cu specificul intervenției.                                                                                                                                                                                                                                                                                                                                                                                                                                                                                                                                                                                                                                                                                                                                                                            </w:t>
      </w:r>
    </w:p>
    <w:p w14:paraId="02CFB786" w14:textId="3D9E59F6" w:rsidR="00323189" w:rsidRPr="00DD6B59" w:rsidRDefault="00323189" w:rsidP="00323189">
      <w:pPr>
        <w:spacing w:before="0" w:after="0"/>
        <w:jc w:val="both"/>
        <w:rPr>
          <w:rFonts w:asciiTheme="minorHAnsi" w:eastAsia="Times New Roman" w:hAnsiTheme="minorHAnsi" w:cstheme="minorHAnsi"/>
          <w:sz w:val="24"/>
          <w:szCs w:val="24"/>
        </w:rPr>
      </w:pPr>
      <w:bookmarkStart w:id="138" w:name="_Hlk92707156"/>
    </w:p>
    <w:bookmarkEnd w:id="135"/>
    <w:bookmarkEnd w:id="138"/>
    <w:p w14:paraId="769D6A9C" w14:textId="5C0458C0" w:rsidR="008D6A43" w:rsidRPr="00DD6B59" w:rsidRDefault="00484D40">
      <w:pPr>
        <w:pStyle w:val="Heading3"/>
        <w:numPr>
          <w:ilvl w:val="2"/>
          <w:numId w:val="22"/>
        </w:numPr>
        <w:rPr>
          <w:rFonts w:asciiTheme="minorHAnsi" w:hAnsiTheme="minorHAnsi" w:cstheme="minorHAnsi"/>
          <w:i w:val="0"/>
        </w:rPr>
      </w:pPr>
      <w:r w:rsidRPr="00DD6B59">
        <w:rPr>
          <w:rFonts w:asciiTheme="minorHAnsi" w:hAnsiTheme="minorHAnsi" w:cstheme="minorHAnsi"/>
          <w:i w:val="0"/>
        </w:rPr>
        <w:t xml:space="preserve"> </w:t>
      </w:r>
      <w:bookmarkStart w:id="139" w:name="_Toc159839939"/>
      <w:r w:rsidR="00135463" w:rsidRPr="00DD6B59">
        <w:rPr>
          <w:rFonts w:asciiTheme="minorHAnsi" w:hAnsiTheme="minorHAnsi" w:cstheme="minorHAnsi"/>
          <w:i w:val="0"/>
        </w:rPr>
        <w:t>Activitatea de bază</w:t>
      </w:r>
      <w:bookmarkEnd w:id="139"/>
    </w:p>
    <w:p w14:paraId="0D628175" w14:textId="1CE98E90" w:rsidR="00A64AE1" w:rsidRPr="00DD6B59" w:rsidRDefault="00135463" w:rsidP="00135463">
      <w:pPr>
        <w:spacing w:before="0" w:after="0"/>
        <w:jc w:val="both"/>
        <w:rPr>
          <w:rFonts w:asciiTheme="minorHAnsi" w:eastAsia="Times New Roman" w:hAnsiTheme="minorHAnsi" w:cstheme="minorHAnsi"/>
          <w:sz w:val="24"/>
          <w:szCs w:val="24"/>
        </w:rPr>
      </w:pPr>
      <w:r w:rsidRPr="00DD6B59">
        <w:rPr>
          <w:rFonts w:asciiTheme="minorHAnsi" w:hAnsiTheme="minorHAnsi" w:cstheme="minorHAnsi"/>
          <w:sz w:val="24"/>
          <w:szCs w:val="24"/>
        </w:rPr>
        <w:t>În conformitate cu definiția</w:t>
      </w:r>
      <w:r w:rsidRPr="00DD6B59">
        <w:rPr>
          <w:rFonts w:asciiTheme="minorHAnsi" w:hAnsiTheme="minorHAnsi" w:cstheme="minorHAnsi"/>
          <w:i/>
          <w:iCs/>
          <w:sz w:val="24"/>
          <w:szCs w:val="24"/>
        </w:rPr>
        <w:t xml:space="preserve"> </w:t>
      </w:r>
      <w:r w:rsidRPr="00DD6B59">
        <w:rPr>
          <w:rFonts w:asciiTheme="minorHAnsi" w:hAnsiTheme="minorHAnsi" w:cstheme="minorHAnsi"/>
          <w:sz w:val="24"/>
          <w:szCs w:val="24"/>
        </w:rPr>
        <w:t xml:space="preserve">menționată în secțiunea 1.3 la prezentul Ghid, acțiunile sprijinite în cadrul prezentului apel sunt cele menționate în secțiunea 5.2.2. Activități eligibile, pct. I – Acțiuni de creștere a eficienței energetice în clădirile </w:t>
      </w:r>
      <w:r w:rsidR="00EA49E4" w:rsidRPr="00DD6B59">
        <w:rPr>
          <w:rFonts w:asciiTheme="minorHAnsi" w:hAnsiTheme="minorHAnsi" w:cstheme="minorHAnsi"/>
          <w:sz w:val="24"/>
          <w:szCs w:val="24"/>
        </w:rPr>
        <w:t>publice</w:t>
      </w:r>
      <w:r w:rsidRPr="00DD6B59">
        <w:rPr>
          <w:rFonts w:asciiTheme="minorHAnsi" w:hAnsiTheme="minorHAnsi" w:cstheme="minorHAnsi"/>
          <w:sz w:val="24"/>
          <w:szCs w:val="24"/>
        </w:rPr>
        <w:t>.</w:t>
      </w:r>
    </w:p>
    <w:p w14:paraId="1E1928CF" w14:textId="77777777" w:rsidR="00A56944" w:rsidRPr="00DD6B59" w:rsidRDefault="00A56944" w:rsidP="00A56944">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Activitatea de bază din cadrul proiectului este activitatea sau pachetul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 </w:t>
      </w:r>
    </w:p>
    <w:p w14:paraId="463F55E1" w14:textId="77777777" w:rsidR="00A56944" w:rsidRPr="00DD6B59" w:rsidRDefault="00A56944" w:rsidP="00A56944">
      <w:pPr>
        <w:spacing w:before="0" w:after="0"/>
        <w:ind w:left="708"/>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(i) are legătură directă cu obiectul proiectului pentru care se acordă finanţarea şi contribuie în mod direct şi semnificativ la realizarea obiectivelor şi la obţinerea rezultatelor acestuia; </w:t>
      </w:r>
    </w:p>
    <w:p w14:paraId="06CE79ED" w14:textId="77777777" w:rsidR="00A56944" w:rsidRPr="00DD6B59" w:rsidRDefault="00A56944" w:rsidP="00A56944">
      <w:pPr>
        <w:spacing w:before="0" w:after="0"/>
        <w:ind w:left="708"/>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(ii) se regăseşte în cererea de finanţare sub forma activităţilor eligibile obligatorii specificate în Ghidul solicitantului; </w:t>
      </w:r>
    </w:p>
    <w:p w14:paraId="3A281CC4" w14:textId="2EA13934" w:rsidR="00A56944" w:rsidRPr="00DD6B59" w:rsidRDefault="00A56944" w:rsidP="00A56944">
      <w:pPr>
        <w:spacing w:before="0" w:after="0"/>
        <w:ind w:left="708"/>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(iii) nu face parte din activităţile </w:t>
      </w:r>
      <w:r w:rsidR="00A26182" w:rsidRPr="00DD6B59">
        <w:rPr>
          <w:rFonts w:asciiTheme="minorHAnsi" w:eastAsia="Times New Roman" w:hAnsiTheme="minorHAnsi" w:cstheme="minorHAnsi"/>
          <w:sz w:val="24"/>
          <w:szCs w:val="24"/>
        </w:rPr>
        <w:t>auxiliare</w:t>
      </w:r>
      <w:r w:rsidRPr="00DD6B59">
        <w:rPr>
          <w:rFonts w:asciiTheme="minorHAnsi" w:eastAsia="Times New Roman" w:hAnsiTheme="minorHAnsi" w:cstheme="minorHAnsi"/>
          <w:sz w:val="24"/>
          <w:szCs w:val="24"/>
        </w:rPr>
        <w:t xml:space="preserve">, aşa cum sunt acestea definite în Ghidul solicitantului; </w:t>
      </w:r>
    </w:p>
    <w:p w14:paraId="2B55BCD1" w14:textId="2FE4505D" w:rsidR="00135463" w:rsidRPr="00DD6B59" w:rsidRDefault="00A56944" w:rsidP="00A56944">
      <w:pPr>
        <w:spacing w:before="0" w:after="0"/>
        <w:ind w:left="708"/>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(iv) bugetul estimat alocat activităţii sau pachetului de activităţi reprezintă minimum 50% din bugetul eligibil al proiectului.</w:t>
      </w:r>
    </w:p>
    <w:p w14:paraId="357C544A" w14:textId="77777777" w:rsidR="00A56944" w:rsidRPr="00DD6B59" w:rsidRDefault="00A56944" w:rsidP="00A56944">
      <w:pPr>
        <w:spacing w:before="0" w:after="0"/>
        <w:jc w:val="both"/>
        <w:rPr>
          <w:rFonts w:asciiTheme="minorHAnsi" w:eastAsia="Times New Roman" w:hAnsiTheme="minorHAnsi" w:cstheme="minorHAnsi"/>
          <w:sz w:val="24"/>
          <w:szCs w:val="24"/>
        </w:rPr>
      </w:pPr>
    </w:p>
    <w:p w14:paraId="13395BD2" w14:textId="374982A9" w:rsidR="00135463" w:rsidRPr="00DD6B59" w:rsidRDefault="00135463">
      <w:pPr>
        <w:pStyle w:val="Heading3"/>
        <w:numPr>
          <w:ilvl w:val="2"/>
          <w:numId w:val="22"/>
        </w:numPr>
        <w:spacing w:before="0"/>
        <w:ind w:left="0" w:firstLine="0"/>
        <w:rPr>
          <w:rFonts w:asciiTheme="minorHAnsi" w:hAnsiTheme="minorHAnsi" w:cstheme="minorHAnsi"/>
          <w:i w:val="0"/>
        </w:rPr>
      </w:pPr>
      <w:bookmarkStart w:id="140" w:name="_Toc159839940"/>
      <w:r w:rsidRPr="00DD6B59">
        <w:rPr>
          <w:rFonts w:asciiTheme="minorHAnsi" w:hAnsiTheme="minorHAnsi" w:cstheme="minorHAnsi"/>
          <w:i w:val="0"/>
        </w:rPr>
        <w:t>Activităţi neeligibile</w:t>
      </w:r>
      <w:bookmarkEnd w:id="140"/>
      <w:r w:rsidRPr="00DD6B59">
        <w:rPr>
          <w:rFonts w:asciiTheme="minorHAnsi" w:hAnsiTheme="minorHAnsi" w:cstheme="minorHAnsi"/>
          <w:i w:val="0"/>
        </w:rPr>
        <w:t xml:space="preserve"> </w:t>
      </w:r>
    </w:p>
    <w:p w14:paraId="65CF7A91" w14:textId="29F10F5A" w:rsidR="00135463" w:rsidRPr="00DD6B59" w:rsidRDefault="00964131" w:rsidP="004670A5">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Prin </w:t>
      </w:r>
      <w:r w:rsidR="00135463" w:rsidRPr="00DD6B59">
        <w:rPr>
          <w:rFonts w:asciiTheme="minorHAnsi" w:hAnsiTheme="minorHAnsi" w:cstheme="minorHAnsi"/>
          <w:sz w:val="24"/>
          <w:szCs w:val="24"/>
        </w:rPr>
        <w:t xml:space="preserve">FEDR </w:t>
      </w:r>
      <w:r w:rsidRPr="00DD6B59">
        <w:rPr>
          <w:rFonts w:asciiTheme="minorHAnsi" w:hAnsiTheme="minorHAnsi" w:cstheme="minorHAnsi"/>
          <w:bCs/>
          <w:sz w:val="24"/>
          <w:szCs w:val="24"/>
        </w:rPr>
        <w:t>nu sunt eligibile activitățile generatoare de energie care utilizează combustibili fosili</w:t>
      </w:r>
      <w:r w:rsidRPr="00DD6B59">
        <w:rPr>
          <w:rFonts w:asciiTheme="minorHAnsi" w:hAnsiTheme="minorHAnsi" w:cstheme="minorHAnsi"/>
          <w:sz w:val="24"/>
          <w:szCs w:val="24"/>
        </w:rPr>
        <w:t xml:space="preserve">, respective </w:t>
      </w:r>
      <w:r w:rsidR="00135463" w:rsidRPr="00DD6B59">
        <w:rPr>
          <w:rFonts w:asciiTheme="minorHAnsi" w:hAnsiTheme="minorHAnsi" w:cstheme="minorHAnsi"/>
          <w:sz w:val="24"/>
          <w:szCs w:val="24"/>
        </w:rPr>
        <w:t xml:space="preserve">nu oferă sprijin pentru investiţiile legate de producţia, prelucrarea, transportul, distribuţia, stocarea sau arderea combustibililor fosili, exceptând: </w:t>
      </w:r>
    </w:p>
    <w:p w14:paraId="639DF101" w14:textId="77777777" w:rsidR="00135463" w:rsidRPr="00DD6B59" w:rsidRDefault="00135463" w:rsidP="00BD5E01">
      <w:pPr>
        <w:jc w:val="both"/>
        <w:rPr>
          <w:rFonts w:asciiTheme="minorHAnsi" w:hAnsiTheme="minorHAnsi" w:cstheme="minorHAnsi"/>
          <w:sz w:val="24"/>
          <w:szCs w:val="24"/>
        </w:rPr>
      </w:pPr>
      <w:r w:rsidRPr="00DD6B59">
        <w:rPr>
          <w:rFonts w:asciiTheme="minorHAnsi" w:hAnsiTheme="minorHAnsi" w:cstheme="minorHAnsi"/>
          <w:sz w:val="24"/>
          <w:szCs w:val="24"/>
        </w:rPr>
        <w:t xml:space="preserve">(i) investiţiile în înlocuirea sistemelor de încălzire cu ardere pe bază de combustibili fosili solizi, și anume cărbune, turbă, lignit, șisturi bituminoase, cu sisteme de încălzire cu ardere pe bază de gaz, în scopul: </w:t>
      </w:r>
    </w:p>
    <w:p w14:paraId="3D339585" w14:textId="77777777" w:rsidR="00135463" w:rsidRPr="00DD6B59" w:rsidRDefault="00135463" w:rsidP="00BD5E01">
      <w:pPr>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 de a optimiza sistemele de încălzire și răcire centralizată pentru a le aduce la stadiul de „sisteme eficiente de termoficare și răcire centralizată”, astfel cum sunt definite la articolul 2 punctul 41 din Directiva 2012/27/UE; </w:t>
      </w:r>
    </w:p>
    <w:p w14:paraId="7EFBE734" w14:textId="77777777" w:rsidR="00135463" w:rsidRPr="00DD6B59" w:rsidRDefault="00135463" w:rsidP="00BD5E01">
      <w:pPr>
        <w:jc w:val="both"/>
        <w:rPr>
          <w:rFonts w:asciiTheme="minorHAnsi" w:hAnsiTheme="minorHAnsi" w:cstheme="minorHAnsi"/>
          <w:sz w:val="24"/>
          <w:szCs w:val="24"/>
        </w:rPr>
      </w:pPr>
      <w:r w:rsidRPr="00DD6B59">
        <w:rPr>
          <w:rFonts w:asciiTheme="minorHAnsi" w:hAnsiTheme="minorHAnsi" w:cstheme="minorHAns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20E1B891" w14:textId="77777777" w:rsidR="00135463" w:rsidRPr="00DD6B59" w:rsidRDefault="00135463" w:rsidP="00BD5E01">
      <w:pPr>
        <w:jc w:val="both"/>
        <w:rPr>
          <w:rFonts w:asciiTheme="minorHAnsi" w:hAnsiTheme="minorHAnsi" w:cstheme="minorHAnsi"/>
          <w:sz w:val="24"/>
          <w:szCs w:val="24"/>
        </w:rPr>
      </w:pPr>
      <w:r w:rsidRPr="00DD6B59">
        <w:rPr>
          <w:rFonts w:asciiTheme="minorHAnsi" w:hAnsiTheme="minorHAnsi" w:cstheme="minorHAnsi"/>
          <w:sz w:val="24"/>
          <w:szCs w:val="24"/>
        </w:rPr>
        <w:t>— de a investi în cazane și sisteme de încălzire cu ardere pe bază de gaze naturale pentru locuinţe și clădiri, care înlocuiesc instalaţiile pe bază de cărbune, turbă, lignit sau șisturi bituminoase;</w:t>
      </w:r>
    </w:p>
    <w:p w14:paraId="33FE50C2" w14:textId="1C4802E6" w:rsidR="002128B3" w:rsidRPr="00DD6B59" w:rsidRDefault="00135463" w:rsidP="00BD5E01">
      <w:pPr>
        <w:jc w:val="both"/>
        <w:rPr>
          <w:rFonts w:asciiTheme="minorHAnsi" w:hAnsiTheme="minorHAnsi" w:cstheme="minorHAnsi"/>
          <w:sz w:val="24"/>
          <w:szCs w:val="24"/>
        </w:rPr>
      </w:pPr>
      <w:r w:rsidRPr="00DD6B59">
        <w:rPr>
          <w:rFonts w:asciiTheme="minorHAnsi" w:hAnsiTheme="minorHAnsi" w:cstheme="minorHAns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265241F8" w14:textId="77777777" w:rsidR="00964131" w:rsidRPr="00DD6B59" w:rsidRDefault="00964131" w:rsidP="00964131">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Sunt neeligibile proiectele (cererile de finanțare) care vizează:</w:t>
      </w:r>
    </w:p>
    <w:p w14:paraId="3CB98356" w14:textId="21B9EB0E" w:rsidR="00964131" w:rsidRPr="00DD6B59" w:rsidRDefault="00964131">
      <w:pPr>
        <w:pStyle w:val="ListParagraph"/>
        <w:numPr>
          <w:ilvl w:val="0"/>
          <w:numId w:val="34"/>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extinderea/construirea de clădiri noi, cu excepția proiectelor (cererilor de finanțare) care vizeaza/implică construirea de clădiri care adăpostesc centrale termice, ca urmare a cerințelor ISU privind măsurile de prevenire a incendiilor la exploatarea instalațiilor de încălzire locală și centralizată, sau a proiectelor care implică construirea lifturilor în exteriorul unei clădiri în cazuri argumentate tehnic și funcțional-arhitectural;</w:t>
      </w:r>
    </w:p>
    <w:p w14:paraId="33F05595" w14:textId="77777777" w:rsidR="00964131" w:rsidRPr="00DD6B59" w:rsidRDefault="00964131">
      <w:pPr>
        <w:pStyle w:val="ListParagraph"/>
        <w:numPr>
          <w:ilvl w:val="0"/>
          <w:numId w:val="34"/>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extinderea clădirii componentă pe verticală;</w:t>
      </w:r>
    </w:p>
    <w:p w14:paraId="4D9E2BC4" w14:textId="77777777" w:rsidR="002128B3" w:rsidRPr="00DD6B59" w:rsidRDefault="00964131">
      <w:pPr>
        <w:pStyle w:val="ListParagraph"/>
        <w:numPr>
          <w:ilvl w:val="0"/>
          <w:numId w:val="34"/>
        </w:num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propun exclusiv realizarea de lucrări fără autorizație de construire;</w:t>
      </w:r>
    </w:p>
    <w:p w14:paraId="07D8A60C" w14:textId="77777777" w:rsidR="002128B3" w:rsidRPr="00DD6B59" w:rsidRDefault="00964131">
      <w:pPr>
        <w:pStyle w:val="ListParagraph"/>
        <w:numPr>
          <w:ilvl w:val="0"/>
          <w:numId w:val="34"/>
        </w:numPr>
        <w:spacing w:before="0" w:after="0"/>
        <w:jc w:val="both"/>
        <w:rPr>
          <w:rFonts w:asciiTheme="minorHAnsi" w:hAnsiTheme="minorHAnsi" w:cstheme="minorHAnsi"/>
          <w:bCs/>
          <w:sz w:val="24"/>
          <w:szCs w:val="24"/>
        </w:rPr>
      </w:pPr>
      <w:r w:rsidRPr="00DD6B59">
        <w:rPr>
          <w:rFonts w:asciiTheme="minorHAnsi" w:eastAsia="Times New Roman" w:hAnsiTheme="minorHAnsi" w:cstheme="minorHAnsi"/>
          <w:sz w:val="24"/>
          <w:szCs w:val="24"/>
        </w:rPr>
        <w:t>numai dotarea.</w:t>
      </w:r>
      <w:r w:rsidR="002128B3" w:rsidRPr="00DD6B59">
        <w:rPr>
          <w:rFonts w:asciiTheme="minorHAnsi" w:hAnsiTheme="minorHAnsi" w:cstheme="minorHAnsi"/>
          <w:sz w:val="24"/>
          <w:szCs w:val="24"/>
        </w:rPr>
        <w:t xml:space="preserve"> </w:t>
      </w:r>
    </w:p>
    <w:p w14:paraId="4B4C3249" w14:textId="77777777" w:rsidR="002128B3" w:rsidRPr="00DD6B59" w:rsidRDefault="002128B3" w:rsidP="002128B3">
      <w:pPr>
        <w:spacing w:before="0" w:after="0"/>
        <w:jc w:val="both"/>
        <w:rPr>
          <w:rFonts w:asciiTheme="minorHAnsi" w:hAnsiTheme="minorHAnsi" w:cstheme="minorHAnsi"/>
          <w:sz w:val="24"/>
          <w:szCs w:val="24"/>
        </w:rPr>
      </w:pPr>
    </w:p>
    <w:p w14:paraId="6ED2A416" w14:textId="777B2BCC" w:rsidR="002128B3" w:rsidRPr="00DD6B59" w:rsidRDefault="002128B3" w:rsidP="002128B3">
      <w:pPr>
        <w:spacing w:before="0" w:after="0"/>
        <w:jc w:val="both"/>
        <w:rPr>
          <w:rFonts w:asciiTheme="minorHAnsi" w:hAnsiTheme="minorHAnsi" w:cstheme="minorHAnsi"/>
          <w:bCs/>
          <w:sz w:val="24"/>
          <w:szCs w:val="24"/>
        </w:rPr>
      </w:pPr>
      <w:r w:rsidRPr="00DD6B59">
        <w:rPr>
          <w:rFonts w:asciiTheme="minorHAnsi" w:hAnsiTheme="minorHAnsi" w:cstheme="minorHAnsi"/>
          <w:sz w:val="24"/>
          <w:szCs w:val="24"/>
        </w:rPr>
        <w:t xml:space="preserve">Proiectul poate cuprinde </w:t>
      </w:r>
      <w:r w:rsidRPr="00DD6B59">
        <w:rPr>
          <w:rFonts w:asciiTheme="minorHAnsi" w:hAnsiTheme="minorHAnsi" w:cstheme="minorHAnsi"/>
          <w:sz w:val="24"/>
          <w:szCs w:val="24"/>
          <w:lang w:eastAsia="en-GB"/>
        </w:rPr>
        <w:t>extinderea pe orizontală a clădirii componentă, cu respectarea următoarelor:</w:t>
      </w:r>
    </w:p>
    <w:p w14:paraId="21EDC6A5" w14:textId="7E2B9C6C" w:rsidR="002128B3" w:rsidRPr="00DD6B59" w:rsidRDefault="002128B3">
      <w:pPr>
        <w:pStyle w:val="ListParagraph"/>
        <w:numPr>
          <w:ilvl w:val="0"/>
          <w:numId w:val="41"/>
        </w:numPr>
        <w:autoSpaceDE w:val="0"/>
        <w:autoSpaceDN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rPr>
        <w:t>extind</w:t>
      </w:r>
      <w:r w:rsidR="00A926F8" w:rsidRPr="00DD6B59">
        <w:rPr>
          <w:rFonts w:asciiTheme="minorHAnsi" w:hAnsiTheme="minorHAnsi" w:cstheme="minorHAnsi"/>
          <w:sz w:val="24"/>
          <w:szCs w:val="24"/>
        </w:rPr>
        <w:t>erea să vizeze crearea unor spaţ</w:t>
      </w:r>
      <w:r w:rsidRPr="00DD6B59">
        <w:rPr>
          <w:rFonts w:asciiTheme="minorHAnsi" w:hAnsiTheme="minorHAnsi" w:cstheme="minorHAnsi"/>
          <w:sz w:val="24"/>
          <w:szCs w:val="24"/>
        </w:rPr>
        <w:t>ii cu funcții auxiliare și/sau administrative, necesare pentru funcționarea clădirii (grup sanitar, anexe etc);</w:t>
      </w:r>
    </w:p>
    <w:p w14:paraId="39EA7C16" w14:textId="35489937" w:rsidR="002128B3" w:rsidRPr="00DD6B59" w:rsidRDefault="002128B3">
      <w:pPr>
        <w:pStyle w:val="ListParagraph"/>
        <w:numPr>
          <w:ilvl w:val="0"/>
          <w:numId w:val="41"/>
        </w:numPr>
        <w:autoSpaceDE w:val="0"/>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extinderea să nu depășească volumul inițial al clădirii componentă. Este necesară fundamentarea suprafeței extinderii (mp) aferentă spațiilor auxiliare</w:t>
      </w:r>
      <w:r w:rsidR="003B6806" w:rsidRPr="00DD6B59">
        <w:rPr>
          <w:rFonts w:asciiTheme="minorHAnsi" w:hAnsiTheme="minorHAnsi" w:cstheme="minorHAnsi"/>
          <w:sz w:val="24"/>
          <w:szCs w:val="24"/>
        </w:rPr>
        <w:t xml:space="preserve"> </w:t>
      </w:r>
      <w:r w:rsidRPr="00DD6B59">
        <w:rPr>
          <w:rFonts w:asciiTheme="minorHAnsi" w:hAnsiTheme="minorHAnsi" w:cstheme="minorHAnsi"/>
          <w:sz w:val="24"/>
          <w:szCs w:val="24"/>
        </w:rPr>
        <w:t>și/sau administrative. Se va pune accent pe legătura între dimensionarea acestei noi suprafețe și necesitățile de funcționare a clădirii extinse.</w:t>
      </w:r>
    </w:p>
    <w:p w14:paraId="58CF877B" w14:textId="5233B0F8" w:rsidR="002128B3" w:rsidRPr="00DD6B59" w:rsidRDefault="002128B3" w:rsidP="002128B3">
      <w:pPr>
        <w:autoSpaceDE w:val="0"/>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Cheltuielile aferente acestor spatii vor fi încadrate în categoria cheltuielilor neeligibile.</w:t>
      </w:r>
    </w:p>
    <w:p w14:paraId="70534688" w14:textId="77777777" w:rsidR="00964131" w:rsidRPr="00DD6B59" w:rsidRDefault="00964131" w:rsidP="00964131">
      <w:pPr>
        <w:pStyle w:val="ListParagraph"/>
        <w:spacing w:before="0" w:after="0"/>
        <w:jc w:val="both"/>
        <w:rPr>
          <w:rFonts w:asciiTheme="minorHAnsi" w:eastAsia="Times New Roman" w:hAnsiTheme="minorHAnsi" w:cstheme="minorHAnsi"/>
          <w:sz w:val="24"/>
          <w:szCs w:val="24"/>
        </w:rPr>
      </w:pPr>
    </w:p>
    <w:p w14:paraId="4129AD63" w14:textId="28D1138B" w:rsidR="00E4704A" w:rsidRPr="00DD6B59" w:rsidRDefault="008D6A43" w:rsidP="00B204DF">
      <w:pPr>
        <w:pStyle w:val="Heading2"/>
      </w:pPr>
      <w:bookmarkStart w:id="141" w:name="_Toc159839941"/>
      <w:bookmarkStart w:id="142" w:name="_Hlk100061313"/>
      <w:r w:rsidRPr="00DD6B59">
        <w:t>E</w:t>
      </w:r>
      <w:r w:rsidR="00BF748A" w:rsidRPr="00DD6B59">
        <w:t>ligibilitatea cheltuielilor</w:t>
      </w:r>
      <w:bookmarkEnd w:id="141"/>
    </w:p>
    <w:p w14:paraId="1985E87B" w14:textId="77777777" w:rsidR="00A56944" w:rsidRPr="00DD6B59" w:rsidRDefault="00A56944" w:rsidP="00A56944">
      <w:pPr>
        <w:jc w:val="both"/>
        <w:rPr>
          <w:rFonts w:asciiTheme="minorHAnsi" w:hAnsiTheme="minorHAnsi" w:cstheme="minorHAnsi"/>
          <w:sz w:val="24"/>
          <w:szCs w:val="24"/>
        </w:rPr>
      </w:pPr>
      <w:r w:rsidRPr="00DD6B59">
        <w:rPr>
          <w:rFonts w:asciiTheme="minorHAnsi" w:hAnsiTheme="minorHAnsi" w:cstheme="minorHAnsi"/>
          <w:sz w:val="24"/>
          <w:szCs w:val="24"/>
        </w:rPr>
        <w:t xml:space="preserve">Condițiile cumulative de eligibilitate a unei cheltuieli sunt stabilite în acord cu art. 2 din HG nr. 873/2022. Cheltuielile trebuie: </w:t>
      </w:r>
    </w:p>
    <w:p w14:paraId="413476F9"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a) să respecte prevederile art. 63 şi, după caz, ale art. 20 alin. (1) lit. b) şi c) din Regulamentul (UE) 2021/1.060 al Parlamentului European şi al Consiliului din 24 iunie </w:t>
      </w:r>
      <w:r w:rsidRPr="00DD6B59">
        <w:rPr>
          <w:rFonts w:asciiTheme="minorHAnsi" w:hAnsiTheme="minorHAnsi" w:cstheme="minorHAnsi"/>
          <w:sz w:val="24"/>
          <w:szCs w:val="24"/>
        </w:rPr>
        <w:lastRenderedPageBreak/>
        <w:t xml:space="preserve">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14C50274"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64FBE75E"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2EE7E913"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d) să fie în conformitate cu prevederile programului; </w:t>
      </w:r>
    </w:p>
    <w:p w14:paraId="11E55546" w14:textId="7B5878E9"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e) să fie în conformitate cu prevederile contractului; </w:t>
      </w:r>
    </w:p>
    <w:p w14:paraId="260509F7"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f) să fie rezonabilă şi necesară realizării operaţiunii.</w:t>
      </w:r>
    </w:p>
    <w:p w14:paraId="2A5C10AA"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g) să respecte prevederile legislaţiei Uniunii Europene şi legislaţiei naţionale aplicabile; </w:t>
      </w:r>
    </w:p>
    <w:p w14:paraId="28F80B9F"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h) să fie înregistrată în contabilitatea beneficiarului, cu respectarea prevederilor art. 74 alin. (1) lit. a) pct. (i) din Regulamentul (UE) 2021/1.060, cu excepţia formelor de sprijin prevăzute la art. 5 din HG 873/2002. </w:t>
      </w:r>
    </w:p>
    <w:p w14:paraId="671317FD" w14:textId="174D5AB2" w:rsidR="00A56944" w:rsidRPr="00DD6B59" w:rsidRDefault="00A56944" w:rsidP="00A56944">
      <w:pPr>
        <w:jc w:val="both"/>
        <w:rPr>
          <w:rFonts w:asciiTheme="minorHAnsi" w:hAnsiTheme="minorHAnsi" w:cstheme="minorHAnsi"/>
          <w:sz w:val="24"/>
          <w:szCs w:val="24"/>
        </w:rPr>
      </w:pPr>
      <w:r w:rsidRPr="00DD6B59">
        <w:rPr>
          <w:rFonts w:asciiTheme="minorHAnsi" w:hAnsiTheme="minorHAnsi" w:cstheme="minorHAnsi"/>
          <w:b/>
          <w:bCs/>
          <w:sz w:val="24"/>
          <w:szCs w:val="24"/>
        </w:rPr>
        <w:t>Notă!</w:t>
      </w:r>
      <w:r w:rsidRPr="00DD6B59">
        <w:rPr>
          <w:rFonts w:asciiTheme="minorHAnsi" w:hAnsiTheme="minorHAnsi" w:cstheme="minorHAnsi"/>
          <w:sz w:val="24"/>
          <w:szCs w:val="24"/>
        </w:rPr>
        <w:t xml:space="preserve"> Orice cheltuieli efectuate după finalizarea etapei de implementare a proiectului sunt neeligibile. </w:t>
      </w:r>
    </w:p>
    <w:p w14:paraId="37CEB788" w14:textId="77777777" w:rsidR="00A56944" w:rsidRPr="00DD6B59" w:rsidRDefault="00A56944" w:rsidP="00A56944">
      <w:pPr>
        <w:jc w:val="both"/>
        <w:rPr>
          <w:rFonts w:asciiTheme="minorHAnsi" w:hAnsiTheme="minorHAnsi" w:cstheme="minorHAnsi"/>
          <w:sz w:val="24"/>
          <w:szCs w:val="24"/>
        </w:rPr>
      </w:pPr>
      <w:r w:rsidRPr="00DD6B59">
        <w:rPr>
          <w:rFonts w:asciiTheme="minorHAnsi" w:hAnsiTheme="minorHAnsi" w:cstheme="minorHAns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1063A397" w14:textId="77777777" w:rsidR="00A56944" w:rsidRPr="00DD6B59" w:rsidRDefault="00A56944" w:rsidP="00A56944">
      <w:pPr>
        <w:tabs>
          <w:tab w:val="left" w:pos="1134"/>
        </w:tabs>
        <w:ind w:left="708"/>
        <w:jc w:val="both"/>
        <w:rPr>
          <w:rFonts w:asciiTheme="minorHAnsi" w:hAnsiTheme="minorHAnsi" w:cstheme="minorHAnsi"/>
          <w:sz w:val="24"/>
          <w:szCs w:val="24"/>
        </w:rPr>
      </w:pPr>
      <w:r w:rsidRPr="00DD6B59">
        <w:rPr>
          <w:rFonts w:asciiTheme="minorHAnsi" w:hAnsiTheme="minorHAnsi" w:cstheme="minorHAnsi"/>
          <w:sz w:val="24"/>
          <w:szCs w:val="24"/>
        </w:rPr>
        <w:t>(i)</w:t>
      </w:r>
      <w:r w:rsidRPr="00DD6B59">
        <w:rPr>
          <w:rFonts w:asciiTheme="minorHAnsi" w:hAnsiTheme="minorHAnsi" w:cstheme="minorHAnsi"/>
          <w:sz w:val="24"/>
          <w:szCs w:val="24"/>
        </w:rPr>
        <w:tab/>
        <w:t xml:space="preserve">pentru operațiunile al căror cost total este mai mic de 5.000.000,00 EUR (inclusiv TVA); </w:t>
      </w:r>
    </w:p>
    <w:p w14:paraId="5987A0C2" w14:textId="6A12EAD7" w:rsidR="00A56944" w:rsidRPr="00DD6B59" w:rsidRDefault="00A56944" w:rsidP="00A2252A">
      <w:pPr>
        <w:tabs>
          <w:tab w:val="left" w:pos="1134"/>
        </w:tabs>
        <w:ind w:left="709"/>
        <w:jc w:val="both"/>
        <w:rPr>
          <w:rFonts w:asciiTheme="minorHAnsi" w:hAnsiTheme="minorHAnsi" w:cstheme="minorHAnsi"/>
          <w:sz w:val="24"/>
          <w:szCs w:val="24"/>
        </w:rPr>
      </w:pPr>
      <w:r w:rsidRPr="00DD6B59">
        <w:rPr>
          <w:rFonts w:asciiTheme="minorHAnsi" w:hAnsiTheme="minorHAnsi" w:cstheme="minorHAnsi"/>
          <w:sz w:val="24"/>
          <w:szCs w:val="24"/>
        </w:rPr>
        <w:t>(ii)</w:t>
      </w:r>
      <w:r w:rsidRPr="00DD6B59">
        <w:rPr>
          <w:rFonts w:asciiTheme="minorHAnsi" w:hAnsiTheme="minorHAnsi" w:cstheme="minorHAnsi"/>
          <w:sz w:val="24"/>
          <w:szCs w:val="24"/>
        </w:rPr>
        <w:tab/>
        <w:t>pentru operațiunile al căror cost total este mai mare de 5.000.000,00 EUR (inclusiv</w:t>
      </w:r>
      <w:r w:rsidR="00A2252A" w:rsidRPr="00DD6B59">
        <w:rPr>
          <w:rFonts w:asciiTheme="minorHAnsi" w:hAnsiTheme="minorHAnsi" w:cstheme="minorHAnsi"/>
          <w:sz w:val="24"/>
          <w:szCs w:val="24"/>
        </w:rPr>
        <w:t xml:space="preserve"> </w:t>
      </w:r>
      <w:r w:rsidRPr="00DD6B59">
        <w:rPr>
          <w:rFonts w:asciiTheme="minorHAnsi" w:hAnsiTheme="minorHAnsi" w:cstheme="minorHAnsi"/>
          <w:sz w:val="24"/>
          <w:szCs w:val="24"/>
        </w:rPr>
        <w:t>TVA), în cazul în care TVA-ul nu se recuperează în temeiul legislației naționale privind TVA</w:t>
      </w:r>
      <w:r w:rsidR="00A2252A" w:rsidRPr="00DD6B59">
        <w:rPr>
          <w:rFonts w:asciiTheme="minorHAnsi" w:hAnsiTheme="minorHAnsi" w:cstheme="minorHAnsi"/>
          <w:sz w:val="24"/>
          <w:szCs w:val="24"/>
        </w:rPr>
        <w:t>.</w:t>
      </w:r>
      <w:r w:rsidRPr="00DD6B59">
        <w:rPr>
          <w:rFonts w:asciiTheme="minorHAnsi" w:hAnsiTheme="minorHAnsi" w:cstheme="minorHAnsi"/>
          <w:sz w:val="24"/>
          <w:szCs w:val="24"/>
        </w:rPr>
        <w:t xml:space="preserve"> </w:t>
      </w:r>
    </w:p>
    <w:p w14:paraId="432F2890" w14:textId="77777777" w:rsidR="00A56944" w:rsidRPr="00DD6B59" w:rsidRDefault="00A56944" w:rsidP="00A56944">
      <w:pPr>
        <w:jc w:val="both"/>
        <w:rPr>
          <w:rFonts w:asciiTheme="minorHAnsi" w:hAnsiTheme="minorHAnsi" w:cstheme="minorHAnsi"/>
          <w:sz w:val="24"/>
          <w:szCs w:val="24"/>
        </w:rPr>
      </w:pPr>
      <w:r w:rsidRPr="00DD6B59">
        <w:rPr>
          <w:rFonts w:asciiTheme="minorHAnsi" w:hAnsiTheme="minorHAnsi" w:cstheme="minorHAns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w:t>
      </w:r>
      <w:r w:rsidRPr="00DD6B59">
        <w:rPr>
          <w:rFonts w:asciiTheme="minorHAnsi" w:hAnsiTheme="minorHAnsi" w:cstheme="minorHAnsi"/>
          <w:sz w:val="24"/>
          <w:szCs w:val="24"/>
        </w:rPr>
        <w:lastRenderedPageBreak/>
        <w:t xml:space="preserve">2021/1.060, cheltuiala cu taxa pe valoare adăugată este eligibilă dacă este aferentă unor cheltuieli eligibile efectuate în cadrul proiectelor finanțate din fondurile prevăzute în cadrul acestui apel, dacă este nerecuperabilă, potrivit legii. </w:t>
      </w:r>
    </w:p>
    <w:p w14:paraId="03340059" w14:textId="77777777" w:rsidR="00A56944" w:rsidRPr="00DD6B59" w:rsidRDefault="00A56944" w:rsidP="00A56944">
      <w:pPr>
        <w:jc w:val="both"/>
        <w:rPr>
          <w:rFonts w:asciiTheme="minorHAnsi" w:hAnsiTheme="minorHAnsi" w:cstheme="minorHAnsi"/>
          <w:sz w:val="24"/>
          <w:szCs w:val="24"/>
        </w:rPr>
      </w:pPr>
      <w:r w:rsidRPr="00DD6B59">
        <w:rPr>
          <w:rFonts w:asciiTheme="minorHAnsi" w:hAnsiTheme="minorHAnsi" w:cstheme="minorHAnsi"/>
          <w:sz w:val="24"/>
          <w:szCs w:val="24"/>
        </w:rPr>
        <w:t xml:space="preserve">Toate cheltuielile trebuie să fie justificate în contextul operațiunii și să respecte principiile bunei gestiuni financiare, în special în ceea ce privește economia și eficiența operațiunii. </w:t>
      </w:r>
    </w:p>
    <w:p w14:paraId="7CFDF640" w14:textId="77777777" w:rsidR="00A56944" w:rsidRPr="00DD6B59" w:rsidRDefault="00A56944" w:rsidP="00A56944">
      <w:pPr>
        <w:jc w:val="both"/>
        <w:rPr>
          <w:rFonts w:asciiTheme="minorHAnsi" w:hAnsiTheme="minorHAnsi" w:cstheme="minorHAnsi"/>
          <w:sz w:val="24"/>
          <w:szCs w:val="24"/>
        </w:rPr>
      </w:pPr>
      <w:r w:rsidRPr="00DD6B59">
        <w:rPr>
          <w:rFonts w:asciiTheme="minorHAnsi" w:hAnsiTheme="minorHAnsi" w:cstheme="minorHAnsi"/>
          <w:sz w:val="24"/>
          <w:szCs w:val="24"/>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7E7891E" w14:textId="2AB7E605" w:rsidR="00A56944" w:rsidRPr="00DD6B59" w:rsidRDefault="00A56944" w:rsidP="00A56944">
      <w:pPr>
        <w:jc w:val="both"/>
        <w:rPr>
          <w:rFonts w:asciiTheme="minorHAnsi" w:hAnsiTheme="minorHAnsi" w:cstheme="minorHAnsi"/>
          <w:i/>
          <w:iCs/>
          <w:sz w:val="24"/>
          <w:szCs w:val="24"/>
        </w:rPr>
      </w:pPr>
      <w:r w:rsidRPr="00DD6B59">
        <w:rPr>
          <w:rFonts w:asciiTheme="minorHAnsi" w:hAnsiTheme="minorHAnsi" w:cstheme="minorHAnsi"/>
          <w:b/>
          <w:bCs/>
          <w:sz w:val="24"/>
          <w:szCs w:val="24"/>
        </w:rPr>
        <w:t xml:space="preserve">Notă! </w:t>
      </w:r>
      <w:r w:rsidRPr="00DD6B59">
        <w:rPr>
          <w:rFonts w:asciiTheme="minorHAnsi" w:hAnsiTheme="minorHAnsi" w:cstheme="minorHAnsi"/>
          <w:sz w:val="24"/>
          <w:szCs w:val="24"/>
        </w:rPr>
        <w:t>Încadrarea cheltuielilor pe categorii și subcategorii bugetare în sistemul informatic MySMIS2021/SMIS2021+ se va face în baza Matricei de corelare a bugetului proiectului cu devizul general al investiției (Modelu A la prezentul ghid).</w:t>
      </w:r>
    </w:p>
    <w:p w14:paraId="10306953" w14:textId="71318DB3" w:rsidR="00622D8D" w:rsidRPr="00DD6B59" w:rsidRDefault="002C0695">
      <w:pPr>
        <w:pStyle w:val="Heading3"/>
        <w:numPr>
          <w:ilvl w:val="2"/>
          <w:numId w:val="22"/>
        </w:numPr>
        <w:rPr>
          <w:rFonts w:asciiTheme="minorHAnsi" w:hAnsiTheme="minorHAnsi" w:cstheme="minorHAnsi"/>
          <w:i w:val="0"/>
        </w:rPr>
      </w:pPr>
      <w:bookmarkStart w:id="143" w:name="_Toc159839942"/>
      <w:bookmarkEnd w:id="142"/>
      <w:r w:rsidRPr="00DD6B59">
        <w:rPr>
          <w:rFonts w:asciiTheme="minorHAnsi" w:hAnsiTheme="minorHAnsi" w:cstheme="minorHAnsi"/>
          <w:i w:val="0"/>
        </w:rPr>
        <w:t>Baza legală pentru stabilirea eligibilității cheltuielilor:</w:t>
      </w:r>
      <w:bookmarkEnd w:id="143"/>
      <w:r w:rsidR="000D71CA" w:rsidRPr="00DD6B59">
        <w:rPr>
          <w:rFonts w:asciiTheme="minorHAnsi" w:hAnsiTheme="minorHAnsi" w:cstheme="minorHAnsi"/>
          <w:i w:val="0"/>
        </w:rPr>
        <w:t xml:space="preserve"> </w:t>
      </w:r>
    </w:p>
    <w:p w14:paraId="2C4546D5"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Regulamentul (UE, EURATOM) nr. 2020/2093 al Consiliului din 17 decembrie 2020 de stabilire a cadrului financiar multianual pentru perioada 2021 – 2027</w:t>
      </w:r>
      <w:r w:rsidR="00726483"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78BB1D43"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26483"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3D5E82E9"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w:t>
      </w:r>
      <w:r w:rsidR="00726483"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6DD0E9F3"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Regulamentul (UE) 2021/1058 al Parlamentului European și al Consiliului din 24 iunie 2021 privind Fondul european de dezvoltare regională și Fondul de coeziune</w:t>
      </w:r>
      <w:r w:rsidR="00726483"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02AC1028" w14:textId="6000D7DC"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Hot</w:t>
      </w:r>
      <w:r w:rsidR="00EE4EF0"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r</w:t>
      </w:r>
      <w:r w:rsidR="00EE4EF0" w:rsidRPr="00DD6B59">
        <w:rPr>
          <w:rFonts w:asciiTheme="minorHAnsi" w:hAnsiTheme="minorHAnsi" w:cstheme="minorHAnsi"/>
          <w:sz w:val="24"/>
          <w:szCs w:val="24"/>
          <w:lang w:eastAsia="en-GB"/>
        </w:rPr>
        <w:t>â</w:t>
      </w:r>
      <w:r w:rsidRPr="00DD6B59">
        <w:rPr>
          <w:rFonts w:asciiTheme="minorHAnsi" w:hAnsiTheme="minorHAnsi" w:cstheme="minorHAnsi"/>
          <w:sz w:val="24"/>
          <w:szCs w:val="24"/>
          <w:lang w:eastAsia="en-GB"/>
        </w:rPr>
        <w:t xml:space="preserve">rea </w:t>
      </w:r>
      <w:r w:rsidR="00EE4EF0" w:rsidRPr="00DD6B59">
        <w:rPr>
          <w:rFonts w:asciiTheme="minorHAnsi" w:hAnsiTheme="minorHAnsi" w:cstheme="minorHAnsi"/>
          <w:sz w:val="24"/>
          <w:szCs w:val="24"/>
          <w:lang w:eastAsia="en-GB"/>
        </w:rPr>
        <w:t>G</w:t>
      </w:r>
      <w:r w:rsidRPr="00DD6B59">
        <w:rPr>
          <w:rFonts w:asciiTheme="minorHAnsi" w:hAnsiTheme="minorHAnsi" w:cstheme="minorHAnsi"/>
          <w:sz w:val="24"/>
          <w:szCs w:val="24"/>
          <w:lang w:eastAsia="en-GB"/>
        </w:rPr>
        <w:t>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26483"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1DF49232"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Ordonanța de Urgență a Guvernului nr. 133/2021 privind gestionarea financiară a fondurilor europene în perioada de programare 2021-2027 alocate României din Fondul </w:t>
      </w:r>
      <w:r w:rsidRPr="00DD6B59">
        <w:rPr>
          <w:rFonts w:asciiTheme="minorHAnsi" w:hAnsiTheme="minorHAnsi" w:cstheme="minorHAnsi"/>
          <w:sz w:val="24"/>
          <w:szCs w:val="24"/>
          <w:lang w:eastAsia="en-GB"/>
        </w:rPr>
        <w:lastRenderedPageBreak/>
        <w:t>european de dezvoltare regională, Fondul de coeziune, Fondul social european Plus, Fondul pentru o tranziție justă</w:t>
      </w:r>
      <w:r w:rsidR="00726483" w:rsidRPr="00DD6B59">
        <w:rPr>
          <w:rFonts w:asciiTheme="minorHAnsi" w:hAnsiTheme="minorHAnsi" w:cstheme="minorHAnsi"/>
          <w:sz w:val="24"/>
          <w:szCs w:val="24"/>
          <w:lang w:eastAsia="en-GB"/>
        </w:rPr>
        <w:t>, cu modificările și completările ulterioare</w:t>
      </w:r>
    </w:p>
    <w:p w14:paraId="4A993C77"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26483"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w:t>
      </w:r>
    </w:p>
    <w:p w14:paraId="73B189D4"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Legea 227/2015 privind Codul fiscal, cu modificările și completările ulterioare.</w:t>
      </w:r>
    </w:p>
    <w:p w14:paraId="7D0179BB" w14:textId="77777777" w:rsidR="00726483" w:rsidRPr="00DD6B59" w:rsidRDefault="00726483" w:rsidP="00E4704A">
      <w:pPr>
        <w:pStyle w:val="ListParagraph"/>
        <w:spacing w:before="0" w:after="0"/>
        <w:ind w:left="0"/>
        <w:jc w:val="both"/>
        <w:rPr>
          <w:rFonts w:asciiTheme="minorHAnsi" w:eastAsia="Times New Roman" w:hAnsiTheme="minorHAnsi" w:cstheme="minorHAnsi"/>
          <w:b/>
          <w:bCs/>
          <w:sz w:val="24"/>
          <w:szCs w:val="24"/>
        </w:rPr>
      </w:pPr>
    </w:p>
    <w:p w14:paraId="70D65B04" w14:textId="70769001" w:rsidR="00135463" w:rsidRPr="00DD6B59" w:rsidRDefault="00135463">
      <w:pPr>
        <w:pStyle w:val="Heading3"/>
        <w:numPr>
          <w:ilvl w:val="2"/>
          <w:numId w:val="22"/>
        </w:numPr>
        <w:rPr>
          <w:rFonts w:asciiTheme="minorHAnsi" w:hAnsiTheme="minorHAnsi" w:cstheme="minorHAnsi"/>
          <w:i w:val="0"/>
        </w:rPr>
      </w:pPr>
      <w:bookmarkStart w:id="144" w:name="_Toc159839943"/>
      <w:r w:rsidRPr="00DD6B59">
        <w:rPr>
          <w:rFonts w:asciiTheme="minorHAnsi" w:hAnsiTheme="minorHAnsi" w:cstheme="minorHAnsi"/>
          <w:i w:val="0"/>
        </w:rPr>
        <w:t>Categorii şi plafoane de cheltuieli eligibile</w:t>
      </w:r>
      <w:bookmarkEnd w:id="144"/>
      <w:r w:rsidRPr="00DD6B59">
        <w:rPr>
          <w:rFonts w:asciiTheme="minorHAnsi" w:hAnsiTheme="minorHAnsi" w:cstheme="minorHAnsi"/>
          <w:i w:val="0"/>
        </w:rPr>
        <w:t xml:space="preserve"> </w:t>
      </w:r>
    </w:p>
    <w:p w14:paraId="5238D2C7" w14:textId="5C37704D" w:rsidR="002733A8" w:rsidRPr="00DD6B59" w:rsidRDefault="002733A8" w:rsidP="008E68AA">
      <w:pPr>
        <w:pStyle w:val="ListParagraph"/>
        <w:spacing w:before="0" w:after="0"/>
        <w:ind w:left="0"/>
        <w:jc w:val="both"/>
        <w:rPr>
          <w:rFonts w:asciiTheme="minorHAnsi" w:eastAsia="Times New Roman" w:hAnsiTheme="minorHAnsi" w:cstheme="minorHAnsi"/>
          <w:sz w:val="24"/>
          <w:szCs w:val="24"/>
        </w:rPr>
      </w:pPr>
      <w:bookmarkStart w:id="145" w:name="_Hlk100061648"/>
      <w:bookmarkStart w:id="146" w:name="_Hlk100061683"/>
      <w:r w:rsidRPr="00DD6B59">
        <w:rPr>
          <w:rFonts w:asciiTheme="minorHAnsi" w:eastAsia="Times New Roman" w:hAnsiTheme="minorHAnsi" w:cstheme="minorHAnsi"/>
          <w:sz w:val="24"/>
          <w:szCs w:val="24"/>
        </w:rPr>
        <w:t>Condițiile cumulative de eligibilitate a cheltuielilor, respectiv categoriile și sub-categoriile de cheltuieli eligibile aplicabile acestui apel de proiecte sunt detaliate în cadrul Anexei</w:t>
      </w:r>
      <w:r w:rsidR="00A3639B" w:rsidRPr="00DD6B59">
        <w:rPr>
          <w:rFonts w:asciiTheme="minorHAnsi" w:eastAsia="Times New Roman" w:hAnsiTheme="minorHAnsi" w:cstheme="minorHAnsi"/>
          <w:sz w:val="24"/>
          <w:szCs w:val="24"/>
        </w:rPr>
        <w:t xml:space="preserve"> </w:t>
      </w:r>
      <w:r w:rsidR="001B27E1" w:rsidRPr="00DD6B59">
        <w:rPr>
          <w:rFonts w:asciiTheme="minorHAnsi" w:eastAsia="Times New Roman" w:hAnsiTheme="minorHAnsi" w:cstheme="minorHAnsi"/>
          <w:sz w:val="24"/>
          <w:szCs w:val="24"/>
        </w:rPr>
        <w:t>5</w:t>
      </w:r>
      <w:r w:rsidR="000E2154" w:rsidRPr="00DD6B59">
        <w:rPr>
          <w:rFonts w:asciiTheme="minorHAnsi" w:eastAsia="Times New Roman" w:hAnsiTheme="minorHAnsi" w:cstheme="minorHAnsi"/>
          <w:sz w:val="24"/>
          <w:szCs w:val="24"/>
        </w:rPr>
        <w:t>, Lista de cheltuieli eligibile</w:t>
      </w:r>
      <w:r w:rsidRPr="00DD6B59">
        <w:rPr>
          <w:rFonts w:asciiTheme="minorHAnsi" w:eastAsia="Times New Roman" w:hAnsiTheme="minorHAnsi" w:cstheme="minorHAnsi"/>
          <w:sz w:val="24"/>
          <w:szCs w:val="24"/>
        </w:rPr>
        <w:t xml:space="preserve"> la prezentul ghid.</w:t>
      </w:r>
    </w:p>
    <w:p w14:paraId="68FAF801" w14:textId="77777777" w:rsidR="008C3792" w:rsidRPr="00DD6B59" w:rsidRDefault="008C3792" w:rsidP="008C3792">
      <w:pPr>
        <w:spacing w:before="0" w:after="0"/>
        <w:jc w:val="both"/>
        <w:rPr>
          <w:rFonts w:asciiTheme="minorHAnsi" w:hAnsiTheme="minorHAnsi" w:cstheme="minorHAnsi"/>
          <w:b/>
          <w:sz w:val="24"/>
          <w:szCs w:val="24"/>
          <w:lang w:val="fr-FR"/>
        </w:rPr>
      </w:pPr>
    </w:p>
    <w:p w14:paraId="0A833AAC" w14:textId="29E42DC6" w:rsidR="00135463" w:rsidRPr="00DD6B59" w:rsidRDefault="00135463">
      <w:pPr>
        <w:pStyle w:val="Heading3"/>
        <w:numPr>
          <w:ilvl w:val="2"/>
          <w:numId w:val="22"/>
        </w:numPr>
        <w:rPr>
          <w:rFonts w:asciiTheme="minorHAnsi" w:hAnsiTheme="minorHAnsi" w:cstheme="minorHAnsi"/>
          <w:i w:val="0"/>
          <w:lang w:eastAsia="en-GB"/>
        </w:rPr>
      </w:pPr>
      <w:bookmarkStart w:id="147" w:name="_Toc159839944"/>
      <w:bookmarkStart w:id="148" w:name="_Hlk128485709"/>
      <w:bookmarkEnd w:id="145"/>
      <w:bookmarkEnd w:id="146"/>
      <w:r w:rsidRPr="00DD6B59">
        <w:rPr>
          <w:rFonts w:asciiTheme="minorHAnsi" w:hAnsiTheme="minorHAnsi" w:cstheme="minorHAnsi"/>
          <w:i w:val="0"/>
          <w:lang w:eastAsia="en-GB"/>
        </w:rPr>
        <w:t>Categorii de cheltuieli neeligibile</w:t>
      </w:r>
      <w:bookmarkEnd w:id="147"/>
      <w:r w:rsidRPr="00DD6B59">
        <w:rPr>
          <w:rFonts w:asciiTheme="minorHAnsi" w:hAnsiTheme="minorHAnsi" w:cstheme="minorHAnsi"/>
          <w:i w:val="0"/>
          <w:lang w:eastAsia="en-GB"/>
        </w:rPr>
        <w:t xml:space="preserve"> </w:t>
      </w:r>
    </w:p>
    <w:bookmarkEnd w:id="148"/>
    <w:p w14:paraId="4B932581" w14:textId="2C19E3E0" w:rsidR="009E684B" w:rsidRPr="00DD6B59" w:rsidRDefault="009E684B">
      <w:pPr>
        <w:numPr>
          <w:ilvl w:val="0"/>
          <w:numId w:val="18"/>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categoriile de cheltuieli neeligibile mentionate la art</w:t>
      </w:r>
      <w:r w:rsidR="003A632A"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10 din Hot</w:t>
      </w:r>
      <w:r w:rsidR="003A632A" w:rsidRPr="00DD6B59">
        <w:rPr>
          <w:rFonts w:asciiTheme="minorHAnsi" w:hAnsiTheme="minorHAnsi" w:cstheme="minorHAnsi"/>
          <w:sz w:val="24"/>
          <w:szCs w:val="24"/>
          <w:lang w:eastAsia="en-GB"/>
        </w:rPr>
        <w:t>ărâr</w:t>
      </w:r>
      <w:r w:rsidRPr="00DD6B59">
        <w:rPr>
          <w:rFonts w:asciiTheme="minorHAnsi" w:hAnsiTheme="minorHAnsi" w:cstheme="minorHAnsi"/>
          <w:sz w:val="24"/>
          <w:szCs w:val="24"/>
          <w:lang w:eastAsia="en-GB"/>
        </w:rPr>
        <w: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71296DC" w14:textId="69B27F2D"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prevăzute la art. 64 din Regulamentul (UE) </w:t>
      </w:r>
      <w:r w:rsidR="003A632A" w:rsidRPr="00DD6B59">
        <w:rPr>
          <w:rFonts w:asciiTheme="minorHAnsi" w:hAnsiTheme="minorHAnsi" w:cstheme="minorHAnsi"/>
          <w:sz w:val="24"/>
          <w:szCs w:val="24"/>
          <w:lang w:eastAsia="en-GB"/>
        </w:rPr>
        <w:t>1.060/</w:t>
      </w:r>
      <w:r w:rsidRPr="00DD6B59">
        <w:rPr>
          <w:rFonts w:asciiTheme="minorHAnsi" w:hAnsiTheme="minorHAnsi" w:cstheme="minorHAnsi"/>
          <w:sz w:val="24"/>
          <w:szCs w:val="24"/>
          <w:lang w:eastAsia="en-GB"/>
        </w:rPr>
        <w:t xml:space="preserve">2021; </w:t>
      </w:r>
    </w:p>
    <w:p w14:paraId="4F325D53" w14:textId="56408265"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aferente operațiunilor care fac obiectul uneia dintre situațiile prevăzute la art. 65 alin. (1) și (2) din Regulamentul (UE) </w:t>
      </w:r>
      <w:r w:rsidR="003A632A" w:rsidRPr="00DD6B59">
        <w:rPr>
          <w:rFonts w:asciiTheme="minorHAnsi" w:hAnsiTheme="minorHAnsi" w:cstheme="minorHAnsi"/>
          <w:sz w:val="24"/>
          <w:szCs w:val="24"/>
          <w:lang w:eastAsia="en-GB"/>
        </w:rPr>
        <w:t>1.060/2021</w:t>
      </w:r>
      <w:r w:rsidRPr="00DD6B59">
        <w:rPr>
          <w:rFonts w:asciiTheme="minorHAnsi" w:hAnsiTheme="minorHAnsi" w:cstheme="minorHAnsi"/>
          <w:sz w:val="24"/>
          <w:szCs w:val="24"/>
          <w:lang w:eastAsia="en-GB"/>
        </w:rPr>
        <w:t xml:space="preserve">, care afectează caracterul durabil al operațiunilor, devin neeligibile, proporțional cu perioada de neconformitate; </w:t>
      </w:r>
    </w:p>
    <w:p w14:paraId="5A33061A"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efectuate în sprijinul relocării potrivit art. 66 din Regulamentul (UE) 2021/1.060; </w:t>
      </w:r>
    </w:p>
    <w:p w14:paraId="727E0230"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excluse de la finanțare potrivit art. 7 alin. (1), (4) și (5) din Regulamentul (UE) 2021/1.058; </w:t>
      </w:r>
    </w:p>
    <w:p w14:paraId="6726D71B"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81727C2" w14:textId="30A9EE8B"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efectuate peste plafoanele specifice stabilite de </w:t>
      </w:r>
      <w:r w:rsidR="00C21D3F" w:rsidRPr="00DD6B59">
        <w:rPr>
          <w:rFonts w:asciiTheme="minorHAnsi" w:hAnsiTheme="minorHAnsi" w:cstheme="minorHAnsi"/>
          <w:sz w:val="24"/>
          <w:szCs w:val="24"/>
          <w:lang w:eastAsia="en-GB"/>
        </w:rPr>
        <w:t>AM</w:t>
      </w:r>
      <w:r w:rsidRPr="00DD6B59">
        <w:rPr>
          <w:rFonts w:asciiTheme="minorHAnsi" w:hAnsiTheme="minorHAnsi" w:cstheme="minorHAnsi"/>
          <w:sz w:val="24"/>
          <w:szCs w:val="24"/>
          <w:lang w:eastAsia="en-GB"/>
        </w:rPr>
        <w:t xml:space="preserve"> prin ghidul solicitantului, în aplicarea prevederilor art. 2 alin. (1) lit. f) din HG nr. 873/2022; </w:t>
      </w:r>
    </w:p>
    <w:p w14:paraId="0B5D2E79" w14:textId="77777777" w:rsidR="00EE2A5A"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privind costurile de funcționare și întreținere a obiectivelor finanțate prin proiect (cheltuielile pentru probe tehnologice, teste); </w:t>
      </w:r>
    </w:p>
    <w:p w14:paraId="10CC8824" w14:textId="0319B495" w:rsidR="00E96F31" w:rsidRPr="00DD6B59" w:rsidRDefault="00EE2A5A">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cheltuielile aferente investiției</w:t>
      </w:r>
      <w:r w:rsidR="00E96F31" w:rsidRPr="00DD6B59">
        <w:rPr>
          <w:rFonts w:asciiTheme="minorHAnsi" w:hAnsiTheme="minorHAnsi" w:cstheme="minorHAnsi"/>
          <w:sz w:val="24"/>
          <w:szCs w:val="24"/>
          <w:lang w:eastAsia="en-GB"/>
        </w:rPr>
        <w:t xml:space="preserve">, respectiv, </w:t>
      </w:r>
      <w:r w:rsidRPr="00DD6B59">
        <w:rPr>
          <w:rFonts w:asciiTheme="minorHAnsi" w:hAnsiTheme="minorHAnsi" w:cstheme="minorHAnsi"/>
          <w:sz w:val="24"/>
          <w:szCs w:val="24"/>
          <w:lang w:eastAsia="en-GB"/>
        </w:rPr>
        <w:t xml:space="preserve">lucrările de reabilitare termică a elementelor de anvelopă a clădirii), într-o </w:t>
      </w:r>
      <w:r w:rsidR="00E96F31" w:rsidRPr="00DD6B59">
        <w:rPr>
          <w:rFonts w:asciiTheme="minorHAnsi" w:hAnsiTheme="minorHAnsi" w:cstheme="minorHAnsi"/>
          <w:sz w:val="24"/>
          <w:szCs w:val="24"/>
          <w:lang w:eastAsia="en-GB"/>
        </w:rPr>
        <w:t xml:space="preserve">clădire tip centrală termică, deținută de solicitant, amplasată în același perimetru/parcelă/adresă a solicitantului, clădire care are o suprafață totală utilă cel mult egală cu 250 mp, care deservește clădirea/clădirile eligibile obiect al proiectului; </w:t>
      </w:r>
    </w:p>
    <w:p w14:paraId="043880EE" w14:textId="79A009CD" w:rsidR="00C21D3F" w:rsidRPr="00DD6B59" w:rsidRDefault="00C21D3F">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cheltuielile aferente extinderii pe orizontală a cladirii componenta, in vederea creării unor spatii cu funcții auxiliare (grup sanitar, anexe etc);</w:t>
      </w:r>
    </w:p>
    <w:p w14:paraId="118F78B1" w14:textId="2C203AD0" w:rsidR="00E96F31" w:rsidRPr="00DD6B59" w:rsidRDefault="00C21D3F">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che</w:t>
      </w:r>
      <w:r w:rsidR="00E96F31" w:rsidRPr="00DD6B59">
        <w:rPr>
          <w:rFonts w:asciiTheme="minorHAnsi" w:hAnsiTheme="minorHAnsi" w:cstheme="minorHAnsi"/>
          <w:sz w:val="24"/>
          <w:szCs w:val="24"/>
          <w:lang w:eastAsia="en-GB"/>
        </w:rPr>
        <w:t>tuielile aferente investiției într-un alt corp anexă existent (grup sanitar, magazie, depozit aferent centralei termice etc.),</w:t>
      </w:r>
      <w:r w:rsidRPr="00DD6B59">
        <w:rPr>
          <w:rFonts w:asciiTheme="minorHAnsi" w:hAnsiTheme="minorHAnsi" w:cstheme="minorHAnsi"/>
          <w:sz w:val="24"/>
          <w:szCs w:val="24"/>
          <w:lang w:eastAsia="en-GB"/>
        </w:rPr>
        <w:t xml:space="preserve"> </w:t>
      </w:r>
      <w:r w:rsidR="00E96F31" w:rsidRPr="00DD6B59">
        <w:rPr>
          <w:rFonts w:asciiTheme="minorHAnsi" w:hAnsiTheme="minorHAnsi" w:cstheme="minorHAnsi"/>
          <w:sz w:val="24"/>
          <w:szCs w:val="24"/>
          <w:lang w:eastAsia="en-GB"/>
        </w:rPr>
        <w:t xml:space="preserve">care deservește clădirea/clădirile principală/e, deținut/e de solicitant, amplasat în același perimetru/parcelă/adresă a solicitantului; </w:t>
      </w:r>
    </w:p>
    <w:p w14:paraId="4815C6D6" w14:textId="77777777" w:rsidR="00E96F31" w:rsidRPr="00DD6B59" w:rsidRDefault="00E96F31">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 privind repararea/înlocuirea cazanului și/sau a arzătorului din centrala termică proprie a clădirii; </w:t>
      </w:r>
    </w:p>
    <w:p w14:paraId="0679E3DA" w14:textId="77777777" w:rsidR="00E96F31" w:rsidRPr="00DD6B59" w:rsidRDefault="00E96F31">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pentru construirea de clădiri noi care adăpostesc centrale termice, ca urmare a cerințelor ISU (privind măsurile de prevenire a incendiilor la exploatarea instalațiilor de încălzire locală și centralizată); </w:t>
      </w:r>
    </w:p>
    <w:p w14:paraId="0D26C916" w14:textId="77777777" w:rsidR="009E684B" w:rsidRPr="00DD6B59" w:rsidRDefault="00E96F31">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construirea, procurarea şi montarea lifturilor în exteriorul unei clădiri în cazuri neargumentate tehnic/ funcțional/arhitectural; </w:t>
      </w:r>
    </w:p>
    <w:p w14:paraId="23FD0EE3"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E30CF4A" w14:textId="327D5797" w:rsidR="009E684B" w:rsidRPr="00DD6B59" w:rsidRDefault="00A56944">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valoarea TVA aferent</w:t>
      </w:r>
      <w:r w:rsidR="00A926F8"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 xml:space="preserve"> cheltuielilor neeligibile </w:t>
      </w:r>
      <w:r w:rsidR="00A926F8" w:rsidRPr="00DD6B59">
        <w:rPr>
          <w:rFonts w:asciiTheme="minorHAnsi" w:hAnsiTheme="minorHAnsi" w:cstheme="minorHAnsi"/>
          <w:sz w:val="24"/>
          <w:szCs w:val="24"/>
          <w:lang w:eastAsia="en-GB"/>
        </w:rPr>
        <w:t>ş</w:t>
      </w:r>
      <w:r w:rsidRPr="00DD6B59">
        <w:rPr>
          <w:rFonts w:asciiTheme="minorHAnsi" w:hAnsiTheme="minorHAnsi" w:cstheme="minorHAnsi"/>
          <w:sz w:val="24"/>
          <w:szCs w:val="24"/>
          <w:lang w:eastAsia="en-GB"/>
        </w:rPr>
        <w:t>i valoarea TVA deductibil</w:t>
      </w:r>
      <w:r w:rsidR="00A926F8"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 xml:space="preserve"> aferent</w:t>
      </w:r>
      <w:r w:rsidR="00A926F8"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 xml:space="preserve"> cheltuielilor eligibile</w:t>
      </w:r>
      <w:r w:rsidR="009E684B" w:rsidRPr="00DD6B59">
        <w:rPr>
          <w:rFonts w:asciiTheme="minorHAnsi" w:hAnsiTheme="minorHAnsi" w:cstheme="minorHAnsi"/>
          <w:sz w:val="24"/>
          <w:szCs w:val="24"/>
          <w:lang w:eastAsia="en-GB"/>
        </w:rPr>
        <w:t xml:space="preserve">; </w:t>
      </w:r>
    </w:p>
    <w:p w14:paraId="73062D07"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financiare, respectiv prime de asigurare, taxe, comisioane, rata și dobânzi aferente creditelor; </w:t>
      </w:r>
    </w:p>
    <w:p w14:paraId="4EFA6BF7"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contribuția în natură; </w:t>
      </w:r>
    </w:p>
    <w:p w14:paraId="780CB779"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amortizarea; </w:t>
      </w:r>
    </w:p>
    <w:p w14:paraId="1AE78782"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cu leasingul, prevăzute la art. 7 din HG nr. 873/2022; </w:t>
      </w:r>
    </w:p>
    <w:p w14:paraId="05D56C69"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privind achiziţia de dotări/echipamente/utilaje second-hand; </w:t>
      </w:r>
    </w:p>
    <w:p w14:paraId="67AC9E95"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amenzi, penalități, cheltuieli de judecată și cheltuieli de arbitraj; </w:t>
      </w:r>
    </w:p>
    <w:p w14:paraId="644C9AEF" w14:textId="77777777" w:rsidR="00C50CAF"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materialele consumabile, conform reglementărilor contabile (materiale auxiliare, combustibili, piese de schimb, alte materiale consumabile) sau dotări din categoria obiectelor de </w:t>
      </w:r>
      <w:r w:rsidR="00C50CAF" w:rsidRPr="00DD6B59">
        <w:rPr>
          <w:rFonts w:asciiTheme="minorHAnsi" w:hAnsiTheme="minorHAnsi" w:cstheme="minorHAnsi"/>
          <w:sz w:val="24"/>
          <w:szCs w:val="24"/>
          <w:lang w:eastAsia="en-GB"/>
        </w:rPr>
        <w:t>inventor.</w:t>
      </w:r>
    </w:p>
    <w:p w14:paraId="498C3D12" w14:textId="53EAC342" w:rsidR="00A56944" w:rsidRPr="00DD6B59" w:rsidRDefault="00A56944" w:rsidP="00A56944">
      <w:pPr>
        <w:autoSpaceDE w:val="0"/>
        <w:autoSpaceDN w:val="0"/>
        <w:adjustRightInd w:val="0"/>
        <w:spacing w:before="0" w:after="0"/>
        <w:ind w:left="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ab/>
        <w:t xml:space="preserve">cheltuieli angajate </w:t>
      </w:r>
      <w:r w:rsidR="00A926F8" w:rsidRPr="00DD6B59">
        <w:rPr>
          <w:rFonts w:asciiTheme="minorHAnsi" w:hAnsiTheme="minorHAnsi" w:cstheme="minorHAnsi"/>
          <w:sz w:val="24"/>
          <w:szCs w:val="24"/>
          <w:lang w:eastAsia="en-GB"/>
        </w:rPr>
        <w:t>ş</w:t>
      </w:r>
      <w:r w:rsidRPr="00DD6B59">
        <w:rPr>
          <w:rFonts w:asciiTheme="minorHAnsi" w:hAnsiTheme="minorHAnsi" w:cstheme="minorHAnsi"/>
          <w:sz w:val="24"/>
          <w:szCs w:val="24"/>
          <w:lang w:eastAsia="en-GB"/>
        </w:rPr>
        <w:t>i pl</w:t>
      </w:r>
      <w:r w:rsidR="00A926F8" w:rsidRPr="00DD6B59">
        <w:rPr>
          <w:rFonts w:asciiTheme="minorHAnsi" w:hAnsiTheme="minorHAnsi" w:cstheme="minorHAnsi"/>
          <w:sz w:val="24"/>
          <w:szCs w:val="24"/>
          <w:lang w:eastAsia="en-GB"/>
        </w:rPr>
        <w:t>ătite î</w:t>
      </w:r>
      <w:r w:rsidRPr="00DD6B59">
        <w:rPr>
          <w:rFonts w:asciiTheme="minorHAnsi" w:hAnsiTheme="minorHAnsi" w:cstheme="minorHAnsi"/>
          <w:sz w:val="24"/>
          <w:szCs w:val="24"/>
          <w:lang w:eastAsia="en-GB"/>
        </w:rPr>
        <w:t>nainte de 01.01.2021.</w:t>
      </w:r>
    </w:p>
    <w:p w14:paraId="69E0B6BC" w14:textId="2FEC3F9E" w:rsidR="009E684B" w:rsidRPr="00DD6B59" w:rsidRDefault="00A56944" w:rsidP="00A56944">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Orice cheltuială neeligibilă ce va apărea în timpul implementării proiectului va fi suportată de către solicitant.</w:t>
      </w:r>
    </w:p>
    <w:p w14:paraId="15515569" w14:textId="77777777" w:rsidR="00A56944" w:rsidRPr="00DD6B59" w:rsidRDefault="00A56944" w:rsidP="00A56944">
      <w:pPr>
        <w:autoSpaceDE w:val="0"/>
        <w:autoSpaceDN w:val="0"/>
        <w:adjustRightInd w:val="0"/>
        <w:spacing w:before="0" w:after="0"/>
        <w:jc w:val="both"/>
        <w:rPr>
          <w:rFonts w:asciiTheme="minorHAnsi" w:hAnsiTheme="minorHAnsi" w:cstheme="minorHAnsi"/>
          <w:sz w:val="24"/>
          <w:szCs w:val="24"/>
          <w:lang w:eastAsia="en-GB"/>
        </w:rPr>
      </w:pPr>
    </w:p>
    <w:p w14:paraId="7F487700" w14:textId="4D8A07E4" w:rsidR="00135463" w:rsidRPr="00DD6B59" w:rsidRDefault="003C6F28">
      <w:pPr>
        <w:pStyle w:val="Heading3"/>
        <w:numPr>
          <w:ilvl w:val="2"/>
          <w:numId w:val="22"/>
        </w:numPr>
        <w:rPr>
          <w:rFonts w:asciiTheme="minorHAnsi" w:hAnsiTheme="minorHAnsi" w:cstheme="minorHAnsi"/>
          <w:i w:val="0"/>
          <w:lang w:eastAsia="en-GB"/>
        </w:rPr>
      </w:pPr>
      <w:bookmarkStart w:id="149" w:name="_Toc159839945"/>
      <w:r w:rsidRPr="00DD6B59">
        <w:rPr>
          <w:rFonts w:asciiTheme="minorHAnsi" w:hAnsiTheme="minorHAnsi" w:cstheme="minorHAnsi"/>
          <w:i w:val="0"/>
          <w:lang w:eastAsia="en-GB"/>
        </w:rPr>
        <w:t>Opţiuni de costuri simplificate. Costuri directe şi costuri indirecte</w:t>
      </w:r>
      <w:bookmarkEnd w:id="149"/>
      <w:r w:rsidRPr="00DD6B59">
        <w:rPr>
          <w:rFonts w:asciiTheme="minorHAnsi" w:hAnsiTheme="minorHAnsi" w:cstheme="minorHAnsi"/>
          <w:i w:val="0"/>
          <w:lang w:eastAsia="en-GB"/>
        </w:rPr>
        <w:t xml:space="preserve"> </w:t>
      </w:r>
    </w:p>
    <w:p w14:paraId="0F8C9D78" w14:textId="11F5B815" w:rsidR="00A56944" w:rsidRPr="00DD6B59" w:rsidRDefault="00A56944" w:rsidP="002E6C46">
      <w:pPr>
        <w:pStyle w:val="ListParagraph"/>
        <w:spacing w:before="0" w:after="0"/>
        <w:ind w:left="0"/>
        <w:jc w:val="both"/>
        <w:rPr>
          <w:rFonts w:asciiTheme="minorHAnsi" w:hAnsiTheme="minorHAnsi" w:cstheme="minorHAnsi"/>
          <w:sz w:val="24"/>
          <w:szCs w:val="24"/>
        </w:rPr>
      </w:pPr>
      <w:bookmarkStart w:id="150" w:name="_Hlk128662199"/>
      <w:r w:rsidRPr="00DD6B59">
        <w:rPr>
          <w:rFonts w:asciiTheme="minorHAnsi" w:hAnsiTheme="minorHAnsi" w:cstheme="minorHAns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1AA3BF32" w14:textId="77777777" w:rsidR="00A56944" w:rsidRPr="00DD6B59" w:rsidRDefault="00A56944" w:rsidP="002E6C46">
      <w:pPr>
        <w:pStyle w:val="ListParagraph"/>
        <w:spacing w:before="0" w:after="0"/>
        <w:ind w:left="0"/>
        <w:jc w:val="both"/>
        <w:rPr>
          <w:rFonts w:asciiTheme="minorHAnsi" w:hAnsiTheme="minorHAnsi" w:cstheme="minorHAnsi"/>
          <w:sz w:val="24"/>
          <w:szCs w:val="24"/>
        </w:rPr>
      </w:pPr>
    </w:p>
    <w:p w14:paraId="00D88D14" w14:textId="77777777" w:rsidR="00135A47" w:rsidRPr="00DD6B59" w:rsidRDefault="00135A47" w:rsidP="00135A47">
      <w:pPr>
        <w:spacing w:before="0" w:after="0"/>
        <w:jc w:val="both"/>
        <w:rPr>
          <w:rFonts w:asciiTheme="minorHAnsi" w:hAnsiTheme="minorHAnsi" w:cstheme="minorHAnsi"/>
          <w:sz w:val="24"/>
          <w:szCs w:val="24"/>
        </w:rPr>
      </w:pPr>
      <w:r w:rsidRPr="00DD6B59">
        <w:rPr>
          <w:rFonts w:asciiTheme="minorHAnsi" w:hAnsiTheme="minorHAnsi" w:cstheme="minorHAnsi"/>
          <w:b/>
          <w:sz w:val="24"/>
          <w:szCs w:val="24"/>
        </w:rPr>
        <w:lastRenderedPageBreak/>
        <w:t>Cheltuielile directe</w:t>
      </w:r>
      <w:r w:rsidRPr="00DD6B59">
        <w:rPr>
          <w:rFonts w:asciiTheme="minorHAnsi"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w:t>
      </w:r>
    </w:p>
    <w:p w14:paraId="0EA8E633" w14:textId="77777777" w:rsidR="00135A47" w:rsidRPr="00DD6B59" w:rsidRDefault="00135A47" w:rsidP="00135A47">
      <w:pPr>
        <w:spacing w:before="0" w:after="0"/>
        <w:jc w:val="both"/>
        <w:rPr>
          <w:rFonts w:asciiTheme="minorHAnsi" w:hAnsiTheme="minorHAnsi" w:cstheme="minorHAnsi"/>
          <w:sz w:val="24"/>
          <w:szCs w:val="24"/>
        </w:rPr>
      </w:pPr>
    </w:p>
    <w:p w14:paraId="6E238E42" w14:textId="576CDC38" w:rsidR="00552E49" w:rsidRPr="00DD6B59" w:rsidRDefault="00135A47" w:rsidP="00135A47">
      <w:pPr>
        <w:spacing w:after="0"/>
        <w:jc w:val="both"/>
        <w:rPr>
          <w:rFonts w:asciiTheme="minorHAnsi" w:hAnsiTheme="minorHAnsi" w:cstheme="minorHAnsi"/>
          <w:sz w:val="24"/>
          <w:szCs w:val="24"/>
        </w:rPr>
      </w:pPr>
      <w:r w:rsidRPr="00DD6B59">
        <w:rPr>
          <w:rFonts w:asciiTheme="minorHAnsi" w:hAnsiTheme="minorHAnsi" w:cstheme="minorHAnsi"/>
          <w:sz w:val="24"/>
          <w:szCs w:val="24"/>
        </w:rPr>
        <w:t xml:space="preserve">Acestea cuprind cheltuielile incluse în capitolele 1, 2, </w:t>
      </w:r>
      <w:r w:rsidR="007A5101" w:rsidRPr="00DD6B59">
        <w:rPr>
          <w:rFonts w:asciiTheme="minorHAnsi" w:hAnsiTheme="minorHAnsi" w:cstheme="minorHAnsi"/>
          <w:sz w:val="24"/>
          <w:szCs w:val="24"/>
        </w:rPr>
        <w:t>3</w:t>
      </w:r>
      <w:r w:rsidRPr="00DD6B59">
        <w:rPr>
          <w:rFonts w:asciiTheme="minorHAnsi" w:hAnsiTheme="minorHAnsi" w:cstheme="minorHAnsi"/>
          <w:sz w:val="24"/>
          <w:szCs w:val="24"/>
        </w:rPr>
        <w:t xml:space="preserve"> (subcapitolele 3.1, 3.2, 3.3, 3.5, 3.8), 4 și 5 (subcapitolele 5.1, 5.3 si din subcapitolul 5.2 liniile 5.2.2, 5.2.3, 5.2.4 si 5.2.5)</w:t>
      </w:r>
      <w:r w:rsidR="007A5101" w:rsidRPr="00DD6B59">
        <w:rPr>
          <w:rFonts w:asciiTheme="minorHAnsi" w:hAnsiTheme="minorHAnsi" w:cstheme="minorHAnsi"/>
          <w:sz w:val="24"/>
          <w:szCs w:val="24"/>
        </w:rPr>
        <w:t>, 7 (subcapitolele 7.1, 7.2)</w:t>
      </w:r>
      <w:r w:rsidRPr="00DD6B59">
        <w:rPr>
          <w:rFonts w:asciiTheme="minorHAnsi" w:hAnsiTheme="minorHAnsi" w:cstheme="minorHAnsi"/>
          <w:sz w:val="24"/>
          <w:szCs w:val="24"/>
        </w:rPr>
        <w:t xml:space="preserve"> din devizului general așa cum sunt stabilite de HG 907/2016,</w:t>
      </w:r>
      <w:r w:rsidR="007A5101" w:rsidRPr="00DD6B59">
        <w:rPr>
          <w:rFonts w:asciiTheme="minorHAnsi" w:hAnsiTheme="minorHAnsi" w:cstheme="minorHAnsi"/>
          <w:sz w:val="24"/>
          <w:szCs w:val="24"/>
        </w:rPr>
        <w:t xml:space="preserve"> HG 116/2023 </w:t>
      </w:r>
      <w:r w:rsidRPr="00DD6B59">
        <w:rPr>
          <w:rFonts w:asciiTheme="minorHAnsi" w:hAnsiTheme="minorHAnsi" w:cstheme="minorHAnsi"/>
          <w:sz w:val="24"/>
          <w:szCs w:val="24"/>
        </w:rPr>
        <w:t>cu modificările și completările ulterioare</w:t>
      </w:r>
      <w:r w:rsidR="00EB3B8F" w:rsidRPr="00DD6B59">
        <w:rPr>
          <w:rFonts w:asciiTheme="minorHAnsi" w:hAnsiTheme="minorHAnsi" w:cstheme="minorHAnsi"/>
          <w:sz w:val="24"/>
          <w:szCs w:val="24"/>
        </w:rPr>
        <w:t>, respectiv linia 8.1</w:t>
      </w:r>
      <w:r w:rsidR="00C42838" w:rsidRPr="00DD6B59">
        <w:rPr>
          <w:rFonts w:asciiTheme="minorHAnsi" w:hAnsiTheme="minorHAnsi" w:cstheme="minorHAnsi"/>
          <w:sz w:val="24"/>
          <w:szCs w:val="24"/>
        </w:rPr>
        <w:t xml:space="preserve"> </w:t>
      </w:r>
      <w:r w:rsidR="00EB3B8F" w:rsidRPr="00DD6B59">
        <w:rPr>
          <w:rFonts w:asciiTheme="minorHAnsi" w:hAnsiTheme="minorHAnsi" w:cstheme="minorHAnsi"/>
          <w:sz w:val="24"/>
          <w:szCs w:val="24"/>
        </w:rPr>
        <w:t>-</w:t>
      </w:r>
      <w:r w:rsidR="00C42838" w:rsidRPr="00DD6B59">
        <w:rPr>
          <w:rFonts w:asciiTheme="minorHAnsi" w:hAnsiTheme="minorHAnsi" w:cstheme="minorHAnsi"/>
          <w:sz w:val="24"/>
          <w:szCs w:val="24"/>
        </w:rPr>
        <w:t xml:space="preserve"> </w:t>
      </w:r>
      <w:r w:rsidR="00EB3B8F" w:rsidRPr="00DD6B59">
        <w:rPr>
          <w:rFonts w:asciiTheme="minorHAnsi" w:hAnsiTheme="minorHAnsi" w:cstheme="minorHAnsi"/>
          <w:sz w:val="24"/>
          <w:szCs w:val="24"/>
        </w:rPr>
        <w:t>Cheltuieli cu alte activitati - cooperare transnationala, din bugetul proiectului.</w:t>
      </w:r>
    </w:p>
    <w:p w14:paraId="46E85AA5" w14:textId="77777777" w:rsidR="00135A47" w:rsidRPr="00DD6B59" w:rsidRDefault="00135A47" w:rsidP="00135A47">
      <w:pPr>
        <w:spacing w:after="0"/>
        <w:jc w:val="both"/>
        <w:rPr>
          <w:rFonts w:asciiTheme="minorHAnsi" w:hAnsiTheme="minorHAnsi" w:cstheme="minorHAnsi"/>
          <w:sz w:val="24"/>
          <w:szCs w:val="24"/>
        </w:rPr>
      </w:pPr>
      <w:r w:rsidRPr="00DD6B59">
        <w:rPr>
          <w:rFonts w:asciiTheme="minorHAnsi" w:hAnsiTheme="minorHAnsi" w:cstheme="minorHAnsi"/>
          <w:sz w:val="24"/>
          <w:szCs w:val="24"/>
        </w:rPr>
        <w:t>Cheltuielile directe vor fi decontate in baza documentelor justificative.</w:t>
      </w:r>
    </w:p>
    <w:p w14:paraId="43BAC806" w14:textId="77777777" w:rsidR="00135A47" w:rsidRPr="00DD6B59" w:rsidRDefault="00135A47" w:rsidP="00135A47">
      <w:pPr>
        <w:autoSpaceDN w:val="0"/>
        <w:spacing w:before="0" w:after="0"/>
        <w:jc w:val="both"/>
        <w:rPr>
          <w:rFonts w:asciiTheme="minorHAnsi" w:hAnsiTheme="minorHAnsi" w:cstheme="minorHAnsi"/>
          <w:b/>
          <w:sz w:val="24"/>
          <w:szCs w:val="24"/>
        </w:rPr>
      </w:pPr>
    </w:p>
    <w:p w14:paraId="6F986744" w14:textId="77777777" w:rsidR="00135A47" w:rsidRPr="00DD6B59" w:rsidRDefault="00135A47" w:rsidP="00135A47">
      <w:pPr>
        <w:autoSpaceDN w:val="0"/>
        <w:spacing w:before="0" w:after="0"/>
        <w:jc w:val="both"/>
        <w:rPr>
          <w:rFonts w:asciiTheme="minorHAnsi" w:hAnsiTheme="minorHAnsi" w:cstheme="minorHAnsi"/>
          <w:b/>
          <w:sz w:val="24"/>
          <w:szCs w:val="24"/>
        </w:rPr>
      </w:pPr>
      <w:r w:rsidRPr="00DD6B59">
        <w:rPr>
          <w:rFonts w:asciiTheme="minorHAnsi" w:hAnsiTheme="minorHAnsi" w:cstheme="minorHAnsi"/>
          <w:b/>
          <w:sz w:val="24"/>
          <w:szCs w:val="24"/>
        </w:rPr>
        <w:t xml:space="preserve">Nota! </w:t>
      </w:r>
    </w:p>
    <w:p w14:paraId="44BE9AC8" w14:textId="77777777" w:rsidR="00135A47" w:rsidRPr="00DD6B59" w:rsidRDefault="00135A47" w:rsidP="00135A47">
      <w:p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5F44C6E4" w14:textId="77777777" w:rsidR="00135A47" w:rsidRPr="00DD6B59" w:rsidRDefault="00135A47" w:rsidP="00135A47">
      <w:p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 Cheltuielile diverse și neprevăzute vor fi folosite în conformitate cu legislația în domeniul achizițiilor publice ce face referire la modificările contractuale apărute în timpul execuției.</w:t>
      </w:r>
    </w:p>
    <w:p w14:paraId="4F0501AB" w14:textId="77777777" w:rsidR="00C42838" w:rsidRPr="00DD6B59" w:rsidRDefault="00135A47" w:rsidP="00C42838">
      <w:p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Se consideră eligibile dacă sunt detaliate corespunzător prin documente justificative şi doar în limita a 10% din valoarea cheltuielilor eligibile cuprinse la capitolelor 1, 2 și 4 din bugetul proiectului.</w:t>
      </w:r>
    </w:p>
    <w:p w14:paraId="4672D417" w14:textId="534BFF8F" w:rsidR="00135A47" w:rsidRPr="00652137" w:rsidRDefault="00C42838" w:rsidP="00C42838">
      <w:pPr>
        <w:pStyle w:val="ListParagraph"/>
        <w:numPr>
          <w:ilvl w:val="0"/>
          <w:numId w:val="41"/>
        </w:numPr>
        <w:tabs>
          <w:tab w:val="left" w:pos="142"/>
        </w:tabs>
        <w:autoSpaceDN w:val="0"/>
        <w:spacing w:before="0" w:after="0"/>
        <w:ind w:left="0" w:firstLine="0"/>
        <w:jc w:val="both"/>
        <w:rPr>
          <w:rFonts w:asciiTheme="minorHAnsi" w:hAnsiTheme="minorHAnsi" w:cstheme="minorHAnsi"/>
          <w:sz w:val="24"/>
          <w:szCs w:val="24"/>
        </w:rPr>
      </w:pPr>
      <w:r w:rsidRPr="00652137">
        <w:rPr>
          <w:rFonts w:asciiTheme="minorHAnsi" w:hAnsiTheme="minorHAnsi" w:cstheme="minorHAnsi"/>
          <w:sz w:val="24"/>
          <w:szCs w:val="24"/>
        </w:rPr>
        <w:t>Se introduc cheltuieli eligibile si pentru 3.8.3 - Coordonator în materie de securitate și sănătate, conform prevederilor HG 300/2006 privind cerințele minime de securitate și sănătate pentru șantierele temporare sau mobile, cu modificările și completările ulterioare</w:t>
      </w:r>
      <w:r w:rsidR="00DD6B59" w:rsidRPr="00652137">
        <w:rPr>
          <w:rFonts w:asciiTheme="minorHAnsi" w:hAnsiTheme="minorHAnsi" w:cstheme="minorHAnsi"/>
          <w:sz w:val="24"/>
          <w:szCs w:val="24"/>
        </w:rPr>
        <w:t>.</w:t>
      </w:r>
    </w:p>
    <w:p w14:paraId="2597ECD0" w14:textId="348F5A25" w:rsidR="00DD6B59" w:rsidRPr="00652137" w:rsidRDefault="00DD6B59" w:rsidP="00DD6B59">
      <w:pPr>
        <w:tabs>
          <w:tab w:val="left" w:pos="142"/>
        </w:tabs>
        <w:autoSpaceDN w:val="0"/>
        <w:spacing w:before="0" w:after="0"/>
        <w:jc w:val="both"/>
        <w:rPr>
          <w:rFonts w:asciiTheme="minorHAnsi" w:hAnsiTheme="minorHAnsi" w:cstheme="minorHAnsi"/>
          <w:sz w:val="24"/>
          <w:szCs w:val="24"/>
        </w:rPr>
      </w:pPr>
    </w:p>
    <w:p w14:paraId="7E946DCF" w14:textId="77777777" w:rsidR="00652137" w:rsidRPr="00CB4C30" w:rsidRDefault="00652137" w:rsidP="00652137">
      <w:pPr>
        <w:autoSpaceDE w:val="0"/>
        <w:autoSpaceDN w:val="0"/>
        <w:adjustRightInd w:val="0"/>
        <w:spacing w:before="0" w:after="0"/>
        <w:ind w:left="90"/>
        <w:jc w:val="both"/>
        <w:rPr>
          <w:rFonts w:asciiTheme="minorHAnsi" w:eastAsia="Times New Roman" w:hAnsiTheme="minorHAnsi"/>
          <w:b/>
          <w:bCs/>
          <w:color w:val="000000" w:themeColor="text1"/>
          <w:sz w:val="24"/>
          <w:szCs w:val="24"/>
          <w:lang w:val="fr-FR"/>
        </w:rPr>
      </w:pPr>
      <w:proofErr w:type="spellStart"/>
      <w:r w:rsidRPr="00CB4C30">
        <w:rPr>
          <w:rFonts w:asciiTheme="minorHAnsi" w:eastAsia="Times New Roman" w:hAnsiTheme="minorHAnsi"/>
          <w:color w:val="000000" w:themeColor="text1"/>
          <w:sz w:val="24"/>
          <w:szCs w:val="24"/>
          <w:lang w:val="fr-FR"/>
        </w:rPr>
        <w:t>Cheltuieli</w:t>
      </w:r>
      <w:proofErr w:type="spellEnd"/>
      <w:r w:rsidRPr="00CB4C30">
        <w:rPr>
          <w:rFonts w:asciiTheme="minorHAnsi" w:eastAsia="Times New Roman" w:hAnsiTheme="minorHAnsi"/>
          <w:color w:val="000000" w:themeColor="text1"/>
          <w:sz w:val="24"/>
          <w:szCs w:val="24"/>
          <w:lang w:val="fr-FR"/>
        </w:rPr>
        <w:t xml:space="preserve"> </w:t>
      </w:r>
      <w:proofErr w:type="spellStart"/>
      <w:r w:rsidRPr="00CB4C30">
        <w:rPr>
          <w:rFonts w:asciiTheme="minorHAnsi" w:eastAsia="Times New Roman" w:hAnsiTheme="minorHAnsi"/>
          <w:color w:val="000000" w:themeColor="text1"/>
          <w:sz w:val="24"/>
          <w:szCs w:val="24"/>
          <w:lang w:val="fr-FR"/>
        </w:rPr>
        <w:t>aferente</w:t>
      </w:r>
      <w:proofErr w:type="spellEnd"/>
      <w:r w:rsidRPr="00CB4C30">
        <w:rPr>
          <w:rFonts w:asciiTheme="minorHAnsi" w:eastAsia="Times New Roman" w:hAnsiTheme="minorHAnsi"/>
          <w:color w:val="000000" w:themeColor="text1"/>
          <w:sz w:val="24"/>
          <w:szCs w:val="24"/>
          <w:lang w:val="fr-FR"/>
        </w:rPr>
        <w:t xml:space="preserve"> </w:t>
      </w:r>
      <w:proofErr w:type="spellStart"/>
      <w:r w:rsidRPr="00CB4C30">
        <w:rPr>
          <w:rFonts w:asciiTheme="minorHAnsi" w:eastAsia="Times New Roman" w:hAnsiTheme="minorHAnsi"/>
          <w:color w:val="000000" w:themeColor="text1"/>
          <w:sz w:val="24"/>
          <w:szCs w:val="24"/>
          <w:lang w:val="fr-FR"/>
        </w:rPr>
        <w:t>marjei</w:t>
      </w:r>
      <w:proofErr w:type="spellEnd"/>
      <w:r w:rsidRPr="00CB4C30">
        <w:rPr>
          <w:rFonts w:asciiTheme="minorHAnsi" w:eastAsia="Times New Roman" w:hAnsiTheme="minorHAnsi"/>
          <w:color w:val="000000" w:themeColor="text1"/>
          <w:sz w:val="24"/>
          <w:szCs w:val="24"/>
          <w:lang w:val="fr-FR"/>
        </w:rPr>
        <w:t xml:space="preserve"> de </w:t>
      </w:r>
      <w:proofErr w:type="spellStart"/>
      <w:r w:rsidRPr="00CB4C30">
        <w:rPr>
          <w:rFonts w:asciiTheme="minorHAnsi" w:eastAsia="Times New Roman" w:hAnsiTheme="minorHAnsi"/>
          <w:color w:val="000000" w:themeColor="text1"/>
          <w:sz w:val="24"/>
          <w:szCs w:val="24"/>
          <w:lang w:val="fr-FR"/>
        </w:rPr>
        <w:t>buget</w:t>
      </w:r>
      <w:proofErr w:type="spellEnd"/>
      <w:r w:rsidRPr="00CB4C30">
        <w:rPr>
          <w:rFonts w:asciiTheme="minorHAnsi" w:eastAsia="Times New Roman" w:hAnsiTheme="minorHAnsi"/>
          <w:color w:val="000000" w:themeColor="text1"/>
          <w:sz w:val="24"/>
          <w:szCs w:val="24"/>
          <w:lang w:val="fr-FR"/>
        </w:rPr>
        <w:t xml:space="preserve"> </w:t>
      </w:r>
      <w:proofErr w:type="spellStart"/>
      <w:r w:rsidRPr="00CB4C30">
        <w:rPr>
          <w:rFonts w:asciiTheme="minorHAnsi" w:eastAsia="Times New Roman" w:hAnsiTheme="minorHAnsi"/>
          <w:color w:val="000000" w:themeColor="text1"/>
          <w:sz w:val="24"/>
          <w:szCs w:val="24"/>
          <w:lang w:val="fr-FR"/>
        </w:rPr>
        <w:t>și</w:t>
      </w:r>
      <w:proofErr w:type="spellEnd"/>
      <w:r w:rsidRPr="00CB4C30">
        <w:rPr>
          <w:rFonts w:asciiTheme="minorHAnsi" w:eastAsia="Times New Roman" w:hAnsiTheme="minorHAnsi"/>
          <w:color w:val="000000" w:themeColor="text1"/>
          <w:sz w:val="24"/>
          <w:szCs w:val="24"/>
          <w:lang w:val="fr-FR"/>
        </w:rPr>
        <w:t xml:space="preserve"> </w:t>
      </w:r>
      <w:proofErr w:type="spellStart"/>
      <w:r w:rsidRPr="00CB4C30">
        <w:rPr>
          <w:rFonts w:asciiTheme="minorHAnsi" w:eastAsia="Times New Roman" w:hAnsiTheme="minorHAnsi"/>
          <w:color w:val="000000" w:themeColor="text1"/>
          <w:sz w:val="24"/>
          <w:szCs w:val="24"/>
          <w:lang w:val="fr-FR"/>
        </w:rPr>
        <w:t>pentru</w:t>
      </w:r>
      <w:proofErr w:type="spellEnd"/>
      <w:r w:rsidRPr="00CB4C30">
        <w:rPr>
          <w:rFonts w:asciiTheme="minorHAnsi" w:eastAsia="Times New Roman" w:hAnsiTheme="minorHAnsi"/>
          <w:color w:val="000000" w:themeColor="text1"/>
          <w:sz w:val="24"/>
          <w:szCs w:val="24"/>
          <w:lang w:val="fr-FR"/>
        </w:rPr>
        <w:t xml:space="preserve"> </w:t>
      </w:r>
      <w:proofErr w:type="spellStart"/>
      <w:r w:rsidRPr="00CB4C30">
        <w:rPr>
          <w:rFonts w:asciiTheme="minorHAnsi" w:eastAsia="Times New Roman" w:hAnsiTheme="minorHAnsi"/>
          <w:color w:val="000000" w:themeColor="text1"/>
          <w:sz w:val="24"/>
          <w:szCs w:val="24"/>
          <w:lang w:val="fr-FR"/>
        </w:rPr>
        <w:t>constituirea</w:t>
      </w:r>
      <w:proofErr w:type="spellEnd"/>
      <w:r w:rsidRPr="00CB4C30">
        <w:rPr>
          <w:rFonts w:asciiTheme="minorHAnsi" w:eastAsia="Times New Roman" w:hAnsiTheme="minorHAnsi"/>
          <w:color w:val="000000" w:themeColor="text1"/>
          <w:sz w:val="24"/>
          <w:szCs w:val="24"/>
          <w:lang w:val="fr-FR"/>
        </w:rPr>
        <w:t xml:space="preserve"> </w:t>
      </w:r>
      <w:proofErr w:type="spellStart"/>
      <w:r w:rsidRPr="00CB4C30">
        <w:rPr>
          <w:rFonts w:asciiTheme="minorHAnsi" w:eastAsia="Times New Roman" w:hAnsiTheme="minorHAnsi"/>
          <w:color w:val="000000" w:themeColor="text1"/>
          <w:sz w:val="24"/>
          <w:szCs w:val="24"/>
          <w:lang w:val="fr-FR"/>
        </w:rPr>
        <w:t>rezervei</w:t>
      </w:r>
      <w:proofErr w:type="spellEnd"/>
      <w:r w:rsidRPr="00CB4C30">
        <w:rPr>
          <w:rFonts w:asciiTheme="minorHAnsi" w:eastAsia="Times New Roman" w:hAnsiTheme="minorHAnsi"/>
          <w:color w:val="000000" w:themeColor="text1"/>
          <w:sz w:val="24"/>
          <w:szCs w:val="24"/>
          <w:lang w:val="fr-FR"/>
        </w:rPr>
        <w:t xml:space="preserve"> de </w:t>
      </w:r>
      <w:proofErr w:type="spellStart"/>
      <w:r w:rsidRPr="00CB4C30">
        <w:rPr>
          <w:rFonts w:asciiTheme="minorHAnsi" w:eastAsia="Times New Roman" w:hAnsiTheme="minorHAnsi"/>
          <w:color w:val="000000" w:themeColor="text1"/>
          <w:sz w:val="24"/>
          <w:szCs w:val="24"/>
          <w:lang w:val="fr-FR"/>
        </w:rPr>
        <w:t>implementare</w:t>
      </w:r>
      <w:proofErr w:type="spellEnd"/>
      <w:r w:rsidRPr="00CB4C30">
        <w:rPr>
          <w:rFonts w:asciiTheme="minorHAnsi" w:eastAsia="Times New Roman" w:hAnsiTheme="minorHAnsi"/>
          <w:color w:val="000000" w:themeColor="text1"/>
          <w:sz w:val="24"/>
          <w:szCs w:val="24"/>
          <w:lang w:val="fr-FR"/>
        </w:rPr>
        <w:t xml:space="preserve"> </w:t>
      </w:r>
      <w:proofErr w:type="spellStart"/>
      <w:r w:rsidRPr="00CB4C30">
        <w:rPr>
          <w:rFonts w:asciiTheme="minorHAnsi" w:eastAsia="Times New Roman" w:hAnsiTheme="minorHAnsi"/>
          <w:color w:val="000000" w:themeColor="text1"/>
          <w:sz w:val="24"/>
          <w:szCs w:val="24"/>
          <w:lang w:val="fr-FR"/>
        </w:rPr>
        <w:t>pentru</w:t>
      </w:r>
      <w:proofErr w:type="spellEnd"/>
      <w:r w:rsidRPr="00CB4C30">
        <w:rPr>
          <w:rFonts w:asciiTheme="minorHAnsi" w:eastAsia="Times New Roman" w:hAnsiTheme="minorHAnsi"/>
          <w:color w:val="000000" w:themeColor="text1"/>
          <w:sz w:val="24"/>
          <w:szCs w:val="24"/>
          <w:lang w:val="fr-FR"/>
        </w:rPr>
        <w:t xml:space="preserve"> </w:t>
      </w:r>
      <w:proofErr w:type="spellStart"/>
      <w:r w:rsidRPr="00CB4C30">
        <w:rPr>
          <w:rFonts w:asciiTheme="minorHAnsi" w:eastAsia="Times New Roman" w:hAnsiTheme="minorHAnsi"/>
          <w:color w:val="000000" w:themeColor="text1"/>
          <w:sz w:val="24"/>
          <w:szCs w:val="24"/>
          <w:lang w:val="fr-FR"/>
        </w:rPr>
        <w:t>ajustarea</w:t>
      </w:r>
      <w:proofErr w:type="spellEnd"/>
      <w:r w:rsidRPr="00CB4C30">
        <w:rPr>
          <w:rFonts w:asciiTheme="minorHAnsi" w:eastAsia="Times New Roman" w:hAnsiTheme="minorHAnsi"/>
          <w:color w:val="000000" w:themeColor="text1"/>
          <w:sz w:val="24"/>
          <w:szCs w:val="24"/>
          <w:lang w:val="fr-FR"/>
        </w:rPr>
        <w:t xml:space="preserve"> de </w:t>
      </w:r>
      <w:proofErr w:type="spellStart"/>
      <w:r w:rsidRPr="00CB4C30">
        <w:rPr>
          <w:rFonts w:asciiTheme="minorHAnsi" w:eastAsia="Times New Roman" w:hAnsiTheme="minorHAnsi"/>
          <w:color w:val="000000" w:themeColor="text1"/>
          <w:sz w:val="24"/>
          <w:szCs w:val="24"/>
          <w:lang w:val="fr-FR"/>
        </w:rPr>
        <w:t>preț</w:t>
      </w:r>
      <w:proofErr w:type="spellEnd"/>
      <w:r w:rsidRPr="00CB4C30">
        <w:rPr>
          <w:rFonts w:asciiTheme="minorHAnsi" w:eastAsia="Times New Roman" w:hAnsiTheme="minorHAnsi"/>
          <w:color w:val="000000" w:themeColor="text1"/>
          <w:sz w:val="24"/>
          <w:szCs w:val="24"/>
          <w:lang w:val="fr-FR"/>
        </w:rPr>
        <w:t> :</w:t>
      </w:r>
    </w:p>
    <w:p w14:paraId="1F45A42C" w14:textId="1AFDAEC3" w:rsidR="00652137" w:rsidRPr="00CB4C30" w:rsidRDefault="00652137" w:rsidP="00652137">
      <w:pPr>
        <w:autoSpaceDE w:val="0"/>
        <w:autoSpaceDN w:val="0"/>
        <w:adjustRightInd w:val="0"/>
        <w:spacing w:before="0" w:after="0" w:line="259" w:lineRule="auto"/>
        <w:ind w:left="360" w:hanging="360"/>
        <w:jc w:val="both"/>
        <w:rPr>
          <w:rFonts w:asciiTheme="minorHAnsi" w:eastAsia="Times New Roman" w:hAnsiTheme="minorHAnsi"/>
          <w:color w:val="000000" w:themeColor="text1"/>
          <w:sz w:val="24"/>
          <w:szCs w:val="24"/>
          <w:lang w:eastAsia="ro-RO"/>
        </w:rPr>
      </w:pPr>
      <w:r w:rsidRPr="00CB4C30">
        <w:rPr>
          <w:rFonts w:asciiTheme="minorHAnsi" w:eastAsia="Times New Roman" w:hAnsiTheme="minorHAnsi" w:cs="Times New Roman"/>
          <w:color w:val="000000" w:themeColor="text1"/>
          <w:sz w:val="24"/>
          <w:szCs w:val="24"/>
          <w:lang w:eastAsia="ro-RO"/>
        </w:rPr>
        <w:t xml:space="preserve">  a) 7.1 Cheltuieli aferente marjei de buget - </w:t>
      </w:r>
      <w:r w:rsidRPr="00CB4C30">
        <w:rPr>
          <w:rFonts w:asciiTheme="minorHAnsi" w:eastAsia="Times New Roman" w:hAnsiTheme="minorHAnsi"/>
          <w:color w:val="000000" w:themeColor="text1"/>
          <w:sz w:val="24"/>
          <w:szCs w:val="24"/>
        </w:rPr>
        <w:t xml:space="preserve">sunt eligibile în limita a </w:t>
      </w:r>
      <w:r w:rsidR="00CB4C30" w:rsidRPr="00CB4C30">
        <w:rPr>
          <w:rFonts w:asciiTheme="minorHAnsi" w:eastAsia="Times New Roman" w:hAnsiTheme="minorHAnsi"/>
          <w:color w:val="000000" w:themeColor="text1"/>
          <w:sz w:val="24"/>
          <w:szCs w:val="24"/>
        </w:rPr>
        <w:t xml:space="preserve">maxim </w:t>
      </w:r>
      <w:r w:rsidRPr="00CB4C30">
        <w:rPr>
          <w:rFonts w:asciiTheme="minorHAnsi" w:eastAsia="Times New Roman" w:hAnsiTheme="minorHAnsi"/>
          <w:color w:val="000000" w:themeColor="text1"/>
          <w:sz w:val="24"/>
          <w:szCs w:val="24"/>
        </w:rPr>
        <w:t>10% din valoare</w:t>
      </w:r>
      <w:r w:rsidRPr="00CB4C30">
        <w:rPr>
          <w:rFonts w:asciiTheme="minorHAnsi" w:eastAsia="Times New Roman" w:hAnsiTheme="minorHAnsi" w:cs="Times New Roman"/>
          <w:color w:val="000000" w:themeColor="text1"/>
          <w:sz w:val="24"/>
          <w:szCs w:val="24"/>
        </w:rPr>
        <w:t>a</w:t>
      </w:r>
      <w:r w:rsidRPr="00CB4C30">
        <w:rPr>
          <w:rFonts w:asciiTheme="minorHAnsi" w:eastAsia="Times New Roman" w:hAnsiTheme="minorHAnsi"/>
          <w:color w:val="000000" w:themeColor="text1"/>
          <w:sz w:val="24"/>
          <w:szCs w:val="24"/>
        </w:rPr>
        <w:t xml:space="preserve"> eligibila a cap. 1.2 + 1.3 + 1.4 + 2 + 3.1 + 3.2 + 3.3 + 3.5 + 3.8 + 4 + 5.1.1;</w:t>
      </w:r>
    </w:p>
    <w:p w14:paraId="4DB7FD22" w14:textId="04AC3595" w:rsidR="00652137" w:rsidRPr="00CB4C30" w:rsidRDefault="00652137" w:rsidP="00652137">
      <w:pPr>
        <w:autoSpaceDN w:val="0"/>
        <w:spacing w:before="0" w:after="0"/>
        <w:ind w:left="360" w:hanging="360"/>
        <w:jc w:val="both"/>
        <w:rPr>
          <w:rFonts w:asciiTheme="minorHAnsi" w:eastAsia="Times New Roman" w:hAnsiTheme="minorHAnsi" w:cs="Times New Roman"/>
          <w:bCs/>
          <w:color w:val="000000" w:themeColor="text1"/>
          <w:sz w:val="24"/>
          <w:szCs w:val="24"/>
          <w:lang w:eastAsia="en-GB"/>
        </w:rPr>
      </w:pPr>
      <w:r w:rsidRPr="00CB4C30">
        <w:rPr>
          <w:rFonts w:asciiTheme="minorHAnsi" w:eastAsia="Times New Roman" w:hAnsiTheme="minorHAnsi" w:cs="Times New Roman"/>
          <w:color w:val="000000" w:themeColor="text1"/>
          <w:sz w:val="24"/>
          <w:szCs w:val="24"/>
          <w:lang w:eastAsia="ro-RO"/>
        </w:rPr>
        <w:t xml:space="preserve">  b) 7.2 Cheltuieli pentru constituirea rezervei de implementare pentru ajustarea de preț - sunt eligibile în limita a </w:t>
      </w:r>
      <w:r w:rsidR="00CB4C30" w:rsidRPr="00CB4C30">
        <w:rPr>
          <w:rFonts w:asciiTheme="minorHAnsi" w:eastAsia="Times New Roman" w:hAnsiTheme="minorHAnsi" w:cs="Times New Roman"/>
          <w:color w:val="000000" w:themeColor="text1"/>
          <w:sz w:val="24"/>
          <w:szCs w:val="24"/>
          <w:lang w:eastAsia="ro-RO"/>
        </w:rPr>
        <w:t xml:space="preserve">maxim </w:t>
      </w:r>
      <w:r w:rsidRPr="00CB4C30">
        <w:rPr>
          <w:rFonts w:asciiTheme="minorHAnsi" w:eastAsia="Times New Roman" w:hAnsiTheme="minorHAnsi" w:cs="Times New Roman"/>
          <w:color w:val="000000" w:themeColor="text1"/>
          <w:sz w:val="24"/>
          <w:szCs w:val="24"/>
          <w:lang w:eastAsia="ro-RO"/>
        </w:rPr>
        <w:t xml:space="preserve">5 % din valoarea cheltuielilor eligibile </w:t>
      </w:r>
      <w:r w:rsidRPr="00CB4C30">
        <w:rPr>
          <w:rFonts w:asciiTheme="minorHAnsi" w:eastAsia="Times New Roman" w:hAnsiTheme="minorHAnsi" w:cs="Times New Roman"/>
          <w:bCs/>
          <w:color w:val="000000" w:themeColor="text1"/>
          <w:sz w:val="24"/>
          <w:szCs w:val="24"/>
          <w:lang w:eastAsia="en-GB"/>
        </w:rPr>
        <w:t>cuprinse la capitolele 1, 2 și 4 din bugetul proiectului, în cadrul costurilor directe.</w:t>
      </w:r>
    </w:p>
    <w:p w14:paraId="0910BDCC" w14:textId="77777777" w:rsidR="00135A47" w:rsidRPr="00CB4C30" w:rsidRDefault="00135A47" w:rsidP="00135A47">
      <w:pPr>
        <w:autoSpaceDN w:val="0"/>
        <w:spacing w:before="0" w:after="0"/>
        <w:jc w:val="both"/>
        <w:rPr>
          <w:rFonts w:asciiTheme="minorHAnsi" w:hAnsiTheme="minorHAnsi" w:cstheme="minorHAnsi"/>
          <w:color w:val="000000" w:themeColor="text1"/>
          <w:sz w:val="24"/>
          <w:szCs w:val="24"/>
        </w:rPr>
      </w:pPr>
    </w:p>
    <w:p w14:paraId="2CBEF7EF" w14:textId="77777777" w:rsidR="00652137" w:rsidRPr="00CB4C30" w:rsidRDefault="00652137" w:rsidP="00652137">
      <w:pPr>
        <w:spacing w:before="0" w:after="0"/>
        <w:jc w:val="both"/>
        <w:rPr>
          <w:rFonts w:asciiTheme="minorHAnsi" w:eastAsia="Times New Roman" w:hAnsiTheme="minorHAnsi" w:cs="Times New Roman"/>
          <w:color w:val="000000" w:themeColor="text1"/>
          <w:sz w:val="24"/>
          <w:szCs w:val="24"/>
          <w:lang w:val="en-GB" w:eastAsia="en-GB"/>
        </w:rPr>
      </w:pPr>
      <w:bookmarkStart w:id="151" w:name="_Hlk157600964"/>
      <w:r w:rsidRPr="00CB4C30">
        <w:rPr>
          <w:rFonts w:asciiTheme="minorHAnsi" w:eastAsia="Times New Roman" w:hAnsiTheme="minorHAnsi" w:cs="Times New Roman"/>
          <w:color w:val="000000" w:themeColor="text1"/>
          <w:sz w:val="24"/>
          <w:szCs w:val="24"/>
          <w:lang w:eastAsia="ro-RO"/>
        </w:rPr>
        <w:t>Modificarea devizului general, prin includerea liniilor aferente capitolului 7, se va face in conformitate cu prevederile art II din Hotararea nr. 1116/2023.</w:t>
      </w:r>
      <w:bookmarkEnd w:id="151"/>
    </w:p>
    <w:p w14:paraId="353A69A3" w14:textId="77777777" w:rsidR="00652137" w:rsidRDefault="00652137" w:rsidP="00135A47">
      <w:pPr>
        <w:autoSpaceDN w:val="0"/>
        <w:spacing w:before="0" w:after="0"/>
        <w:jc w:val="both"/>
        <w:rPr>
          <w:rFonts w:asciiTheme="minorHAnsi" w:hAnsiTheme="minorHAnsi" w:cstheme="minorHAnsi"/>
          <w:sz w:val="24"/>
          <w:szCs w:val="24"/>
        </w:rPr>
      </w:pPr>
    </w:p>
    <w:p w14:paraId="633F7CBB" w14:textId="77777777" w:rsidR="00135A47" w:rsidRPr="00DD6B59" w:rsidRDefault="00135A47" w:rsidP="00135A47">
      <w:p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Cheltuielile directe reprezintă baza pentru calcularea cheltuielilor indirecte.</w:t>
      </w:r>
    </w:p>
    <w:p w14:paraId="5C3F3D0B" w14:textId="77777777" w:rsidR="00135A47" w:rsidRPr="00DD6B59" w:rsidRDefault="00135A47" w:rsidP="00135A47">
      <w:pPr>
        <w:pStyle w:val="ListParagraph"/>
        <w:spacing w:before="0" w:after="0"/>
        <w:ind w:left="0"/>
        <w:jc w:val="both"/>
        <w:rPr>
          <w:rFonts w:asciiTheme="minorHAnsi" w:hAnsiTheme="minorHAnsi" w:cstheme="minorHAnsi"/>
          <w:b/>
          <w:bCs/>
          <w:i/>
          <w:iCs/>
          <w:sz w:val="24"/>
          <w:szCs w:val="24"/>
        </w:rPr>
      </w:pPr>
    </w:p>
    <w:p w14:paraId="0115C6A9" w14:textId="77777777" w:rsidR="00135A47" w:rsidRPr="00DD6B59" w:rsidRDefault="00135A47" w:rsidP="00135A47">
      <w:pPr>
        <w:pStyle w:val="ListParagraph"/>
        <w:spacing w:before="0" w:after="0"/>
        <w:ind w:left="0"/>
        <w:jc w:val="both"/>
        <w:rPr>
          <w:rFonts w:asciiTheme="minorHAnsi" w:hAnsiTheme="minorHAnsi" w:cstheme="minorHAnsi"/>
          <w:i/>
          <w:iCs/>
          <w:sz w:val="24"/>
          <w:szCs w:val="24"/>
        </w:rPr>
      </w:pPr>
      <w:r w:rsidRPr="00DD6B59">
        <w:rPr>
          <w:rFonts w:asciiTheme="minorHAnsi" w:hAnsiTheme="minorHAnsi" w:cstheme="minorHAnsi"/>
          <w:b/>
          <w:bCs/>
          <w:i/>
          <w:iCs/>
          <w:sz w:val="24"/>
          <w:szCs w:val="24"/>
        </w:rPr>
        <w:t>Cheltuielile indirecte,</w:t>
      </w:r>
      <w:r w:rsidRPr="00DD6B59">
        <w:rPr>
          <w:rFonts w:asciiTheme="minorHAnsi" w:hAnsiTheme="minorHAnsi" w:cstheme="minorHAnsi"/>
          <w:i/>
          <w:iCs/>
          <w:sz w:val="24"/>
          <w:szCs w:val="24"/>
        </w:rPr>
        <w:t xml:space="preserve">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3B72F7F1" w14:textId="6BCBD57D" w:rsidR="00135A47" w:rsidRPr="00DD6B59" w:rsidRDefault="00135A47" w:rsidP="00135A47">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Pentru calculul cheltuielilor indirecte se va avea în vedere  aplicarea unei rate forfetare la costurilor directe eligibile, in conformitate cu art. 54, lit. (a) din RegulamentuL (UE) 2021/1060.  Astfel, </w:t>
      </w:r>
      <w:r w:rsidR="00DD6B59" w:rsidRPr="00DD6B59">
        <w:rPr>
          <w:rFonts w:asciiTheme="minorHAnsi" w:hAnsiTheme="minorHAnsi" w:cstheme="minorHAnsi"/>
          <w:sz w:val="24"/>
          <w:szCs w:val="24"/>
        </w:rPr>
        <w:t>î</w:t>
      </w:r>
      <w:r w:rsidRPr="00DD6B59">
        <w:rPr>
          <w:rFonts w:asciiTheme="minorHAnsi" w:hAnsiTheme="minorHAnsi" w:cstheme="minorHAnsi"/>
          <w:sz w:val="24"/>
          <w:szCs w:val="24"/>
        </w:rPr>
        <w:t xml:space="preserve">n cadrul PR SE 2021-2027, cheltuielile indirecte vor reprezenta maxim 5% din cheltuielile directe eligibile. </w:t>
      </w:r>
    </w:p>
    <w:p w14:paraId="188773F3" w14:textId="77777777" w:rsidR="00135A47" w:rsidRPr="00DD6B59" w:rsidRDefault="00135A47" w:rsidP="00135A47">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Structura cheltuielilor indirecte este următoarea:</w:t>
      </w:r>
    </w:p>
    <w:p w14:paraId="1F77E07C" w14:textId="77777777" w:rsidR="00135A47" w:rsidRPr="00DD6B59" w:rsidRDefault="00135A47">
      <w:pPr>
        <w:numPr>
          <w:ilvl w:val="0"/>
          <w:numId w:val="70"/>
        </w:num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Consultanța (conform cap. 3 - Cheltuieli pentru proiectare şi asistenţă tehnică, subcap. 3.6 Organizarea procedurilor de achiziție, subcap. 3.7.1 - Managementul de proiect pentru obiectivul de investiţii din Devizul General);</w:t>
      </w:r>
    </w:p>
    <w:p w14:paraId="54EBB928" w14:textId="77777777" w:rsidR="00135A47" w:rsidRPr="00DD6B59" w:rsidRDefault="00135A47">
      <w:pPr>
        <w:numPr>
          <w:ilvl w:val="0"/>
          <w:numId w:val="70"/>
        </w:num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Salarii/sporuri salariale pentru UIP-urile constituite la nivelul beneficiarilor - cheltuieli cu salarii/indemnizatii/sporuri/majorări salariale, impozitele şi contribuţiile aferente, cu personalul responsabil de operarea/administrarea proiectului;</w:t>
      </w:r>
    </w:p>
    <w:p w14:paraId="722B11A3" w14:textId="77777777" w:rsidR="00135A47" w:rsidRPr="00DD6B59" w:rsidRDefault="00135A47">
      <w:pPr>
        <w:numPr>
          <w:ilvl w:val="0"/>
          <w:numId w:val="70"/>
        </w:num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Informare si publicitate (conform cap. 5 - Alte cheltuieli, subcap. 5.4 - Cheltuieli pentru informare şi publicitate din Devizul General);</w:t>
      </w:r>
    </w:p>
    <w:p w14:paraId="79509FCF" w14:textId="77777777" w:rsidR="00135A47" w:rsidRPr="00DD6B59" w:rsidRDefault="00135A47">
      <w:pPr>
        <w:numPr>
          <w:ilvl w:val="0"/>
          <w:numId w:val="70"/>
        </w:num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Auditul financiar (conform cap. 3 - Cheltuieli pentru proiectare şi asistenţă tehnică, subcap. subcap. 3.7.2 – Auditul finaciar din Devizul General);</w:t>
      </w:r>
    </w:p>
    <w:p w14:paraId="250FC34F" w14:textId="77777777" w:rsidR="00135A47" w:rsidRPr="00DD6B59" w:rsidRDefault="00135A47">
      <w:pPr>
        <w:pStyle w:val="ListParagraph"/>
        <w:numPr>
          <w:ilvl w:val="0"/>
          <w:numId w:val="70"/>
        </w:numPr>
        <w:spacing w:before="0" w:after="0" w:line="259" w:lineRule="auto"/>
        <w:jc w:val="both"/>
        <w:rPr>
          <w:rFonts w:asciiTheme="minorHAnsi" w:eastAsia="Times New Roman" w:hAnsiTheme="minorHAnsi" w:cstheme="minorHAnsi"/>
          <w:sz w:val="24"/>
          <w:szCs w:val="24"/>
          <w:lang w:eastAsia="ro-RO"/>
        </w:rPr>
      </w:pPr>
      <w:r w:rsidRPr="00DD6B59">
        <w:rPr>
          <w:rFonts w:asciiTheme="minorHAnsi" w:eastAsia="Times New Roman" w:hAnsiTheme="minorHAnsi" w:cstheme="minorHAnsi"/>
          <w:iCs/>
          <w:sz w:val="24"/>
          <w:szCs w:val="24"/>
          <w:lang w:eastAsia="ro-RO"/>
        </w:rPr>
        <w:t>Cheltuielile administrative, care pot include următoarele categorii:</w:t>
      </w:r>
    </w:p>
    <w:p w14:paraId="68C471F5" w14:textId="77777777" w:rsidR="00135A47" w:rsidRPr="00DD6B59" w:rsidRDefault="00135A47">
      <w:pPr>
        <w:numPr>
          <w:ilvl w:val="0"/>
          <w:numId w:val="69"/>
        </w:numPr>
        <w:spacing w:before="0" w:after="0" w:line="259" w:lineRule="auto"/>
        <w:jc w:val="both"/>
        <w:rPr>
          <w:rFonts w:asciiTheme="minorHAnsi" w:eastAsia="Times New Roman" w:hAnsiTheme="minorHAnsi" w:cstheme="minorHAnsi"/>
          <w:iCs/>
          <w:sz w:val="24"/>
          <w:szCs w:val="24"/>
          <w:lang w:eastAsia="ro-RO"/>
        </w:rPr>
      </w:pPr>
      <w:r w:rsidRPr="00DD6B59">
        <w:rPr>
          <w:rFonts w:asciiTheme="minorHAnsi" w:eastAsia="Times New Roman" w:hAnsiTheme="minorHAnsi" w:cstheme="minorHAnsi"/>
          <w:iCs/>
          <w:sz w:val="24"/>
          <w:szCs w:val="24"/>
          <w:lang w:eastAsia="ro-RO"/>
        </w:rPr>
        <w:t>cheltuielile de deplasare şi şedere pentru personalul care administreaza proiectul (UIP);</w:t>
      </w:r>
    </w:p>
    <w:p w14:paraId="5354B00D" w14:textId="77777777" w:rsidR="00135A47" w:rsidRPr="00DD6B59" w:rsidRDefault="00135A47">
      <w:pPr>
        <w:numPr>
          <w:ilvl w:val="0"/>
          <w:numId w:val="69"/>
        </w:numPr>
        <w:spacing w:before="0" w:after="0" w:line="259" w:lineRule="auto"/>
        <w:jc w:val="both"/>
        <w:rPr>
          <w:rFonts w:asciiTheme="minorHAnsi" w:eastAsia="Times New Roman" w:hAnsiTheme="minorHAnsi" w:cstheme="minorHAnsi"/>
          <w:iCs/>
          <w:sz w:val="24"/>
          <w:szCs w:val="24"/>
          <w:lang w:eastAsia="ro-RO"/>
        </w:rPr>
      </w:pPr>
      <w:r w:rsidRPr="00DD6B59">
        <w:rPr>
          <w:rFonts w:asciiTheme="minorHAnsi" w:eastAsia="Times New Roman" w:hAnsiTheme="minorHAnsi" w:cstheme="minorHAnsi"/>
          <w:iCs/>
          <w:sz w:val="24"/>
          <w:szCs w:val="24"/>
          <w:lang w:eastAsia="ro-RO"/>
        </w:rPr>
        <w:t>cheltuielile cu serviciile externalizate de contabilitate, juridice, administrare IT etc. legate de gestionarea administrativă a proiectului;</w:t>
      </w:r>
    </w:p>
    <w:p w14:paraId="72F2B9B6" w14:textId="77777777" w:rsidR="00135A47" w:rsidRPr="00DD6B59" w:rsidRDefault="00135A47">
      <w:pPr>
        <w:numPr>
          <w:ilvl w:val="0"/>
          <w:numId w:val="69"/>
        </w:numPr>
        <w:spacing w:before="0" w:after="0" w:line="259" w:lineRule="auto"/>
        <w:jc w:val="both"/>
        <w:rPr>
          <w:rFonts w:asciiTheme="minorHAnsi" w:eastAsia="Times New Roman" w:hAnsiTheme="minorHAnsi" w:cstheme="minorHAnsi"/>
          <w:iCs/>
          <w:sz w:val="24"/>
          <w:szCs w:val="24"/>
          <w:lang w:eastAsia="ro-RO"/>
        </w:rPr>
      </w:pPr>
      <w:r w:rsidRPr="00DD6B59">
        <w:rPr>
          <w:rFonts w:asciiTheme="minorHAnsi" w:eastAsia="Times New Roman" w:hAnsiTheme="minorHAnsi" w:cstheme="minorHAnsi"/>
          <w:iCs/>
          <w:sz w:val="24"/>
          <w:szCs w:val="24"/>
          <w:lang w:eastAsia="ro-RO"/>
        </w:rPr>
        <w:t>cheltuielile de menţinere a spaţiilor de birouri, cum ar fi cele pentru chirie, leasing, taxe administrative, legate de gestionarea administrativă a proiectului;</w:t>
      </w:r>
    </w:p>
    <w:p w14:paraId="6C9D3217" w14:textId="0CCB0730" w:rsidR="00135A47" w:rsidRPr="00DD6B59" w:rsidRDefault="00135A47" w:rsidP="00AF1900">
      <w:pPr>
        <w:numPr>
          <w:ilvl w:val="0"/>
          <w:numId w:val="69"/>
        </w:numPr>
        <w:spacing w:before="0" w:after="0" w:line="259" w:lineRule="auto"/>
        <w:jc w:val="both"/>
        <w:rPr>
          <w:rFonts w:asciiTheme="minorHAnsi" w:eastAsia="Times New Roman" w:hAnsiTheme="minorHAnsi" w:cstheme="minorHAnsi"/>
          <w:iCs/>
          <w:sz w:val="24"/>
          <w:szCs w:val="24"/>
          <w:lang w:eastAsia="ro-RO"/>
        </w:rPr>
      </w:pPr>
      <w:r w:rsidRPr="00DD6B59">
        <w:rPr>
          <w:rFonts w:asciiTheme="minorHAnsi" w:eastAsia="Times New Roman" w:hAnsiTheme="minorHAnsi" w:cstheme="minorHAnsi"/>
          <w:iCs/>
          <w:sz w:val="24"/>
          <w:szCs w:val="24"/>
          <w:lang w:eastAsia="ro-RO"/>
        </w:rPr>
        <w:t>cheltuieli cu utilităţi, electricitate, căldură, gaze şi apă- canalizare ca servicii conexe proiectului;</w:t>
      </w:r>
    </w:p>
    <w:p w14:paraId="659782B5" w14:textId="77777777" w:rsidR="00135A47" w:rsidRPr="00DD6B59" w:rsidRDefault="00135A47">
      <w:pPr>
        <w:numPr>
          <w:ilvl w:val="0"/>
          <w:numId w:val="69"/>
        </w:numPr>
        <w:spacing w:before="0" w:after="0" w:line="259" w:lineRule="auto"/>
        <w:jc w:val="both"/>
        <w:rPr>
          <w:rFonts w:asciiTheme="minorHAnsi" w:eastAsia="Times New Roman" w:hAnsiTheme="minorHAnsi" w:cstheme="minorHAnsi"/>
          <w:iCs/>
          <w:sz w:val="24"/>
          <w:szCs w:val="24"/>
          <w:lang w:eastAsia="ro-RO"/>
        </w:rPr>
      </w:pPr>
      <w:r w:rsidRPr="00DD6B59">
        <w:rPr>
          <w:rFonts w:asciiTheme="minorHAnsi" w:eastAsia="Times New Roman" w:hAnsiTheme="minorHAnsi" w:cstheme="minorHAnsi"/>
          <w:iCs/>
          <w:sz w:val="24"/>
          <w:szCs w:val="24"/>
          <w:lang w:eastAsia="ro-RO"/>
        </w:rPr>
        <w:t>costurile poştale, de telefon, internet, curierat, cheltuielile cu papetărie, rechizite de birou şi consumabile, legate de funcţionarea administrativă a proiectului;</w:t>
      </w:r>
    </w:p>
    <w:p w14:paraId="007E3864" w14:textId="7BB951F8" w:rsidR="00135A47" w:rsidRPr="00DD6B59" w:rsidRDefault="00135A47">
      <w:pPr>
        <w:numPr>
          <w:ilvl w:val="0"/>
          <w:numId w:val="69"/>
        </w:numPr>
        <w:spacing w:before="0" w:after="0" w:line="259" w:lineRule="auto"/>
        <w:jc w:val="both"/>
        <w:rPr>
          <w:rFonts w:asciiTheme="minorHAnsi" w:eastAsia="Times New Roman" w:hAnsiTheme="minorHAnsi" w:cstheme="minorHAnsi"/>
          <w:iCs/>
          <w:sz w:val="24"/>
          <w:szCs w:val="24"/>
          <w:lang w:eastAsia="ro-RO"/>
        </w:rPr>
      </w:pPr>
      <w:r w:rsidRPr="00DD6B59">
        <w:rPr>
          <w:rFonts w:asciiTheme="minorHAnsi" w:eastAsia="Times New Roman" w:hAnsiTheme="minorHAnsi" w:cstheme="minorHAnsi"/>
          <w:iCs/>
          <w:sz w:val="24"/>
          <w:szCs w:val="24"/>
          <w:lang w:eastAsia="ro-RO"/>
        </w:rPr>
        <w:t>cheltuielile de asigurare a bunurilor, cu serviciile de pază şi protecţie, de curăţenie a spaţiilor utilizate pentru gestionarea administrativă a proiectului.</w:t>
      </w:r>
    </w:p>
    <w:p w14:paraId="0546179E" w14:textId="77777777" w:rsidR="00135A47" w:rsidRPr="00DD6B59" w:rsidRDefault="00135A47" w:rsidP="00135A47">
      <w:pPr>
        <w:pStyle w:val="ListParagraph"/>
        <w:spacing w:before="0" w:after="0"/>
        <w:ind w:left="360"/>
        <w:contextualSpacing w:val="0"/>
        <w:jc w:val="both"/>
        <w:rPr>
          <w:rFonts w:asciiTheme="minorHAnsi" w:hAnsiTheme="minorHAnsi" w:cstheme="minorHAnsi"/>
          <w:sz w:val="24"/>
          <w:szCs w:val="24"/>
        </w:rPr>
      </w:pPr>
    </w:p>
    <w:p w14:paraId="6D04C038" w14:textId="77777777" w:rsidR="00135A47" w:rsidRPr="00DD6B59" w:rsidRDefault="00135A47" w:rsidP="00135A47">
      <w:pPr>
        <w:spacing w:before="0" w:after="0"/>
        <w:jc w:val="both"/>
        <w:rPr>
          <w:rFonts w:asciiTheme="minorHAnsi" w:eastAsia="Times New Roman" w:hAnsiTheme="minorHAnsi" w:cstheme="minorHAnsi"/>
          <w:sz w:val="24"/>
          <w:szCs w:val="24"/>
          <w:lang w:eastAsia="ro-RO"/>
        </w:rPr>
      </w:pPr>
      <w:r w:rsidRPr="00DD6B59">
        <w:rPr>
          <w:rFonts w:asciiTheme="minorHAnsi" w:eastAsia="Times New Roman" w:hAnsiTheme="minorHAnsi" w:cstheme="minorHAnsi"/>
          <w:iCs/>
          <w:sz w:val="24"/>
          <w:szCs w:val="24"/>
          <w:lang w:eastAsia="ro-RO"/>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r w:rsidRPr="00DD6B59">
        <w:rPr>
          <w:rFonts w:asciiTheme="minorHAnsi" w:eastAsia="Times New Roman" w:hAnsiTheme="minorHAnsi" w:cstheme="minorHAnsi"/>
          <w:sz w:val="24"/>
          <w:szCs w:val="24"/>
          <w:lang w:eastAsia="ro-RO"/>
        </w:rPr>
        <w:t>.</w:t>
      </w:r>
    </w:p>
    <w:p w14:paraId="6A4F160A" w14:textId="77777777" w:rsidR="00135A47" w:rsidRPr="00DD6B59" w:rsidRDefault="00135A47" w:rsidP="00135A47">
      <w:pPr>
        <w:pStyle w:val="ListParagraph"/>
        <w:spacing w:before="0" w:after="0"/>
        <w:ind w:left="0"/>
        <w:jc w:val="both"/>
        <w:rPr>
          <w:rFonts w:asciiTheme="minorHAnsi" w:hAnsiTheme="minorHAnsi" w:cstheme="minorHAnsi"/>
          <w:b/>
          <w:bCs/>
          <w:sz w:val="24"/>
          <w:szCs w:val="24"/>
        </w:rPr>
      </w:pPr>
    </w:p>
    <w:p w14:paraId="770D7B96" w14:textId="77777777" w:rsidR="00135A47" w:rsidRPr="00DD6B59" w:rsidRDefault="00135A47" w:rsidP="00135A47">
      <w:pPr>
        <w:pStyle w:val="ListParagraph"/>
        <w:spacing w:before="0" w:after="0"/>
        <w:ind w:left="0"/>
        <w:jc w:val="both"/>
        <w:rPr>
          <w:rFonts w:asciiTheme="minorHAnsi" w:hAnsiTheme="minorHAnsi" w:cstheme="minorHAnsi"/>
          <w:b/>
          <w:bCs/>
          <w:sz w:val="24"/>
          <w:szCs w:val="24"/>
        </w:rPr>
      </w:pPr>
      <w:r w:rsidRPr="00DD6B59">
        <w:rPr>
          <w:rFonts w:asciiTheme="minorHAnsi" w:hAnsiTheme="minorHAnsi" w:cstheme="minorHAnsi"/>
          <w:b/>
          <w:bCs/>
          <w:sz w:val="24"/>
          <w:szCs w:val="24"/>
        </w:rPr>
        <w:t>Formula de  calcul a costurilor indirecte: Co ind = Co dir * Rforfetară (%)</w:t>
      </w:r>
      <w:r w:rsidRPr="00DD6B59">
        <w:rPr>
          <w:rFonts w:asciiTheme="minorHAnsi" w:hAnsiTheme="minorHAnsi" w:cstheme="minorHAnsi"/>
          <w:sz w:val="24"/>
          <w:szCs w:val="24"/>
        </w:rPr>
        <w:t xml:space="preserve"> </w:t>
      </w:r>
    </w:p>
    <w:p w14:paraId="5B4B104B" w14:textId="77777777" w:rsidR="00135A47" w:rsidRPr="00DD6B59" w:rsidRDefault="00135A47" w:rsidP="00135A47">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Co ind = costurile indirecte</w:t>
      </w:r>
    </w:p>
    <w:p w14:paraId="69BCEF2D" w14:textId="77777777" w:rsidR="00135A47" w:rsidRPr="00DD6B59" w:rsidRDefault="00135A47" w:rsidP="00135A47">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Co dir = costurile directe</w:t>
      </w:r>
    </w:p>
    <w:p w14:paraId="10307AB3" w14:textId="77777777" w:rsidR="00135A47" w:rsidRPr="00DD6B59" w:rsidRDefault="00135A47" w:rsidP="00135A47">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lastRenderedPageBreak/>
        <w:t>Rforfetară (%) = rata forfetară</w:t>
      </w:r>
    </w:p>
    <w:p w14:paraId="2EDFE757" w14:textId="77777777" w:rsidR="00135A47" w:rsidRPr="00DD6B59" w:rsidRDefault="00135A47" w:rsidP="00135A47">
      <w:pPr>
        <w:pStyle w:val="ListParagraph"/>
        <w:spacing w:before="0" w:after="0"/>
        <w:ind w:left="0"/>
        <w:jc w:val="both"/>
        <w:rPr>
          <w:rFonts w:asciiTheme="minorHAnsi" w:eastAsia="Times New Roman" w:hAnsiTheme="minorHAnsi" w:cstheme="minorHAnsi"/>
          <w:sz w:val="24"/>
          <w:szCs w:val="24"/>
        </w:rPr>
      </w:pPr>
    </w:p>
    <w:p w14:paraId="5EBAC4ED" w14:textId="7D691086" w:rsidR="00135A47" w:rsidRPr="00DD6B59" w:rsidRDefault="00135A47" w:rsidP="00135A47">
      <w:pPr>
        <w:autoSpaceDE w:val="0"/>
        <w:autoSpaceDN w:val="0"/>
        <w:adjustRightInd w:val="0"/>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Limitele proce</w:t>
      </w:r>
      <w:r w:rsidR="00305DF6" w:rsidRPr="00DD6B59">
        <w:rPr>
          <w:rFonts w:asciiTheme="minorHAnsi" w:eastAsia="Times New Roman" w:hAnsiTheme="minorHAnsi" w:cstheme="minorHAnsi"/>
          <w:sz w:val="24"/>
          <w:szCs w:val="24"/>
        </w:rPr>
        <w:t>n</w:t>
      </w:r>
      <w:r w:rsidRPr="00DD6B59">
        <w:rPr>
          <w:rFonts w:asciiTheme="minorHAnsi" w:eastAsia="Times New Roman" w:hAnsiTheme="minorHAnsi" w:cstheme="minorHAnsi"/>
          <w:sz w:val="24"/>
          <w:szCs w:val="24"/>
        </w:rPr>
        <w:t xml:space="preserve">tuale prevăzute pentru anumite categorii de cheltuieli se aplică la valoarea cheltuielilor incluse în bugetul proiectului (Anexa 13) la data semnării contractului de finanţare. </w:t>
      </w:r>
    </w:p>
    <w:p w14:paraId="2D0A4645" w14:textId="7D1CA2FA" w:rsidR="00135A47" w:rsidRPr="00DD6B59" w:rsidRDefault="00135A47" w:rsidP="003C27EB">
      <w:pPr>
        <w:autoSpaceDN w:val="0"/>
        <w:spacing w:before="0" w:after="0"/>
        <w:jc w:val="both"/>
        <w:rPr>
          <w:rFonts w:asciiTheme="minorHAnsi" w:eastAsiaTheme="minorHAnsi" w:hAnsiTheme="minorHAnsi" w:cstheme="minorHAnsi"/>
          <w:sz w:val="24"/>
          <w:szCs w:val="24"/>
          <w:lang w:eastAsia="en-GB"/>
        </w:rPr>
      </w:pPr>
      <w:r w:rsidRPr="00DD6B59">
        <w:rPr>
          <w:rFonts w:asciiTheme="minorHAnsi" w:eastAsiaTheme="minorHAnsi" w:hAnsiTheme="minorHAnsi" w:cstheme="minorHAnsi"/>
          <w:sz w:val="24"/>
          <w:szCs w:val="24"/>
          <w:lang w:eastAsia="en-GB"/>
        </w:rPr>
        <w:t>Utilizarea opțiunilor simplificate în materie de costuri reprezintă o simplificare a modului de rambursare a cheltuielilor în relația AM PR SE - beneficiari și nu va exonera beneficiarii de respectarea obligațiilor legale în vigoare.</w:t>
      </w:r>
    </w:p>
    <w:p w14:paraId="0E475D65" w14:textId="52B14288" w:rsidR="00783436" w:rsidRPr="00DD6B59" w:rsidRDefault="00783436" w:rsidP="003C27EB">
      <w:pPr>
        <w:spacing w:before="0" w:after="0"/>
        <w:jc w:val="both"/>
        <w:rPr>
          <w:rFonts w:asciiTheme="minorHAnsi" w:hAnsiTheme="minorHAnsi" w:cstheme="minorHAnsi"/>
          <w:sz w:val="24"/>
          <w:szCs w:val="24"/>
          <w:lang w:eastAsia="en-GB"/>
        </w:rPr>
      </w:pPr>
    </w:p>
    <w:p w14:paraId="755239AA" w14:textId="32A7D484" w:rsidR="003C27EB" w:rsidRPr="00DD6B59" w:rsidRDefault="003C27EB" w:rsidP="003C27E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Instrucţiunile de aplicare a prevederilor alin. (1) şi (2) din HG 873/2022 privind TVA au fost aprobate prin ordinul comun al ministrului investiţiilor şi proiectelor europene şi al ministrului finanţelor nr. 4013/23.10.2023, respectiv nr. 5316/27.11.2023.</w:t>
      </w:r>
    </w:p>
    <w:p w14:paraId="6B909B3A" w14:textId="77777777" w:rsidR="003C27EB" w:rsidRPr="00DD6B59" w:rsidRDefault="003C27EB" w:rsidP="003C27EB">
      <w:pPr>
        <w:spacing w:before="0" w:after="0"/>
        <w:jc w:val="both"/>
        <w:rPr>
          <w:rFonts w:asciiTheme="minorHAnsi" w:hAnsiTheme="minorHAnsi" w:cstheme="minorHAnsi"/>
          <w:sz w:val="24"/>
          <w:szCs w:val="24"/>
          <w:lang w:eastAsia="en-GB"/>
        </w:rPr>
      </w:pPr>
    </w:p>
    <w:p w14:paraId="2B2157F0" w14:textId="14B575A2" w:rsidR="00783436" w:rsidRPr="00DD6B59" w:rsidRDefault="00783436">
      <w:pPr>
        <w:pStyle w:val="Heading3"/>
        <w:numPr>
          <w:ilvl w:val="2"/>
          <w:numId w:val="22"/>
        </w:numPr>
        <w:rPr>
          <w:rFonts w:asciiTheme="minorHAnsi" w:hAnsiTheme="minorHAnsi" w:cstheme="minorHAnsi"/>
          <w:i w:val="0"/>
          <w:lang w:eastAsia="en-GB"/>
        </w:rPr>
      </w:pPr>
      <w:bookmarkStart w:id="152" w:name="_Toc159839946"/>
      <w:r w:rsidRPr="00DD6B59">
        <w:rPr>
          <w:rFonts w:asciiTheme="minorHAnsi" w:hAnsiTheme="minorHAnsi" w:cstheme="minorHAnsi"/>
          <w:i w:val="0"/>
          <w:lang w:eastAsia="en-GB"/>
        </w:rPr>
        <w:t>Opţiuni de costuri simplificate. Costuri unitare/sume forfetare şi rate forfetare</w:t>
      </w:r>
      <w:bookmarkEnd w:id="152"/>
    </w:p>
    <w:bookmarkEnd w:id="150"/>
    <w:p w14:paraId="2D846722" w14:textId="4545F339" w:rsidR="004E35A0" w:rsidRPr="00DD6B59" w:rsidRDefault="002E6C46" w:rsidP="002E6C46">
      <w:pPr>
        <w:spacing w:after="0"/>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Această secțiune nu se aplică prezentului apel. </w:t>
      </w:r>
    </w:p>
    <w:p w14:paraId="2790A242" w14:textId="77777777" w:rsidR="002E6C46" w:rsidRPr="00DD6B59" w:rsidRDefault="002E6C46" w:rsidP="00783436">
      <w:pPr>
        <w:autoSpaceDE w:val="0"/>
        <w:autoSpaceDN w:val="0"/>
        <w:adjustRightInd w:val="0"/>
        <w:spacing w:before="0" w:after="0"/>
        <w:jc w:val="both"/>
        <w:rPr>
          <w:rFonts w:asciiTheme="minorHAnsi" w:hAnsiTheme="minorHAnsi" w:cstheme="minorHAnsi"/>
          <w:b/>
          <w:sz w:val="24"/>
          <w:szCs w:val="24"/>
          <w:lang w:eastAsia="en-GB"/>
        </w:rPr>
      </w:pPr>
    </w:p>
    <w:p w14:paraId="76BB8CED" w14:textId="7D3C9E7F" w:rsidR="00783436" w:rsidRPr="00DD6B59" w:rsidRDefault="00783436">
      <w:pPr>
        <w:pStyle w:val="Heading3"/>
        <w:numPr>
          <w:ilvl w:val="2"/>
          <w:numId w:val="22"/>
        </w:numPr>
        <w:rPr>
          <w:rFonts w:asciiTheme="minorHAnsi" w:hAnsiTheme="minorHAnsi" w:cstheme="minorHAnsi"/>
          <w:i w:val="0"/>
          <w:lang w:eastAsia="en-GB"/>
        </w:rPr>
      </w:pPr>
      <w:bookmarkStart w:id="153" w:name="_Toc159839947"/>
      <w:r w:rsidRPr="00DD6B59">
        <w:rPr>
          <w:rFonts w:asciiTheme="minorHAnsi" w:hAnsiTheme="minorHAnsi" w:cstheme="minorHAnsi"/>
          <w:i w:val="0"/>
          <w:lang w:eastAsia="en-GB"/>
        </w:rPr>
        <w:t>Finanţare nelegată de costuri</w:t>
      </w:r>
      <w:bookmarkEnd w:id="153"/>
    </w:p>
    <w:p w14:paraId="1D904123" w14:textId="0D0773B1" w:rsidR="00783436" w:rsidRPr="00DD6B59" w:rsidRDefault="004E35A0" w:rsidP="002E6C46">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Această secțiune nu se aplică prezentului apel.</w:t>
      </w:r>
    </w:p>
    <w:p w14:paraId="252E090F" w14:textId="77777777" w:rsidR="00462A51" w:rsidRPr="00DD6B59" w:rsidRDefault="00462A51" w:rsidP="00783436">
      <w:pPr>
        <w:autoSpaceDE w:val="0"/>
        <w:autoSpaceDN w:val="0"/>
        <w:adjustRightInd w:val="0"/>
        <w:spacing w:before="0" w:after="0"/>
        <w:jc w:val="both"/>
        <w:rPr>
          <w:rFonts w:asciiTheme="minorHAnsi" w:hAnsiTheme="minorHAnsi" w:cstheme="minorHAnsi"/>
          <w:sz w:val="24"/>
          <w:szCs w:val="24"/>
          <w:lang w:eastAsia="en-GB"/>
        </w:rPr>
      </w:pPr>
    </w:p>
    <w:p w14:paraId="36FFB571" w14:textId="77777777" w:rsidR="000C3414" w:rsidRPr="00DD6B59" w:rsidRDefault="000C3414" w:rsidP="00B204DF">
      <w:pPr>
        <w:pStyle w:val="Heading2"/>
      </w:pPr>
      <w:bookmarkStart w:id="154" w:name="_Toc159839948"/>
      <w:r w:rsidRPr="00DD6B59">
        <w:t>Valoarea minimă și maximă eligibilă/nerambursabilă a unui proiect</w:t>
      </w:r>
      <w:bookmarkEnd w:id="154"/>
    </w:p>
    <w:p w14:paraId="02E93583" w14:textId="77777777" w:rsidR="003B45E0" w:rsidRPr="00DD6B59" w:rsidRDefault="003B45E0" w:rsidP="00462A51">
      <w:pPr>
        <w:pStyle w:val="5Normal"/>
        <w:spacing w:before="0" w:after="0"/>
        <w:rPr>
          <w:rFonts w:asciiTheme="minorHAnsi" w:hAnsiTheme="minorHAnsi" w:cstheme="minorHAnsi"/>
          <w:bCs/>
          <w:iCs/>
          <w:sz w:val="24"/>
        </w:rPr>
      </w:pPr>
    </w:p>
    <w:p w14:paraId="2DCDF45F" w14:textId="55BEDC0B" w:rsidR="004A6686" w:rsidRPr="00DD6B59" w:rsidRDefault="004A6686" w:rsidP="00462A51">
      <w:pPr>
        <w:pStyle w:val="5Normal"/>
        <w:spacing w:before="0" w:after="0"/>
        <w:rPr>
          <w:rFonts w:asciiTheme="minorHAnsi" w:hAnsiTheme="minorHAnsi" w:cstheme="minorHAnsi"/>
          <w:bCs/>
          <w:iCs/>
          <w:sz w:val="24"/>
        </w:rPr>
      </w:pPr>
      <w:r w:rsidRPr="00DD6B59">
        <w:rPr>
          <w:rFonts w:asciiTheme="minorHAnsi" w:hAnsiTheme="minorHAnsi" w:cstheme="minorHAnsi"/>
          <w:bCs/>
          <w:iCs/>
          <w:sz w:val="24"/>
        </w:rPr>
        <w:t>Valoarea minimă eligibilă a unui proiect: 150.000 euro</w:t>
      </w:r>
    </w:p>
    <w:p w14:paraId="5124ACA3" w14:textId="11A3A212" w:rsidR="004A6686" w:rsidRPr="00DD6B59" w:rsidRDefault="004A6686" w:rsidP="004A6686">
      <w:pPr>
        <w:pStyle w:val="5Normal"/>
        <w:rPr>
          <w:rFonts w:asciiTheme="minorHAnsi" w:hAnsiTheme="minorHAnsi" w:cstheme="minorHAnsi"/>
          <w:bCs/>
          <w:iCs/>
          <w:sz w:val="24"/>
        </w:rPr>
      </w:pPr>
      <w:r w:rsidRPr="00DD6B59">
        <w:rPr>
          <w:rFonts w:asciiTheme="minorHAnsi" w:hAnsiTheme="minorHAnsi" w:cstheme="minorHAnsi"/>
          <w:bCs/>
          <w:iCs/>
          <w:sz w:val="24"/>
        </w:rPr>
        <w:t xml:space="preserve">Valoarea </w:t>
      </w:r>
      <w:r w:rsidR="00B83303" w:rsidRPr="00DD6B59">
        <w:rPr>
          <w:rFonts w:asciiTheme="minorHAnsi" w:hAnsiTheme="minorHAnsi" w:cstheme="minorHAnsi"/>
          <w:bCs/>
          <w:iCs/>
          <w:sz w:val="24"/>
        </w:rPr>
        <w:t xml:space="preserve">maximă </w:t>
      </w:r>
      <w:r w:rsidRPr="00DD6B59">
        <w:rPr>
          <w:rFonts w:asciiTheme="minorHAnsi" w:hAnsiTheme="minorHAnsi" w:cstheme="minorHAnsi"/>
          <w:bCs/>
          <w:iCs/>
          <w:sz w:val="24"/>
        </w:rPr>
        <w:t>eligibilă a unui proiect: 10.000.000 euro</w:t>
      </w:r>
    </w:p>
    <w:p w14:paraId="12C9181C" w14:textId="082B008C" w:rsidR="000C3414" w:rsidRPr="00DD6B59" w:rsidRDefault="000C3414" w:rsidP="000C3414">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Cursul valutar la care se va calcula încadrarea în limitele valorilor minime și maxime eligibile pentru un proiect este cursul de </w:t>
      </w:r>
      <w:r w:rsidR="003B6806" w:rsidRPr="00DD6B59">
        <w:rPr>
          <w:rFonts w:asciiTheme="minorHAnsi" w:hAnsiTheme="minorHAnsi" w:cstheme="minorHAnsi"/>
          <w:sz w:val="24"/>
          <w:szCs w:val="24"/>
        </w:rPr>
        <w:t xml:space="preserve">4,9638 </w:t>
      </w:r>
      <w:r w:rsidRPr="00DD6B59">
        <w:rPr>
          <w:rFonts w:asciiTheme="minorHAnsi" w:hAnsiTheme="minorHAnsi" w:cstheme="minorHAnsi"/>
          <w:sz w:val="24"/>
          <w:szCs w:val="24"/>
        </w:rPr>
        <w:t>lei/euro, cursul inforEuro din luna lansării ghidului solicitantului. Cursul re</w:t>
      </w:r>
      <w:r w:rsidR="00A926F8" w:rsidRPr="00DD6B59">
        <w:rPr>
          <w:rFonts w:asciiTheme="minorHAnsi" w:hAnsiTheme="minorHAnsi" w:cstheme="minorHAnsi"/>
          <w:sz w:val="24"/>
          <w:szCs w:val="24"/>
        </w:rPr>
        <w:t>spectiv se va utiliza inclusiv î</w:t>
      </w:r>
      <w:r w:rsidRPr="00DD6B59">
        <w:rPr>
          <w:rFonts w:asciiTheme="minorHAnsi" w:hAnsiTheme="minorHAnsi" w:cstheme="minorHAnsi"/>
          <w:sz w:val="24"/>
          <w:szCs w:val="24"/>
        </w:rPr>
        <w:t>n etapa contractuală pentru calculul valorilor anterior menționate utilizat până la semnarea contractului de finanţare.</w:t>
      </w:r>
    </w:p>
    <w:p w14:paraId="4C3A1208" w14:textId="77777777" w:rsidR="00692FF9" w:rsidRPr="00DD6B59" w:rsidRDefault="00692FF9" w:rsidP="000C3414">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cazul în care valoarea eligibliă a proiectului depăşeşte valoarea maximă eligibilă admisă prin prezentul ghid, cheltuielile aferente depăşirii în cauză vor fi încadrate ca şi cheltuieli neeligibile.</w:t>
      </w:r>
    </w:p>
    <w:p w14:paraId="47AE9D0C" w14:textId="52B07DCE" w:rsidR="000C3414" w:rsidRPr="00DD6B59" w:rsidRDefault="000C3414" w:rsidP="000C3414">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Criteriul cu privire la valoarea minimă a investiției nu se menține pe perioada de implementare și sustenabilitate a investiției.</w:t>
      </w:r>
    </w:p>
    <w:p w14:paraId="57D72C17" w14:textId="77777777" w:rsidR="003B45E0" w:rsidRPr="00DD6B59" w:rsidRDefault="003B45E0" w:rsidP="000C3414">
      <w:pPr>
        <w:spacing w:before="0" w:after="0"/>
        <w:jc w:val="both"/>
        <w:rPr>
          <w:rFonts w:asciiTheme="minorHAnsi" w:hAnsiTheme="minorHAnsi" w:cstheme="minorHAnsi"/>
          <w:sz w:val="24"/>
          <w:szCs w:val="24"/>
        </w:rPr>
      </w:pPr>
    </w:p>
    <w:p w14:paraId="48B3BB0B" w14:textId="49F6AE25" w:rsidR="000C3414" w:rsidRPr="00DD6B59" w:rsidRDefault="000C3414" w:rsidP="00B204DF">
      <w:pPr>
        <w:pStyle w:val="Heading2"/>
        <w:rPr>
          <w:lang w:eastAsia="en-GB"/>
        </w:rPr>
      </w:pPr>
      <w:bookmarkStart w:id="155" w:name="_Toc159839949"/>
      <w:r w:rsidRPr="00DD6B59">
        <w:rPr>
          <w:lang w:eastAsia="en-GB"/>
        </w:rPr>
        <w:t>Cuantumul cofinanţării acordate</w:t>
      </w:r>
      <w:bookmarkEnd w:id="155"/>
      <w:r w:rsidRPr="00DD6B59">
        <w:rPr>
          <w:lang w:eastAsia="en-GB"/>
        </w:rPr>
        <w:t xml:space="preserve"> </w:t>
      </w:r>
    </w:p>
    <w:p w14:paraId="17839969" w14:textId="77777777" w:rsidR="000C3414" w:rsidRPr="00DD6B59" w:rsidRDefault="000C3414">
      <w:pPr>
        <w:pStyle w:val="ListParagraph"/>
        <w:numPr>
          <w:ilvl w:val="0"/>
          <w:numId w:val="52"/>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Rata de cofinanțare din partea Uniunii Europene este maximum 85% din valoarea cheltuielilor eligibile ale proiectului prin Fondul European de Dezvoltare Regională (FEDR), </w:t>
      </w:r>
    </w:p>
    <w:p w14:paraId="1043A416" w14:textId="77777777" w:rsidR="00595A4F" w:rsidRPr="00DD6B59" w:rsidRDefault="000C3414">
      <w:pPr>
        <w:pStyle w:val="ListParagraph"/>
        <w:numPr>
          <w:ilvl w:val="0"/>
          <w:numId w:val="52"/>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maximum 13% din valoarea cheltuielilor eligibile ale proiectului reprezintă rata de cofinanțare din bugetul de stat (BS)</w:t>
      </w:r>
      <w:r w:rsidR="00595A4F" w:rsidRPr="00DD6B59">
        <w:rPr>
          <w:rFonts w:asciiTheme="minorHAnsi" w:hAnsiTheme="minorHAnsi" w:cstheme="minorHAnsi"/>
          <w:sz w:val="24"/>
          <w:szCs w:val="24"/>
        </w:rPr>
        <w:t>;</w:t>
      </w:r>
    </w:p>
    <w:p w14:paraId="2E609311" w14:textId="26F3AEF0" w:rsidR="000C3414" w:rsidRPr="00DD6B59" w:rsidRDefault="000C3414" w:rsidP="001B7159">
      <w:pPr>
        <w:jc w:val="both"/>
        <w:rPr>
          <w:rFonts w:asciiTheme="minorHAnsi" w:hAnsiTheme="minorHAnsi" w:cstheme="minorHAnsi"/>
          <w:sz w:val="24"/>
          <w:szCs w:val="24"/>
        </w:rPr>
      </w:pPr>
      <w:r w:rsidRPr="00DD6B59">
        <w:rPr>
          <w:rFonts w:asciiTheme="minorHAnsi" w:hAnsiTheme="minorHAnsi" w:cstheme="minorHAnsi"/>
          <w:sz w:val="24"/>
          <w:szCs w:val="24"/>
        </w:rPr>
        <w:t>Solicitantul va asigura contribuția proprie la valoarea cheltuielilor eligibile, acoperirea cheltuielilor neeligibile ale proiectului, precum şi asigurarea altor sume necesare implementării proiectului.</w:t>
      </w:r>
    </w:p>
    <w:p w14:paraId="6D8B0454" w14:textId="1665CAE7" w:rsidR="000C3414" w:rsidRPr="00DD6B59" w:rsidRDefault="000C3414" w:rsidP="00B204DF">
      <w:pPr>
        <w:pStyle w:val="Heading2"/>
        <w:rPr>
          <w:lang w:eastAsia="en-GB"/>
        </w:rPr>
      </w:pPr>
      <w:bookmarkStart w:id="156" w:name="_Toc159839950"/>
      <w:r w:rsidRPr="00DD6B59">
        <w:rPr>
          <w:lang w:eastAsia="en-GB"/>
        </w:rPr>
        <w:lastRenderedPageBreak/>
        <w:t>Durata proiectului</w:t>
      </w:r>
      <w:bookmarkEnd w:id="156"/>
    </w:p>
    <w:p w14:paraId="1E647378" w14:textId="483D6976" w:rsidR="000C3414" w:rsidRPr="00DD6B59" w:rsidRDefault="000C3414"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DD6B59">
        <w:rPr>
          <w:rFonts w:asciiTheme="minorHAnsi" w:eastAsia="Times New Roman" w:hAnsiTheme="minorHAnsi" w:cstheme="minorHAnsi"/>
          <w:bCs/>
          <w:iCs/>
          <w:sz w:val="24"/>
          <w:szCs w:val="24"/>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0311C6BB" w14:textId="77777777" w:rsidR="00595A4F" w:rsidRPr="00DD6B59" w:rsidRDefault="00595A4F"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EAE727A" w14:textId="34644BC4" w:rsidR="000C3414" w:rsidRPr="00DD6B59" w:rsidRDefault="000C3414" w:rsidP="00B204DF">
      <w:pPr>
        <w:pStyle w:val="Heading2"/>
        <w:rPr>
          <w:lang w:eastAsia="en-GB"/>
        </w:rPr>
      </w:pPr>
      <w:bookmarkStart w:id="157" w:name="_Toc159839951"/>
      <w:r w:rsidRPr="00DD6B59">
        <w:rPr>
          <w:lang w:eastAsia="en-GB"/>
        </w:rPr>
        <w:t>Alte cerinţe de eligibilitate a proiectului</w:t>
      </w:r>
      <w:bookmarkEnd w:id="157"/>
    </w:p>
    <w:p w14:paraId="6BD5BED6" w14:textId="22272B6F" w:rsidR="000C3414" w:rsidRPr="00DD6B59" w:rsidRDefault="000C3414" w:rsidP="000C3414">
      <w:pPr>
        <w:spacing w:before="0" w:after="0"/>
        <w:jc w:val="both"/>
        <w:rPr>
          <w:rFonts w:asciiTheme="minorHAnsi" w:hAnsiTheme="minorHAnsi" w:cstheme="minorHAnsi"/>
          <w:b/>
          <w:sz w:val="24"/>
          <w:szCs w:val="24"/>
        </w:rPr>
      </w:pPr>
      <w:bookmarkStart w:id="158" w:name="_Hlk127367746"/>
      <w:r w:rsidRPr="00DD6B59">
        <w:rPr>
          <w:rFonts w:asciiTheme="minorHAnsi" w:hAnsiTheme="minorHAnsi" w:cstheme="minorHAnsi"/>
          <w:b/>
          <w:sz w:val="24"/>
          <w:szCs w:val="24"/>
        </w:rPr>
        <w:t>Specificul proiectelor</w:t>
      </w:r>
      <w:r w:rsidR="004E35A0" w:rsidRPr="00DD6B59">
        <w:rPr>
          <w:rFonts w:asciiTheme="minorHAnsi" w:hAnsiTheme="minorHAnsi" w:cstheme="minorHAnsi"/>
          <w:b/>
          <w:sz w:val="24"/>
          <w:szCs w:val="24"/>
        </w:rPr>
        <w:t xml:space="preserve">  </w:t>
      </w:r>
    </w:p>
    <w:p w14:paraId="52C6C615" w14:textId="6F75C999" w:rsidR="000C3414" w:rsidRPr="00DD6B59" w:rsidRDefault="000C3414" w:rsidP="000C3414">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Prin prezent</w:t>
      </w:r>
      <w:r w:rsidR="00B86E07" w:rsidRPr="00DD6B59">
        <w:rPr>
          <w:rFonts w:asciiTheme="minorHAnsi" w:hAnsiTheme="minorHAnsi" w:cstheme="minorHAnsi"/>
          <w:sz w:val="24"/>
          <w:szCs w:val="24"/>
        </w:rPr>
        <w:t>ul</w:t>
      </w:r>
      <w:r w:rsidRPr="00DD6B59">
        <w:rPr>
          <w:rFonts w:asciiTheme="minorHAnsi" w:hAnsiTheme="minorHAnsi" w:cstheme="minorHAnsi"/>
          <w:sz w:val="24"/>
          <w:szCs w:val="24"/>
        </w:rPr>
        <w:t xml:space="preserve"> apel de proiecte este sprijinită realizarea de investiții pentru creşterea eficienţei energetice a clădirilor publice </w:t>
      </w:r>
      <w:r w:rsidRPr="00DD6B59">
        <w:rPr>
          <w:rFonts w:asciiTheme="minorHAnsi" w:hAnsiTheme="minorHAnsi" w:cstheme="minorHAnsi"/>
          <w:b/>
          <w:bCs/>
          <w:sz w:val="24"/>
          <w:szCs w:val="24"/>
        </w:rPr>
        <w:t>din mediul urban și rural</w:t>
      </w:r>
      <w:r w:rsidRPr="00DD6B59">
        <w:rPr>
          <w:rFonts w:asciiTheme="minorHAnsi" w:hAnsiTheme="minorHAnsi" w:cstheme="minorHAnsi"/>
          <w:sz w:val="24"/>
          <w:szCs w:val="24"/>
        </w:rPr>
        <w:t xml:space="preserve">, </w:t>
      </w:r>
      <w:r w:rsidRPr="00DD6B59">
        <w:rPr>
          <w:rFonts w:asciiTheme="minorHAnsi" w:hAnsiTheme="minorHAnsi" w:cstheme="minorHAnsi"/>
          <w:bCs/>
          <w:sz w:val="24"/>
          <w:szCs w:val="24"/>
        </w:rPr>
        <w:t>deținute</w:t>
      </w:r>
      <w:r w:rsidRPr="00DD6B59">
        <w:rPr>
          <w:rFonts w:asciiTheme="minorHAnsi" w:hAnsiTheme="minorHAnsi" w:cstheme="minorHAnsi"/>
          <w:sz w:val="24"/>
          <w:szCs w:val="24"/>
        </w:rPr>
        <w:t xml:space="preserve"> de entitățile eligibile menționate la secțiunea </w:t>
      </w:r>
      <w:r w:rsidR="00F31BCD" w:rsidRPr="00DD6B59">
        <w:rPr>
          <w:rFonts w:asciiTheme="minorHAnsi" w:hAnsiTheme="minorHAnsi" w:cstheme="minorHAnsi"/>
          <w:sz w:val="24"/>
          <w:szCs w:val="24"/>
        </w:rPr>
        <w:t>5.1.</w:t>
      </w:r>
      <w:r w:rsidRPr="00DD6B59">
        <w:rPr>
          <w:rFonts w:asciiTheme="minorHAnsi" w:hAnsiTheme="minorHAnsi" w:cstheme="minorHAnsi"/>
          <w:sz w:val="24"/>
          <w:szCs w:val="24"/>
        </w:rPr>
        <w:t xml:space="preserve"> </w:t>
      </w:r>
      <w:r w:rsidRPr="00DD6B59">
        <w:rPr>
          <w:rFonts w:asciiTheme="minorHAnsi" w:hAnsiTheme="minorHAnsi" w:cstheme="minorHAnsi"/>
          <w:bCs/>
          <w:sz w:val="24"/>
          <w:szCs w:val="24"/>
        </w:rPr>
        <w:t xml:space="preserve">și ocupate/care vor fi ocupate (în care își desfășoară/își vor desfășura activitatea) </w:t>
      </w:r>
      <w:r w:rsidRPr="00DD6B59">
        <w:rPr>
          <w:rFonts w:asciiTheme="minorHAnsi" w:hAnsiTheme="minorHAnsi" w:cstheme="minorHAnsi"/>
          <w:sz w:val="24"/>
          <w:szCs w:val="24"/>
        </w:rPr>
        <w:t xml:space="preserve">de aceleași entități eligibile care le dețin și/sau de alte entități publice decât cele care le dețin, dar care se încadrează în categoria </w:t>
      </w:r>
      <w:r w:rsidR="00D7242A" w:rsidRPr="00DD6B59">
        <w:rPr>
          <w:rFonts w:asciiTheme="minorHAnsi" w:hAnsiTheme="minorHAnsi" w:cstheme="minorHAnsi"/>
          <w:sz w:val="24"/>
          <w:szCs w:val="24"/>
        </w:rPr>
        <w:t xml:space="preserve">solicitantilor eligibili </w:t>
      </w:r>
      <w:r w:rsidRPr="00DD6B59">
        <w:rPr>
          <w:rFonts w:asciiTheme="minorHAnsi" w:hAnsiTheme="minorHAnsi" w:cstheme="minorHAnsi"/>
          <w:sz w:val="24"/>
          <w:szCs w:val="24"/>
        </w:rPr>
        <w:t>(</w:t>
      </w:r>
      <w:r w:rsidR="00D7242A" w:rsidRPr="00DD6B59">
        <w:rPr>
          <w:rFonts w:asciiTheme="minorHAnsi" w:hAnsiTheme="minorHAnsi" w:cstheme="minorHAnsi"/>
          <w:sz w:val="24"/>
          <w:szCs w:val="24"/>
        </w:rPr>
        <w:t>a se vedea</w:t>
      </w:r>
      <w:r w:rsidRPr="00DD6B59">
        <w:rPr>
          <w:rFonts w:asciiTheme="minorHAnsi" w:hAnsiTheme="minorHAnsi" w:cstheme="minorHAnsi"/>
          <w:sz w:val="24"/>
          <w:szCs w:val="24"/>
        </w:rPr>
        <w:t xml:space="preserve"> secțiunea  </w:t>
      </w:r>
      <w:r w:rsidR="00F31BCD" w:rsidRPr="00DD6B59">
        <w:rPr>
          <w:rFonts w:asciiTheme="minorHAnsi" w:hAnsiTheme="minorHAnsi" w:cstheme="minorHAnsi"/>
          <w:sz w:val="24"/>
          <w:szCs w:val="24"/>
        </w:rPr>
        <w:t>5.1.</w:t>
      </w:r>
      <w:r w:rsidRPr="00DD6B59">
        <w:rPr>
          <w:rFonts w:asciiTheme="minorHAnsi" w:hAnsiTheme="minorHAnsi" w:cstheme="minorHAnsi"/>
          <w:sz w:val="24"/>
          <w:szCs w:val="24"/>
        </w:rPr>
        <w:t xml:space="preserve">) și care sunt clădiri de uz ori de interes şi utilitate publică, civile (cu excepția celor industriale). O cerere de finanțare va include o singură clădire publică existentă în cadrul căreia solicitantul/ții și/sau ocupantul/ții, după caz, își desfășoară activitatea. </w:t>
      </w:r>
    </w:p>
    <w:p w14:paraId="4726BE6E" w14:textId="506318D7" w:rsidR="000C3414" w:rsidRPr="00DD6B59" w:rsidRDefault="000C3414" w:rsidP="00D7242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cazul în care există clădiri tip corpuri/secții/pavilioane etc., construcții individuale, amplasate în aceeași localitate și în același perimetru/parcelă/adresă (care au număr cadastral comun sau numere cadastrale alăturate), în cadrul cărora solicitantul/ții și/sau ocupantul/ții, după caz, își desfășoară activitatea, o cerere de finanțare poate cuprinde una, mai multe sau toate aceste clădiri (care vor reprezenta componente ale proiectului), în condițiile prevăzute la secțiunile </w:t>
      </w:r>
      <w:r w:rsidR="00FC4FD1" w:rsidRPr="00DD6B59">
        <w:rPr>
          <w:rFonts w:asciiTheme="minorHAnsi" w:hAnsiTheme="minorHAnsi" w:cstheme="minorHAnsi"/>
          <w:sz w:val="24"/>
          <w:szCs w:val="24"/>
        </w:rPr>
        <w:t>5.1. şi 5.2.</w:t>
      </w:r>
      <w:r w:rsidRPr="00DD6B59">
        <w:rPr>
          <w:rFonts w:asciiTheme="minorHAnsi" w:hAnsiTheme="minorHAnsi" w:cstheme="minorHAnsi"/>
          <w:sz w:val="24"/>
          <w:szCs w:val="24"/>
        </w:rPr>
        <w:t xml:space="preserve"> din prezentul Ghid.</w:t>
      </w:r>
    </w:p>
    <w:p w14:paraId="04BCDC3B" w14:textId="77777777" w:rsidR="00D7242A" w:rsidRPr="00DD6B59" w:rsidRDefault="00D7242A" w:rsidP="00D7242A">
      <w:pPr>
        <w:spacing w:before="0" w:after="0"/>
        <w:jc w:val="both"/>
        <w:rPr>
          <w:rFonts w:asciiTheme="minorHAnsi" w:hAnsiTheme="minorHAnsi" w:cstheme="minorHAnsi"/>
          <w:sz w:val="24"/>
          <w:szCs w:val="24"/>
        </w:rPr>
      </w:pPr>
    </w:p>
    <w:p w14:paraId="41C715ED" w14:textId="77777777" w:rsidR="00FC1B6F" w:rsidRPr="00DD6B59" w:rsidRDefault="00FC1B6F" w:rsidP="001B7159">
      <w:pPr>
        <w:jc w:val="both"/>
        <w:rPr>
          <w:rFonts w:asciiTheme="minorHAnsi" w:hAnsiTheme="minorHAnsi" w:cstheme="minorHAnsi"/>
          <w:b/>
          <w:bCs/>
          <w:sz w:val="24"/>
          <w:szCs w:val="24"/>
        </w:rPr>
      </w:pPr>
      <w:r w:rsidRPr="00DD6B59">
        <w:rPr>
          <w:rFonts w:asciiTheme="minorHAnsi" w:hAnsiTheme="minorHAnsi" w:cstheme="minorHAnsi"/>
          <w:b/>
          <w:bCs/>
          <w:sz w:val="24"/>
          <w:szCs w:val="24"/>
        </w:rPr>
        <w:t xml:space="preserve">Criteriile generale aplicabile prezentului apel de proiecte cu privire la eligibilitatea proiectului și a activităților  </w:t>
      </w:r>
    </w:p>
    <w:p w14:paraId="0DA0FA98" w14:textId="4DDB4DD1" w:rsidR="00FC1B6F" w:rsidRPr="00DD6B59" w:rsidRDefault="00FC1B6F">
      <w:pPr>
        <w:pStyle w:val="ListParagraph"/>
        <w:numPr>
          <w:ilvl w:val="0"/>
          <w:numId w:val="56"/>
        </w:numPr>
        <w:spacing w:before="0" w:after="0"/>
        <w:jc w:val="both"/>
        <w:rPr>
          <w:rFonts w:asciiTheme="minorHAnsi" w:eastAsia="Times New Roman" w:hAnsiTheme="minorHAnsi" w:cstheme="minorHAnsi"/>
          <w:b/>
          <w:sz w:val="24"/>
          <w:szCs w:val="24"/>
        </w:rPr>
      </w:pPr>
      <w:bookmarkStart w:id="159" w:name="_Hlk118199559"/>
      <w:bookmarkStart w:id="160" w:name="_Hlk118115633"/>
      <w:r w:rsidRPr="00DD6B59">
        <w:rPr>
          <w:rFonts w:asciiTheme="minorHAnsi" w:eastAsia="Times New Roman" w:hAnsiTheme="minorHAnsi" w:cstheme="minorHAnsi"/>
          <w:b/>
          <w:sz w:val="24"/>
          <w:szCs w:val="24"/>
        </w:rPr>
        <w:t xml:space="preserve">Încadrarea valorii proiectului în limitele valorilor minime și maxime eligibile </w:t>
      </w:r>
      <w:bookmarkEnd w:id="159"/>
    </w:p>
    <w:p w14:paraId="73BA565B"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Valoare minimă eligibilă:  150.000 euro </w:t>
      </w:r>
    </w:p>
    <w:p w14:paraId="4E8FE9A7" w14:textId="28653C79"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Valoare maximă eligibilă:  10.000.000 euro</w:t>
      </w:r>
    </w:p>
    <w:p w14:paraId="4ECDA5DA" w14:textId="77777777" w:rsidR="000C4BEF" w:rsidRPr="00DD6B59" w:rsidRDefault="000C4BEF" w:rsidP="00FC1B6F">
      <w:pPr>
        <w:spacing w:before="0" w:after="0"/>
        <w:contextualSpacing/>
        <w:jc w:val="both"/>
        <w:rPr>
          <w:rFonts w:asciiTheme="minorHAnsi" w:eastAsia="Times New Roman" w:hAnsiTheme="minorHAnsi" w:cstheme="minorHAnsi"/>
          <w:bCs/>
          <w:sz w:val="24"/>
          <w:szCs w:val="24"/>
        </w:rPr>
      </w:pPr>
    </w:p>
    <w:p w14:paraId="2A095E01" w14:textId="77777777" w:rsidR="00785258" w:rsidRPr="00DD6B59" w:rsidRDefault="00785258" w:rsidP="00785258">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Menţionăm că valoarea eligibilă este formată din valoarea FEDR + BS + contribuţia proprie a solicitantului.</w:t>
      </w:r>
    </w:p>
    <w:p w14:paraId="2E8A439F" w14:textId="5B0D67B6" w:rsidR="00D7242A" w:rsidRPr="00DD6B59" w:rsidRDefault="00D7242A" w:rsidP="00D7242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Cursul valutar la care se va calcula încadrarea în limitele valorilor minime și maxime eligibile pentru un proiect este cursul de 4,9638 lei/euro, cursul inforEuro din luna publicării versiunii aprobate a ghidului solicitantului. Cursul respectiv se va utiliza inclusiv in etapa contractuală pentru calculul valorilor anterior menționate utilizat până la semnarea contractului de finanţare.</w:t>
      </w:r>
    </w:p>
    <w:p w14:paraId="0950E4C3" w14:textId="77777777" w:rsidR="00D7242A" w:rsidRPr="00DD6B59" w:rsidRDefault="00D7242A" w:rsidP="00D7242A">
      <w:pPr>
        <w:autoSpaceDE w:val="0"/>
        <w:autoSpaceDN w:val="0"/>
        <w:adjustRightInd w:val="0"/>
        <w:spacing w:before="0" w:after="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7F64B094" w14:textId="77777777" w:rsidR="00D7242A" w:rsidRPr="00DD6B59" w:rsidRDefault="00D7242A" w:rsidP="00D7242A">
      <w:pPr>
        <w:spacing w:before="0" w:after="0"/>
        <w:jc w:val="both"/>
        <w:rPr>
          <w:rFonts w:asciiTheme="minorHAnsi" w:hAnsiTheme="minorHAnsi" w:cstheme="minorHAnsi"/>
          <w:sz w:val="24"/>
          <w:szCs w:val="24"/>
        </w:rPr>
      </w:pPr>
    </w:p>
    <w:p w14:paraId="54D71041" w14:textId="77777777" w:rsidR="00D7242A" w:rsidRPr="00DD6B59" w:rsidRDefault="00D7242A" w:rsidP="00D7242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Criteriul cu privire la valoarea minimă a investiției nu se menține pe perioada de implementare și sustenabilitate a investiției.</w:t>
      </w:r>
    </w:p>
    <w:p w14:paraId="21854533" w14:textId="77777777" w:rsidR="000C4BEF" w:rsidRPr="00DD6B59" w:rsidRDefault="000C4BEF" w:rsidP="00FC1B6F">
      <w:pPr>
        <w:spacing w:before="0" w:after="0"/>
        <w:contextualSpacing/>
        <w:jc w:val="both"/>
        <w:rPr>
          <w:rFonts w:asciiTheme="minorHAnsi" w:eastAsia="Times New Roman" w:hAnsiTheme="minorHAnsi" w:cstheme="minorHAnsi"/>
          <w:sz w:val="24"/>
          <w:szCs w:val="24"/>
        </w:rPr>
      </w:pPr>
    </w:p>
    <w:p w14:paraId="1757494C" w14:textId="30D20D3D" w:rsidR="00FC1B6F" w:rsidRPr="00DD6B59" w:rsidRDefault="00FC1B6F">
      <w:pPr>
        <w:pStyle w:val="ListParagraph"/>
        <w:numPr>
          <w:ilvl w:val="0"/>
          <w:numId w:val="57"/>
        </w:numPr>
        <w:spacing w:before="0" w:after="0"/>
        <w:jc w:val="both"/>
        <w:rPr>
          <w:rFonts w:asciiTheme="minorHAnsi" w:eastAsia="Times New Roman" w:hAnsiTheme="minorHAnsi" w:cstheme="minorHAnsi"/>
          <w:b/>
          <w:sz w:val="24"/>
          <w:szCs w:val="24"/>
        </w:rPr>
      </w:pPr>
      <w:bookmarkStart w:id="161" w:name="_Hlk100146190"/>
      <w:bookmarkStart w:id="162" w:name="_Hlk129255263"/>
      <w:bookmarkEnd w:id="160"/>
      <w:r w:rsidRPr="00DD6B59">
        <w:rPr>
          <w:rFonts w:asciiTheme="minorHAnsi" w:eastAsia="Times New Roman" w:hAnsiTheme="minorHAnsi" w:cstheme="minorHAnsi"/>
          <w:b/>
          <w:sz w:val="24"/>
          <w:szCs w:val="24"/>
        </w:rPr>
        <w:t>Perioada de implementare a activităților proiectului nu depășește 31 decembrie 2029</w:t>
      </w:r>
    </w:p>
    <w:p w14:paraId="0AA3A84D"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437C5496" w14:textId="77777777" w:rsidR="00FC1B6F" w:rsidRPr="00DD6B59" w:rsidRDefault="00FC1B6F" w:rsidP="00FC1B6F">
      <w:pPr>
        <w:spacing w:before="0" w:after="0"/>
        <w:jc w:val="both"/>
        <w:rPr>
          <w:rFonts w:asciiTheme="minorHAnsi" w:hAnsiTheme="minorHAnsi" w:cstheme="minorHAnsi"/>
          <w:sz w:val="24"/>
          <w:szCs w:val="24"/>
        </w:rPr>
      </w:pPr>
    </w:p>
    <w:p w14:paraId="13C5C454"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Perioada de implementare a proiectului nu va include perioada de procesarea a cererii de rambursare finale și efectuarea plății aferente acesteia.</w:t>
      </w:r>
      <w:bookmarkStart w:id="163" w:name="_Hlk100146279"/>
      <w:bookmarkEnd w:id="161"/>
    </w:p>
    <w:p w14:paraId="25098915" w14:textId="77777777" w:rsidR="00FC1B6F" w:rsidRPr="00DD6B59" w:rsidRDefault="00FC1B6F" w:rsidP="00FC1B6F">
      <w:pPr>
        <w:spacing w:before="0" w:after="0"/>
        <w:contextualSpacing/>
        <w:jc w:val="both"/>
        <w:rPr>
          <w:rFonts w:asciiTheme="minorHAnsi" w:hAnsiTheme="minorHAnsi" w:cstheme="minorHAnsi"/>
          <w:b/>
          <w:bCs/>
          <w:sz w:val="24"/>
          <w:szCs w:val="24"/>
        </w:rPr>
      </w:pPr>
      <w:bookmarkStart w:id="164" w:name="_Hlk104468161"/>
      <w:bookmarkEnd w:id="162"/>
      <w:bookmarkEnd w:id="163"/>
    </w:p>
    <w:p w14:paraId="79DCB7CD" w14:textId="40B933F5" w:rsidR="00FC1B6F" w:rsidRPr="00DD6B59" w:rsidRDefault="00FC1B6F">
      <w:pPr>
        <w:pStyle w:val="ListParagraph"/>
        <w:numPr>
          <w:ilvl w:val="0"/>
          <w:numId w:val="57"/>
        </w:numPr>
        <w:spacing w:before="0" w:after="0"/>
        <w:jc w:val="both"/>
        <w:rPr>
          <w:rFonts w:asciiTheme="minorHAnsi" w:hAnsiTheme="minorHAnsi" w:cstheme="minorHAnsi"/>
          <w:b/>
          <w:bCs/>
          <w:sz w:val="24"/>
          <w:szCs w:val="24"/>
        </w:rPr>
      </w:pPr>
      <w:r w:rsidRPr="00DD6B59">
        <w:rPr>
          <w:rFonts w:asciiTheme="minorHAnsi" w:hAnsiTheme="minorHAnsi" w:cstheme="minorHAnsi"/>
          <w:b/>
          <w:bCs/>
          <w:sz w:val="24"/>
          <w:szCs w:val="24"/>
        </w:rPr>
        <w:t>Proiectul respectă principiile privind dezvoltarea durabilă, egalitatea de șanse, gen, nediscriminarea si accesibilitatea pentru persoanele cu dizabilităti</w:t>
      </w:r>
    </w:p>
    <w:p w14:paraId="23843720"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 procesul de pregătire, contractare, implementare şi valabilitate a contractului de finanţare, solicitantul a respectat şi va respecta:</w:t>
      </w:r>
    </w:p>
    <w:p w14:paraId="22437FA6" w14:textId="77777777" w:rsidR="00FC1B6F" w:rsidRPr="00DD6B59" w:rsidRDefault="00FC1B6F">
      <w:pPr>
        <w:numPr>
          <w:ilvl w:val="0"/>
          <w:numId w:val="26"/>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legislaţia naţională şi comunitară aplicabilă în domeniul egalităţii de şanse, de gen, nediscriminarii si accesibilitatii persoanelor cu disabilitati;</w:t>
      </w:r>
    </w:p>
    <w:p w14:paraId="1284BF8D" w14:textId="77777777" w:rsidR="00FC1B6F" w:rsidRPr="00DD6B59" w:rsidRDefault="00FC1B6F">
      <w:pPr>
        <w:numPr>
          <w:ilvl w:val="0"/>
          <w:numId w:val="26"/>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legislaţia naţională şi comunitară aplicabilă în domeniul dezvoltării durabile, protecţiei mediului şi eficienţei energetice;</w:t>
      </w:r>
    </w:p>
    <w:p w14:paraId="09B53933" w14:textId="77777777" w:rsidR="00FC1B6F" w:rsidRPr="00DD6B59" w:rsidRDefault="00FC1B6F">
      <w:pPr>
        <w:numPr>
          <w:ilvl w:val="0"/>
          <w:numId w:val="26"/>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Carta drepturilor fundamentale;</w:t>
      </w:r>
    </w:p>
    <w:p w14:paraId="08601D1E" w14:textId="40A62A2B" w:rsidR="00FC1B6F" w:rsidRPr="00DD6B59" w:rsidRDefault="00FC1B6F">
      <w:pPr>
        <w:numPr>
          <w:ilvl w:val="0"/>
          <w:numId w:val="26"/>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Convenția ONU privind drepturile persoanelor cu </w:t>
      </w:r>
      <w:r w:rsidR="00202360" w:rsidRPr="00DD6B59">
        <w:rPr>
          <w:rFonts w:asciiTheme="minorHAnsi" w:eastAsia="Times New Roman" w:hAnsiTheme="minorHAnsi" w:cstheme="minorHAnsi"/>
          <w:sz w:val="24"/>
          <w:szCs w:val="24"/>
        </w:rPr>
        <w:t>dizabilități</w:t>
      </w:r>
      <w:r w:rsidRPr="00DD6B59">
        <w:rPr>
          <w:rFonts w:asciiTheme="minorHAnsi" w:eastAsia="Times New Roman" w:hAnsiTheme="minorHAnsi" w:cstheme="minorHAnsi"/>
          <w:sz w:val="24"/>
          <w:szCs w:val="24"/>
        </w:rPr>
        <w:t>.</w:t>
      </w:r>
    </w:p>
    <w:p w14:paraId="6A49B53A" w14:textId="77777777" w:rsidR="00FC1B6F" w:rsidRPr="00DD6B59" w:rsidRDefault="00FC1B6F" w:rsidP="00FC1B6F">
      <w:pPr>
        <w:autoSpaceDE w:val="0"/>
        <w:autoSpaceDN w:val="0"/>
        <w:adjustRightInd w:val="0"/>
        <w:spacing w:before="0" w:after="0"/>
        <w:jc w:val="both"/>
        <w:rPr>
          <w:rFonts w:asciiTheme="minorHAnsi" w:hAnsiTheme="minorHAnsi" w:cstheme="minorHAnsi"/>
          <w:b/>
          <w:bCs/>
          <w:sz w:val="24"/>
          <w:szCs w:val="24"/>
        </w:rPr>
      </w:pPr>
    </w:p>
    <w:p w14:paraId="28BA6E27" w14:textId="77777777" w:rsidR="00FC1B6F" w:rsidRPr="00DD6B59" w:rsidRDefault="00FC1B6F" w:rsidP="00FC1B6F">
      <w:pPr>
        <w:autoSpaceDE w:val="0"/>
        <w:autoSpaceDN w:val="0"/>
        <w:adjustRightInd w:val="0"/>
        <w:spacing w:before="0" w:after="0"/>
        <w:jc w:val="both"/>
        <w:rPr>
          <w:rFonts w:asciiTheme="minorHAnsi" w:hAnsiTheme="minorHAnsi" w:cstheme="minorHAnsi"/>
          <w:b/>
          <w:bCs/>
          <w:sz w:val="24"/>
          <w:szCs w:val="24"/>
        </w:rPr>
      </w:pPr>
      <w:r w:rsidRPr="00DD6B59">
        <w:rPr>
          <w:rFonts w:asciiTheme="minorHAnsi" w:hAnsiTheme="minorHAnsi" w:cstheme="minorHAnsi"/>
          <w:b/>
          <w:bCs/>
          <w:sz w:val="24"/>
          <w:szCs w:val="24"/>
        </w:rPr>
        <w:t>Egalitatea de şanse, de gen, nediscriminare şi accesibilitate:</w:t>
      </w:r>
    </w:p>
    <w:p w14:paraId="1320A038"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a) Proiectul implementează măsuri în ceea ce privește egalitatea de șanse, nediscriminarea conform legislației naționale în vigoare în corelare cu Carta drepturilor fundamentale a Uniunii Europene.</w:t>
      </w:r>
    </w:p>
    <w:p w14:paraId="65AF33D9" w14:textId="01E09FB2"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b) Proiectul prevede măsuri de accesibilizare a infrastructurii pentru persoanele cu dizabilităţi, în conformitate cu prevederile </w:t>
      </w:r>
      <w:r w:rsidRPr="00DD6B59">
        <w:rPr>
          <w:rFonts w:asciiTheme="minorHAnsi" w:eastAsia="Times New Roman" w:hAnsiTheme="minorHAnsi" w:cstheme="minorHAnsi"/>
          <w:sz w:val="24"/>
          <w:szCs w:val="24"/>
        </w:rPr>
        <w:t>Convenției ONU privind drepturile persoanelor cu di</w:t>
      </w:r>
      <w:r w:rsidR="009E4896" w:rsidRPr="00DD6B59">
        <w:rPr>
          <w:rFonts w:asciiTheme="minorHAnsi" w:eastAsia="Times New Roman" w:hAnsiTheme="minorHAnsi" w:cstheme="minorHAnsi"/>
          <w:sz w:val="24"/>
          <w:szCs w:val="24"/>
        </w:rPr>
        <w:t>z</w:t>
      </w:r>
      <w:r w:rsidRPr="00DD6B59">
        <w:rPr>
          <w:rFonts w:asciiTheme="minorHAnsi" w:eastAsia="Times New Roman" w:hAnsiTheme="minorHAnsi" w:cstheme="minorHAnsi"/>
          <w:sz w:val="24"/>
          <w:szCs w:val="24"/>
        </w:rPr>
        <w:t>abilități (art. 9)</w:t>
      </w:r>
      <w:r w:rsidRPr="00DD6B59">
        <w:rPr>
          <w:rFonts w:asciiTheme="minorHAnsi" w:hAnsiTheme="minorHAnsi" w:cstheme="minorHAnsi"/>
          <w:sz w:val="24"/>
          <w:szCs w:val="24"/>
        </w:rPr>
        <w:t>.</w:t>
      </w:r>
    </w:p>
    <w:p w14:paraId="0D64EBD2" w14:textId="77777777" w:rsidR="00FC1B6F" w:rsidRPr="00DD6B59" w:rsidRDefault="00FC1B6F" w:rsidP="00FC1B6F">
      <w:pPr>
        <w:autoSpaceDE w:val="0"/>
        <w:autoSpaceDN w:val="0"/>
        <w:adjustRightInd w:val="0"/>
        <w:spacing w:before="0" w:after="0"/>
        <w:jc w:val="both"/>
        <w:rPr>
          <w:rFonts w:asciiTheme="minorHAnsi" w:hAnsiTheme="minorHAnsi" w:cstheme="minorHAnsi"/>
          <w:b/>
          <w:bCs/>
          <w:sz w:val="24"/>
          <w:szCs w:val="24"/>
        </w:rPr>
      </w:pPr>
    </w:p>
    <w:p w14:paraId="73B77E8C" w14:textId="21E557A5"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Dezvoltare durabilă şi eficienţă energetică</w:t>
      </w:r>
      <w:r w:rsidRPr="00DD6B59">
        <w:rPr>
          <w:rFonts w:asciiTheme="minorHAnsi" w:hAnsiTheme="minorHAnsi" w:cstheme="minorHAnsi"/>
          <w:sz w:val="24"/>
          <w:szCs w:val="24"/>
        </w:rPr>
        <w:t>:</w:t>
      </w:r>
    </w:p>
    <w:p w14:paraId="617EC7F4" w14:textId="46A336FD"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Proiectul prevede măuri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57C9C8A9"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7323E03F"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Solicitantul va descrie în secțiunea relevantă din cererea de finanțare modul în care sunt respectate obligațiile prevăzute de legislația specifică aplicabilă, precum și alte acțiuni suplimentare (dacă este cazul).</w:t>
      </w:r>
    </w:p>
    <w:p w14:paraId="425EBD75"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lang w:eastAsia="en-GB"/>
        </w:rPr>
      </w:pPr>
    </w:p>
    <w:p w14:paraId="479712FC" w14:textId="60CF6E9E" w:rsidR="00FC1B6F" w:rsidRPr="00DD6B59" w:rsidRDefault="00FC1B6F">
      <w:pPr>
        <w:pStyle w:val="ListParagraph"/>
        <w:numPr>
          <w:ilvl w:val="0"/>
          <w:numId w:val="57"/>
        </w:numPr>
        <w:autoSpaceDE w:val="0"/>
        <w:autoSpaceDN w:val="0"/>
        <w:adjustRightInd w:val="0"/>
        <w:spacing w:before="0" w:after="0"/>
        <w:jc w:val="both"/>
        <w:rPr>
          <w:rFonts w:asciiTheme="minorHAnsi" w:hAnsiTheme="minorHAnsi" w:cstheme="minorHAnsi"/>
          <w:sz w:val="24"/>
          <w:szCs w:val="24"/>
        </w:rPr>
      </w:pPr>
      <w:bookmarkStart w:id="165" w:name="_Hlk131591952"/>
      <w:bookmarkEnd w:id="164"/>
      <w:r w:rsidRPr="00DD6B59">
        <w:rPr>
          <w:rFonts w:asciiTheme="minorHAnsi" w:hAnsiTheme="minorHAnsi" w:cstheme="minorHAnsi"/>
          <w:b/>
          <w:bCs/>
          <w:sz w:val="24"/>
          <w:szCs w:val="24"/>
        </w:rPr>
        <w:lastRenderedPageBreak/>
        <w:t xml:space="preserve">Proiectul integrează măsuri de adaptare la schimbările climatice și – dacă este cazul - măsuri de atenuare (compensare), respectând Orientările tehnice ale Comisiei Europene referitoare la imunizarea infrastructurii la schimbările climatice </w:t>
      </w:r>
    </w:p>
    <w:bookmarkEnd w:id="165"/>
    <w:p w14:paraId="09C03374" w14:textId="3F51D9AC" w:rsidR="00FC1B6F" w:rsidRPr="00DD6B59" w:rsidRDefault="00FC1B6F" w:rsidP="00FC1B6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w:t>
      </w:r>
      <w:r w:rsidR="00AF4B54" w:rsidRPr="00DD6B59">
        <w:rPr>
          <w:rFonts w:asciiTheme="minorHAnsi" w:hAnsiTheme="minorHAnsi" w:cstheme="minorHAnsi"/>
          <w:sz w:val="24"/>
          <w:szCs w:val="24"/>
        </w:rPr>
        <w:t>16</w:t>
      </w:r>
      <w:r w:rsidR="00FC4FD1" w:rsidRPr="00DD6B59">
        <w:rPr>
          <w:rFonts w:asciiTheme="minorHAnsi" w:hAnsiTheme="minorHAnsi" w:cstheme="minorHAnsi"/>
          <w:sz w:val="24"/>
          <w:szCs w:val="24"/>
        </w:rPr>
        <w:t xml:space="preserve"> </w:t>
      </w:r>
      <w:r w:rsidR="00AF4B54" w:rsidRPr="00DD6B59">
        <w:rPr>
          <w:rFonts w:asciiTheme="minorHAnsi" w:hAnsiTheme="minorHAnsi" w:cstheme="minorHAnsi"/>
          <w:sz w:val="24"/>
          <w:szCs w:val="24"/>
        </w:rPr>
        <w:t>Principii orizontale</w:t>
      </w:r>
      <w:r w:rsidRPr="00DD6B59">
        <w:rPr>
          <w:rFonts w:asciiTheme="minorHAnsi" w:hAnsiTheme="minorHAnsi" w:cstheme="minorHAnsi"/>
          <w:sz w:val="24"/>
          <w:szCs w:val="24"/>
        </w:rPr>
        <w:t xml:space="preserve"> din prezentul ghid </w:t>
      </w:r>
      <w:r w:rsidR="00FC4FD1" w:rsidRPr="00DD6B59">
        <w:rPr>
          <w:rFonts w:asciiTheme="minorHAnsi" w:hAnsiTheme="minorHAnsi" w:cstheme="minorHAnsi"/>
          <w:sz w:val="24"/>
          <w:szCs w:val="24"/>
        </w:rPr>
        <w:t>ş</w:t>
      </w:r>
      <w:r w:rsidRPr="00DD6B59">
        <w:rPr>
          <w:rFonts w:asciiTheme="minorHAnsi" w:hAnsiTheme="minorHAnsi" w:cstheme="minorHAnsi"/>
          <w:sz w:val="24"/>
          <w:szCs w:val="24"/>
        </w:rPr>
        <w:t>i Orientările Comisiei Europene privind imunizarea la schimbările climatice.</w:t>
      </w:r>
    </w:p>
    <w:p w14:paraId="2D829DD1" w14:textId="77777777" w:rsidR="00FC1B6F" w:rsidRPr="00DD6B59" w:rsidRDefault="00FC1B6F" w:rsidP="00FC1B6F">
      <w:pPr>
        <w:autoSpaceDE w:val="0"/>
        <w:autoSpaceDN w:val="0"/>
        <w:adjustRightInd w:val="0"/>
        <w:spacing w:before="0" w:after="0"/>
        <w:jc w:val="both"/>
        <w:rPr>
          <w:rFonts w:asciiTheme="minorHAnsi" w:hAnsiTheme="minorHAnsi" w:cstheme="minorHAnsi"/>
          <w:b/>
          <w:bCs/>
          <w:sz w:val="24"/>
          <w:szCs w:val="24"/>
        </w:rPr>
      </w:pPr>
    </w:p>
    <w:p w14:paraId="06ED2901"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 xml:space="preserve">IMPORTANT! </w:t>
      </w:r>
      <w:r w:rsidRPr="00DD6B59">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D6B59">
        <w:rPr>
          <w:rFonts w:asciiTheme="minorHAnsi" w:hAnsiTheme="minorHAnsi" w:cstheme="minorHAnsi"/>
          <w:i/>
          <w:iCs/>
          <w:sz w:val="24"/>
          <w:szCs w:val="24"/>
        </w:rPr>
        <w:t>Comunicarea Comisiei Europene privind Orientările tehnice referitoare la imunizarea infrastructurii la schimbările climatice în perioada 2021-2027 publicate la 16 septembrie 2021 (2021/C 373/01).</w:t>
      </w:r>
    </w:p>
    <w:p w14:paraId="534AC92E"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bookmarkStart w:id="166" w:name="_Hlk131591986"/>
      <w:r w:rsidRPr="00DD6B59">
        <w:rPr>
          <w:rFonts w:asciiTheme="minorHAnsi" w:hAnsiTheme="minorHAnsi" w:cstheme="minorHAnsi"/>
          <w:sz w:val="24"/>
          <w:szCs w:val="24"/>
        </w:rPr>
        <w:t xml:space="preserve">Imunizarea la schimbările climatice este un proces care integrează măsuri de </w:t>
      </w:r>
      <w:r w:rsidRPr="00DD6B59">
        <w:rPr>
          <w:rFonts w:asciiTheme="minorHAnsi" w:hAnsiTheme="minorHAnsi" w:cstheme="minorHAnsi"/>
          <w:i/>
          <w:iCs/>
          <w:sz w:val="24"/>
          <w:szCs w:val="24"/>
        </w:rPr>
        <w:t xml:space="preserve">adaptare </w:t>
      </w:r>
      <w:r w:rsidRPr="00DD6B59">
        <w:rPr>
          <w:rFonts w:asciiTheme="minorHAnsi" w:hAnsiTheme="minorHAnsi" w:cstheme="minorHAnsi"/>
          <w:sz w:val="24"/>
          <w:szCs w:val="24"/>
        </w:rPr>
        <w:t xml:space="preserve">a schimbărilor climatice și – dacă este cazul -  măsuri </w:t>
      </w:r>
      <w:r w:rsidRPr="00DD6B59">
        <w:rPr>
          <w:rFonts w:asciiTheme="minorHAnsi" w:hAnsiTheme="minorHAnsi" w:cstheme="minorHAnsi"/>
          <w:i/>
          <w:iCs/>
          <w:sz w:val="24"/>
          <w:szCs w:val="24"/>
        </w:rPr>
        <w:t>atenuare (compensare)</w:t>
      </w:r>
      <w:r w:rsidRPr="00DD6B59">
        <w:rPr>
          <w:rFonts w:asciiTheme="minorHAnsi" w:hAnsiTheme="minorHAnsi" w:cstheme="minorHAnsi"/>
          <w:sz w:val="24"/>
          <w:szCs w:val="24"/>
        </w:rPr>
        <w:t xml:space="preserve"> de la schimbările climatice în dezvoltarea proiectelor de infrastructură. </w:t>
      </w:r>
    </w:p>
    <w:p w14:paraId="7714BDED"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p>
    <w:p w14:paraId="71C73397"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Aceasta presupune: </w:t>
      </w:r>
    </w:p>
    <w:p w14:paraId="021329DC"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i/>
          <w:iCs/>
          <w:sz w:val="24"/>
          <w:szCs w:val="24"/>
        </w:rPr>
        <w:t xml:space="preserve">a. În etapa analizei de opțiuni </w:t>
      </w:r>
      <w:r w:rsidRPr="00DD6B59">
        <w:rPr>
          <w:rFonts w:asciiTheme="minorHAnsi" w:hAnsiTheme="minorHAnsi" w:cstheme="minorHAns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4399618"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i/>
          <w:iCs/>
          <w:sz w:val="24"/>
          <w:szCs w:val="24"/>
        </w:rPr>
        <w:t xml:space="preserve">b. În etapa detalierii/proiectării opțiunii preferate </w:t>
      </w:r>
      <w:r w:rsidRPr="00DD6B59">
        <w:rPr>
          <w:rFonts w:asciiTheme="minorHAnsi" w:hAnsiTheme="minorHAnsi" w:cstheme="minorHAnsi"/>
          <w:sz w:val="24"/>
          <w:szCs w:val="24"/>
        </w:rPr>
        <w:t xml:space="preserve">– integrarea masurilor adecvate pentru adaptarea si atenuarea (în măsura în care este necesară) la schimbările climatice. </w:t>
      </w:r>
    </w:p>
    <w:p w14:paraId="203FE0E7" w14:textId="77777777" w:rsidR="00FC1B6F" w:rsidRPr="00DD6B59" w:rsidRDefault="00FC1B6F" w:rsidP="00FC1B6F">
      <w:pPr>
        <w:spacing w:before="0" w:after="0"/>
        <w:jc w:val="both"/>
        <w:rPr>
          <w:rFonts w:asciiTheme="minorHAnsi" w:hAnsiTheme="minorHAnsi" w:cstheme="minorHAnsi"/>
          <w:b/>
          <w:bCs/>
          <w:sz w:val="24"/>
          <w:szCs w:val="24"/>
        </w:rPr>
      </w:pPr>
    </w:p>
    <w:p w14:paraId="4DA3C1A7" w14:textId="77777777" w:rsidR="00FC1B6F" w:rsidRPr="00DD6B59" w:rsidRDefault="00FC1B6F" w:rsidP="00FC1B6F">
      <w:pPr>
        <w:spacing w:before="0" w:after="0"/>
        <w:jc w:val="both"/>
        <w:rPr>
          <w:rStyle w:val="cf01"/>
          <w:rFonts w:asciiTheme="minorHAnsi" w:hAnsiTheme="minorHAnsi" w:cstheme="minorHAnsi"/>
          <w:sz w:val="24"/>
          <w:szCs w:val="24"/>
        </w:rPr>
      </w:pPr>
      <w:r w:rsidRPr="00DD6B59">
        <w:rPr>
          <w:rFonts w:asciiTheme="minorHAnsi" w:hAnsiTheme="minorHAnsi" w:cstheme="minorHAnsi"/>
          <w:sz w:val="24"/>
          <w:szCs w:val="24"/>
        </w:rPr>
        <w:t>Solicitantul de finanțare va avea în vedere</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 xml:space="preserve">Metodologia privind abordarea DNSH (principiul “a nu aduce prejudicii semnificative”) </w:t>
      </w:r>
      <w:r w:rsidRPr="00DD6B59">
        <w:rPr>
          <w:rFonts w:asciiTheme="minorHAnsi" w:hAnsiTheme="minorHAnsi" w:cstheme="minorHAnsi"/>
          <w:iCs/>
          <w:sz w:val="24"/>
          <w:szCs w:val="24"/>
        </w:rPr>
        <w:t>și imunizarea la schimbările climatice</w:t>
      </w:r>
      <w:r w:rsidRPr="00DD6B59">
        <w:rPr>
          <w:rFonts w:asciiTheme="minorHAnsi" w:hAnsiTheme="minorHAnsi" w:cstheme="minorHAnsi"/>
          <w:i/>
          <w:sz w:val="24"/>
          <w:szCs w:val="24"/>
        </w:rPr>
        <w:t xml:space="preserve"> </w:t>
      </w:r>
      <w:r w:rsidRPr="00DD6B59">
        <w:rPr>
          <w:rFonts w:asciiTheme="minorHAnsi" w:hAnsiTheme="minorHAnsi" w:cstheme="minorHAnsi"/>
          <w:sz w:val="24"/>
          <w:szCs w:val="24"/>
        </w:rPr>
        <w:t>în cadrul PR Sud - Est 2021-2027</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(Anexa 12)</w:t>
      </w:r>
      <w:r w:rsidRPr="00DD6B59">
        <w:rPr>
          <w:rStyle w:val="cf01"/>
          <w:rFonts w:asciiTheme="minorHAnsi" w:hAnsiTheme="minorHAnsi" w:cstheme="minorHAnsi"/>
          <w:sz w:val="24"/>
          <w:szCs w:val="24"/>
        </w:rPr>
        <w:t>.</w:t>
      </w:r>
    </w:p>
    <w:p w14:paraId="1E49054D" w14:textId="77777777" w:rsidR="00FC1B6F" w:rsidRPr="00DD6B59" w:rsidRDefault="00FC1B6F" w:rsidP="00FC1B6F">
      <w:pPr>
        <w:spacing w:before="0" w:after="0"/>
        <w:jc w:val="both"/>
        <w:rPr>
          <w:rFonts w:asciiTheme="minorHAnsi" w:hAnsiTheme="minorHAnsi" w:cstheme="minorHAnsi"/>
          <w:b/>
          <w:bCs/>
          <w:sz w:val="24"/>
          <w:szCs w:val="24"/>
        </w:rPr>
      </w:pPr>
    </w:p>
    <w:p w14:paraId="725D2872" w14:textId="77777777" w:rsidR="00FC1B6F" w:rsidRPr="00DD6B59" w:rsidRDefault="00FC1B6F" w:rsidP="00FC1B6F">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 xml:space="preserve">Documentațiile tehnico economice trebuie să aibă integrate aspecte privind imunizarea la schimbările climatice </w:t>
      </w:r>
      <w:r w:rsidRPr="00DD6B5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bookmarkEnd w:id="166"/>
    <w:p w14:paraId="7AE59692" w14:textId="77777777" w:rsidR="00FC1B6F" w:rsidRPr="00DD6B59" w:rsidRDefault="00FC1B6F" w:rsidP="00FC1B6F">
      <w:pPr>
        <w:spacing w:before="0" w:after="0"/>
        <w:jc w:val="both"/>
        <w:rPr>
          <w:rFonts w:asciiTheme="minorHAnsi" w:hAnsiTheme="minorHAnsi" w:cstheme="minorHAnsi"/>
          <w:sz w:val="24"/>
          <w:szCs w:val="24"/>
        </w:rPr>
      </w:pPr>
    </w:p>
    <w:p w14:paraId="54CE544D" w14:textId="2E829CE1" w:rsidR="00FC1B6F" w:rsidRPr="00DD6B59" w:rsidRDefault="00FC1B6F">
      <w:pPr>
        <w:pStyle w:val="ListParagraph"/>
        <w:numPr>
          <w:ilvl w:val="0"/>
          <w:numId w:val="57"/>
        </w:numPr>
        <w:tabs>
          <w:tab w:val="left" w:pos="180"/>
          <w:tab w:val="left" w:pos="720"/>
        </w:tabs>
        <w:spacing w:before="0" w:after="0"/>
        <w:jc w:val="both"/>
        <w:rPr>
          <w:rFonts w:asciiTheme="minorHAnsi" w:eastAsia="Times New Roman" w:hAnsiTheme="minorHAnsi" w:cstheme="minorHAnsi"/>
          <w:b/>
          <w:bCs/>
          <w:snapToGrid w:val="0"/>
          <w:sz w:val="24"/>
          <w:szCs w:val="24"/>
        </w:rPr>
      </w:pPr>
      <w:r w:rsidRPr="00DD6B59">
        <w:rPr>
          <w:rFonts w:asciiTheme="minorHAnsi" w:eastAsia="Times New Roman" w:hAnsiTheme="minorHAnsi" w:cstheme="minorHAnsi"/>
          <w:b/>
          <w:bCs/>
          <w:snapToGrid w:val="0"/>
          <w:sz w:val="24"/>
          <w:szCs w:val="24"/>
        </w:rPr>
        <w:t>Proiectul finanțat nu trebuie să fie încheiat în mod fizic sau implementat integral</w:t>
      </w:r>
      <w:r w:rsidR="00D7242A" w:rsidRPr="00DD6B59">
        <w:rPr>
          <w:rFonts w:asciiTheme="minorHAnsi" w:eastAsia="Times New Roman" w:hAnsiTheme="minorHAnsi" w:cstheme="minorHAnsi"/>
          <w:b/>
          <w:bCs/>
          <w:snapToGrid w:val="0"/>
          <w:sz w:val="24"/>
          <w:szCs w:val="24"/>
        </w:rPr>
        <w:t xml:space="preserve"> (</w:t>
      </w:r>
      <w:r w:rsidR="00D7242A" w:rsidRPr="00DD6B59">
        <w:rPr>
          <w:rFonts w:asciiTheme="minorHAnsi" w:hAnsiTheme="minorHAnsi" w:cstheme="minorHAnsi"/>
          <w:b/>
          <w:bCs/>
          <w:sz w:val="24"/>
          <w:szCs w:val="24"/>
        </w:rPr>
        <w:t>s</w:t>
      </w:r>
      <w:r w:rsidR="00791935" w:rsidRPr="00DD6B59">
        <w:rPr>
          <w:rFonts w:asciiTheme="minorHAnsi" w:hAnsiTheme="minorHAnsi" w:cstheme="minorHAnsi"/>
          <w:b/>
          <w:bCs/>
          <w:sz w:val="24"/>
          <w:szCs w:val="24"/>
        </w:rPr>
        <w:t>ă</w:t>
      </w:r>
      <w:r w:rsidR="00D7242A" w:rsidRPr="00DD6B59">
        <w:rPr>
          <w:rFonts w:asciiTheme="minorHAnsi" w:hAnsiTheme="minorHAnsi" w:cstheme="minorHAnsi"/>
          <w:b/>
          <w:bCs/>
          <w:sz w:val="24"/>
          <w:szCs w:val="24"/>
        </w:rPr>
        <w:t xml:space="preserve"> nu fie realizat</w:t>
      </w:r>
      <w:r w:rsidR="00791935" w:rsidRPr="00DD6B59">
        <w:rPr>
          <w:rFonts w:asciiTheme="minorHAnsi" w:hAnsiTheme="minorHAnsi" w:cstheme="minorHAnsi"/>
          <w:b/>
          <w:bCs/>
          <w:sz w:val="24"/>
          <w:szCs w:val="24"/>
        </w:rPr>
        <w:t>ă</w:t>
      </w:r>
      <w:r w:rsidR="00D7242A" w:rsidRPr="00DD6B59">
        <w:rPr>
          <w:rFonts w:asciiTheme="minorHAnsi" w:hAnsiTheme="minorHAnsi" w:cstheme="minorHAnsi"/>
          <w:b/>
          <w:bCs/>
          <w:sz w:val="24"/>
          <w:szCs w:val="24"/>
        </w:rPr>
        <w:t xml:space="preserve"> recepția la terminarea lucrărilor)</w:t>
      </w:r>
      <w:r w:rsidR="00D7242A" w:rsidRPr="00DD6B59">
        <w:rPr>
          <w:rFonts w:asciiTheme="minorHAnsi" w:eastAsia="Times New Roman" w:hAnsiTheme="minorHAnsi" w:cstheme="minorHAnsi"/>
          <w:b/>
          <w:bCs/>
          <w:snapToGrid w:val="0"/>
          <w:sz w:val="24"/>
          <w:szCs w:val="24"/>
        </w:rPr>
        <w:t xml:space="preserve"> </w:t>
      </w:r>
      <w:r w:rsidRPr="00DD6B59">
        <w:rPr>
          <w:rFonts w:asciiTheme="minorHAnsi" w:eastAsia="Times New Roman" w:hAnsiTheme="minorHAnsi" w:cstheme="minorHAnsi"/>
          <w:b/>
          <w:bCs/>
          <w:snapToGrid w:val="0"/>
          <w:sz w:val="24"/>
          <w:szCs w:val="24"/>
        </w:rPr>
        <w:t xml:space="preserve"> înainte de depunerea cererii de finanțare în cadrul PRSE 2021-2027, indiferent dacă toate plățile aferente au fost realizate sau nu de către beneficiar (art. 63, al. 6 din Regulamentul al Parlamentului European și al Consiliului nr. 1060/2021</w:t>
      </w:r>
      <w:r w:rsidR="00A423F8" w:rsidRPr="00DD6B59">
        <w:rPr>
          <w:rFonts w:asciiTheme="minorHAnsi" w:eastAsia="Times New Roman" w:hAnsiTheme="minorHAnsi" w:cstheme="minorHAnsi"/>
          <w:b/>
          <w:bCs/>
          <w:snapToGrid w:val="0"/>
          <w:sz w:val="24"/>
          <w:szCs w:val="24"/>
        </w:rPr>
        <w:t>)</w:t>
      </w:r>
    </w:p>
    <w:p w14:paraId="0A84F228"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Nu sunt eligibile investiţiile care au fost finalizate din punct de vedere fizic (ex. a fost efectuată recepţia la terminarea lucrărilor) până la momentul depunerii cererii de finanţare. </w:t>
      </w:r>
    </w:p>
    <w:p w14:paraId="294A9664"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Contractele de achiziție publică trebuie să fi fost încheiate după data de 01.01.2021, în caz contrar cheltuielile aferente acestora nu sunt eligibile.</w:t>
      </w:r>
    </w:p>
    <w:p w14:paraId="2D783419"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77737EA4"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E586F"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1B2361BC"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376920BF"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571A02BF"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1BE83E8B" w14:textId="77777777" w:rsidR="00FC1B6F" w:rsidRPr="00DD6B59" w:rsidRDefault="00FC1B6F" w:rsidP="00FC1B6F">
      <w:pPr>
        <w:spacing w:before="0" w:after="0"/>
        <w:jc w:val="both"/>
        <w:rPr>
          <w:rFonts w:asciiTheme="minorHAnsi" w:hAnsiTheme="minorHAnsi" w:cstheme="minorHAnsi"/>
          <w:b/>
          <w:bCs/>
          <w:sz w:val="24"/>
          <w:szCs w:val="24"/>
          <w:lang w:eastAsia="en-GB"/>
        </w:rPr>
      </w:pPr>
      <w:r w:rsidRPr="00DD6B59">
        <w:rPr>
          <w:rFonts w:asciiTheme="minorHAnsi" w:hAnsiTheme="minorHAnsi" w:cstheme="minorHAnsi"/>
          <w:sz w:val="24"/>
          <w:szCs w:val="24"/>
          <w:lang w:eastAsia="en-GB"/>
        </w:rPr>
        <w:t>După data emiterii ordinului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w:t>
      </w:r>
      <w:r w:rsidRPr="00DD6B59">
        <w:rPr>
          <w:rFonts w:asciiTheme="minorHAnsi" w:hAnsiTheme="minorHAnsi" w:cstheme="minorHAnsi"/>
          <w:b/>
          <w:bCs/>
          <w:sz w:val="24"/>
          <w:szCs w:val="24"/>
          <w:lang w:eastAsia="en-GB"/>
        </w:rPr>
        <w:t xml:space="preserve">. </w:t>
      </w:r>
    </w:p>
    <w:p w14:paraId="12C50CE8" w14:textId="00B68726" w:rsidR="00FC1B6F" w:rsidRPr="00DD6B59" w:rsidRDefault="00FC1B6F" w:rsidP="00FC1B6F">
      <w:pPr>
        <w:spacing w:before="0" w:after="0"/>
        <w:jc w:val="both"/>
        <w:rPr>
          <w:rFonts w:asciiTheme="minorHAnsi" w:hAnsiTheme="minorHAnsi" w:cstheme="minorHAnsi"/>
          <w:iCs/>
          <w:sz w:val="24"/>
          <w:szCs w:val="24"/>
        </w:rPr>
      </w:pPr>
      <w:r w:rsidRPr="00DD6B59">
        <w:rPr>
          <w:rFonts w:asciiTheme="minorHAnsi" w:hAnsiTheme="minorHAnsi" w:cstheme="minorHAnsi"/>
          <w:sz w:val="24"/>
          <w:szCs w:val="24"/>
        </w:rPr>
        <w:t xml:space="preserve">Aspectele se corelează cu informațiile completate în cererea de finanțare si cu informațiile din </w:t>
      </w:r>
      <w:r w:rsidRPr="00DD6B59">
        <w:rPr>
          <w:rFonts w:asciiTheme="minorHAnsi" w:hAnsiTheme="minorHAnsi" w:cstheme="minorHAnsi"/>
          <w:i/>
          <w:iCs/>
          <w:sz w:val="24"/>
          <w:szCs w:val="24"/>
        </w:rPr>
        <w:t xml:space="preserve">Raportul privind stadiul fizic al investiției </w:t>
      </w:r>
      <w:r w:rsidRPr="00DD6B59">
        <w:rPr>
          <w:rFonts w:asciiTheme="minorHAnsi" w:hAnsiTheme="minorHAnsi" w:cstheme="minorHAnsi"/>
          <w:iCs/>
          <w:sz w:val="24"/>
          <w:szCs w:val="24"/>
        </w:rPr>
        <w:t xml:space="preserve">(Model </w:t>
      </w:r>
      <w:r w:rsidR="009C793A" w:rsidRPr="00DD6B59">
        <w:rPr>
          <w:rFonts w:asciiTheme="minorHAnsi" w:hAnsiTheme="minorHAnsi" w:cstheme="minorHAnsi"/>
          <w:iCs/>
          <w:sz w:val="24"/>
          <w:szCs w:val="24"/>
        </w:rPr>
        <w:t>E</w:t>
      </w:r>
      <w:r w:rsidRPr="00DD6B59">
        <w:rPr>
          <w:rFonts w:asciiTheme="minorHAnsi" w:hAnsiTheme="minorHAnsi" w:cstheme="minorHAnsi"/>
          <w:iCs/>
          <w:sz w:val="24"/>
          <w:szCs w:val="24"/>
        </w:rPr>
        <w:t>).</w:t>
      </w:r>
    </w:p>
    <w:p w14:paraId="2C8CDA5A"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bookmarkStart w:id="167" w:name="_Hlk100146352"/>
    </w:p>
    <w:p w14:paraId="32A17FC5" w14:textId="400D8F56" w:rsidR="00FC1B6F" w:rsidRPr="00DD6B59" w:rsidRDefault="00FC1B6F">
      <w:pPr>
        <w:pStyle w:val="ListParagraph"/>
        <w:numPr>
          <w:ilvl w:val="0"/>
          <w:numId w:val="57"/>
        </w:numPr>
        <w:spacing w:before="0" w:after="0"/>
        <w:jc w:val="both"/>
        <w:rPr>
          <w:rFonts w:asciiTheme="minorHAnsi" w:eastAsia="Times New Roman" w:hAnsiTheme="minorHAnsi" w:cstheme="minorHAnsi"/>
          <w:b/>
          <w:sz w:val="24"/>
          <w:szCs w:val="24"/>
        </w:rPr>
      </w:pPr>
      <w:bookmarkStart w:id="168" w:name="_Hlk131592173"/>
      <w:bookmarkEnd w:id="167"/>
      <w:r w:rsidRPr="00DD6B59">
        <w:rPr>
          <w:rFonts w:asciiTheme="minorHAnsi" w:eastAsia="Times New Roman" w:hAnsiTheme="minorHAnsi" w:cstheme="minorHAnsi"/>
          <w:b/>
          <w:sz w:val="24"/>
          <w:szCs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9E128B" w:rsidRPr="00DD6B59">
        <w:rPr>
          <w:rFonts w:asciiTheme="minorHAnsi" w:eastAsia="Times New Roman" w:hAnsiTheme="minorHAnsi" w:cstheme="minorHAnsi"/>
          <w:b/>
          <w:sz w:val="24"/>
          <w:szCs w:val="24"/>
        </w:rPr>
        <w:t xml:space="preserve">* </w:t>
      </w:r>
      <w:r w:rsidRPr="00DD6B59">
        <w:rPr>
          <w:rFonts w:asciiTheme="minorHAnsi" w:eastAsia="Times New Roman" w:hAnsiTheme="minorHAnsi" w:cstheme="minorHAnsi"/>
          <w:b/>
          <w:sz w:val="24"/>
          <w:szCs w:val="24"/>
        </w:rPr>
        <w:t>şi nu beneficiază/ nu va beneficia de fonduri publice din alte surse de finanţare.</w:t>
      </w:r>
    </w:p>
    <w:bookmarkEnd w:id="168"/>
    <w:p w14:paraId="78AF7092" w14:textId="4E81944B" w:rsidR="00FC1B6F" w:rsidRPr="00DD6B59" w:rsidRDefault="009E128B"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i/>
          <w:iCs/>
          <w:sz w:val="24"/>
          <w:szCs w:val="24"/>
        </w:rPr>
        <w:t>a se vedea mai jos modalitatea de calcul a celor 5 ani in functie de specificul proiectului, cu/f</w:t>
      </w:r>
      <w:r w:rsidR="00FC4FD1" w:rsidRPr="00DD6B59">
        <w:rPr>
          <w:rFonts w:asciiTheme="minorHAnsi" w:eastAsia="Times New Roman" w:hAnsiTheme="minorHAnsi" w:cstheme="minorHAnsi"/>
          <w:bCs/>
          <w:i/>
          <w:iCs/>
          <w:sz w:val="24"/>
          <w:szCs w:val="24"/>
        </w:rPr>
        <w:t>ă</w:t>
      </w:r>
      <w:r w:rsidRPr="00DD6B59">
        <w:rPr>
          <w:rFonts w:asciiTheme="minorHAnsi" w:eastAsia="Times New Roman" w:hAnsiTheme="minorHAnsi" w:cstheme="minorHAnsi"/>
          <w:bCs/>
          <w:i/>
          <w:iCs/>
          <w:sz w:val="24"/>
          <w:szCs w:val="24"/>
        </w:rPr>
        <w:t>r</w:t>
      </w:r>
      <w:r w:rsidR="00FC4FD1" w:rsidRPr="00DD6B59">
        <w:rPr>
          <w:rFonts w:asciiTheme="minorHAnsi" w:eastAsia="Times New Roman" w:hAnsiTheme="minorHAnsi" w:cstheme="minorHAnsi"/>
          <w:bCs/>
          <w:i/>
          <w:iCs/>
          <w:sz w:val="24"/>
          <w:szCs w:val="24"/>
        </w:rPr>
        <w:t>ă</w:t>
      </w:r>
      <w:r w:rsidRPr="00DD6B59">
        <w:rPr>
          <w:rFonts w:asciiTheme="minorHAnsi" w:eastAsia="Times New Roman" w:hAnsiTheme="minorHAnsi" w:cstheme="minorHAnsi"/>
          <w:bCs/>
          <w:i/>
          <w:iCs/>
          <w:sz w:val="24"/>
          <w:szCs w:val="24"/>
        </w:rPr>
        <w:t xml:space="preserve"> lucr</w:t>
      </w:r>
      <w:r w:rsidR="00FC4FD1" w:rsidRPr="00DD6B59">
        <w:rPr>
          <w:rFonts w:asciiTheme="minorHAnsi" w:eastAsia="Times New Roman" w:hAnsiTheme="minorHAnsi" w:cstheme="minorHAnsi"/>
          <w:bCs/>
          <w:i/>
          <w:iCs/>
          <w:sz w:val="24"/>
          <w:szCs w:val="24"/>
        </w:rPr>
        <w:t>ă</w:t>
      </w:r>
      <w:r w:rsidRPr="00DD6B59">
        <w:rPr>
          <w:rFonts w:asciiTheme="minorHAnsi" w:eastAsia="Times New Roman" w:hAnsiTheme="minorHAnsi" w:cstheme="minorHAnsi"/>
          <w:bCs/>
          <w:i/>
          <w:iCs/>
          <w:sz w:val="24"/>
          <w:szCs w:val="24"/>
        </w:rPr>
        <w:t xml:space="preserve">ri </w:t>
      </w:r>
      <w:r w:rsidR="00FC4FD1" w:rsidRPr="00DD6B59">
        <w:rPr>
          <w:rFonts w:asciiTheme="minorHAnsi" w:eastAsia="Times New Roman" w:hAnsiTheme="minorHAnsi" w:cstheme="minorHAnsi"/>
          <w:bCs/>
          <w:i/>
          <w:iCs/>
          <w:sz w:val="24"/>
          <w:szCs w:val="24"/>
        </w:rPr>
        <w:t>î</w:t>
      </w:r>
      <w:r w:rsidRPr="00DD6B59">
        <w:rPr>
          <w:rFonts w:asciiTheme="minorHAnsi" w:eastAsia="Times New Roman" w:hAnsiTheme="minorHAnsi" w:cstheme="minorHAnsi"/>
          <w:bCs/>
          <w:i/>
          <w:iCs/>
          <w:sz w:val="24"/>
          <w:szCs w:val="24"/>
        </w:rPr>
        <w:t>ncepute</w:t>
      </w:r>
      <w:r w:rsidR="00FC4FD1" w:rsidRPr="00DD6B59">
        <w:rPr>
          <w:rFonts w:asciiTheme="minorHAnsi" w:eastAsia="Times New Roman" w:hAnsiTheme="minorHAnsi" w:cstheme="minorHAnsi"/>
          <w:bCs/>
          <w:sz w:val="24"/>
          <w:szCs w:val="24"/>
        </w:rPr>
        <w:t>.</w:t>
      </w:r>
    </w:p>
    <w:p w14:paraId="5A0E50EC" w14:textId="77777777" w:rsidR="009E128B" w:rsidRPr="00DD6B59" w:rsidRDefault="009E128B" w:rsidP="00FC1B6F">
      <w:pPr>
        <w:spacing w:before="0" w:after="0"/>
        <w:contextualSpacing/>
        <w:jc w:val="both"/>
        <w:rPr>
          <w:rFonts w:asciiTheme="minorHAnsi" w:eastAsia="Times New Roman" w:hAnsiTheme="minorHAnsi" w:cstheme="minorHAnsi"/>
          <w:b/>
          <w:sz w:val="24"/>
          <w:szCs w:val="24"/>
        </w:rPr>
      </w:pPr>
    </w:p>
    <w:p w14:paraId="7D7E803B" w14:textId="6C307898" w:rsidR="00FC1B6F" w:rsidRDefault="00FC1B6F" w:rsidP="00FC1B6F">
      <w:pPr>
        <w:spacing w:before="0" w:after="0"/>
        <w:contextualSpacing/>
        <w:jc w:val="both"/>
        <w:rPr>
          <w:rFonts w:asciiTheme="minorHAnsi" w:eastAsia="Times New Roman" w:hAnsiTheme="minorHAnsi" w:cstheme="minorHAnsi"/>
          <w:bCs/>
          <w:sz w:val="24"/>
          <w:szCs w:val="24"/>
        </w:rPr>
      </w:pPr>
      <w:bookmarkStart w:id="169" w:name="_Hlk129254898"/>
      <w:r w:rsidRPr="00DD6B59">
        <w:rPr>
          <w:rFonts w:asciiTheme="minorHAnsi" w:eastAsia="Times New Roman" w:hAnsiTheme="minorHAnsi" w:cstheme="minorHAnsi"/>
          <w:b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intervenție/activităților aferente operațiunii, propuse prin proiect. </w:t>
      </w:r>
    </w:p>
    <w:p w14:paraId="1A8F47E5" w14:textId="77777777" w:rsidR="00DD6B59" w:rsidRPr="00DD6B59" w:rsidRDefault="00DD6B59" w:rsidP="00FC1B6F">
      <w:pPr>
        <w:spacing w:before="0" w:after="0"/>
        <w:contextualSpacing/>
        <w:jc w:val="both"/>
        <w:rPr>
          <w:rFonts w:asciiTheme="minorHAnsi" w:eastAsia="Times New Roman" w:hAnsiTheme="minorHAnsi" w:cstheme="minorHAnsi"/>
          <w:bCs/>
          <w:sz w:val="24"/>
          <w:szCs w:val="24"/>
        </w:rPr>
      </w:pPr>
    </w:p>
    <w:p w14:paraId="1A417773" w14:textId="77777777" w:rsidR="00FC1B6F" w:rsidRPr="00DD6B59" w:rsidRDefault="00FC1B6F" w:rsidP="00FC1B6F">
      <w:pPr>
        <w:spacing w:before="0" w:after="0"/>
        <w:contextualSpacing/>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lastRenderedPageBreak/>
        <w:t>•</w:t>
      </w:r>
      <w:r w:rsidRPr="00DD6B59">
        <w:rPr>
          <w:rFonts w:asciiTheme="minorHAnsi" w:eastAsia="Times New Roman" w:hAnsiTheme="minorHAnsi" w:cstheme="minorHAnsi"/>
          <w:b/>
          <w:bCs/>
          <w:sz w:val="24"/>
          <w:szCs w:val="24"/>
        </w:rPr>
        <w:tab/>
        <w:t xml:space="preserve">Pentru proiectele fără lucrări începute </w:t>
      </w:r>
    </w:p>
    <w:p w14:paraId="5C9043BA"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25832551"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p>
    <w:p w14:paraId="333B59BC" w14:textId="77777777" w:rsidR="00FC1B6F" w:rsidRPr="00DD6B59" w:rsidRDefault="00FC1B6F" w:rsidP="00FC1B6F">
      <w:pPr>
        <w:spacing w:before="0" w:after="0"/>
        <w:contextualSpacing/>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w:t>
      </w:r>
      <w:r w:rsidRPr="00DD6B59">
        <w:rPr>
          <w:rFonts w:asciiTheme="minorHAnsi" w:eastAsia="Times New Roman" w:hAnsiTheme="minorHAnsi" w:cstheme="minorHAnsi"/>
          <w:b/>
          <w:bCs/>
          <w:sz w:val="24"/>
          <w:szCs w:val="24"/>
        </w:rPr>
        <w:tab/>
        <w:t xml:space="preserve">Pentru proiectele cu lucrări începute </w:t>
      </w:r>
    </w:p>
    <w:p w14:paraId="06EE5BD0"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144FE3A"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p>
    <w:bookmarkEnd w:id="169"/>
    <w:p w14:paraId="4ED9AB5F"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p>
    <w:p w14:paraId="0F902D1D"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
          <w:sz w:val="24"/>
          <w:szCs w:val="24"/>
        </w:rPr>
        <w:t xml:space="preserve">Excepție! </w:t>
      </w:r>
      <w:r w:rsidRPr="00DD6B59">
        <w:rPr>
          <w:rFonts w:asciiTheme="minorHAnsi" w:eastAsia="Times New Roman" w:hAnsiTheme="minorHAnsi" w:cstheme="minorHAnsi"/>
          <w:bCs/>
          <w:sz w:val="24"/>
          <w:szCs w:val="24"/>
        </w:rPr>
        <w:t xml:space="preserve">În ceea ce priveşte condiţia, Clădirea (componenta) propusă prin prezenta cerere de finanţare </w:t>
      </w:r>
      <w:r w:rsidRPr="00DD6B59">
        <w:rPr>
          <w:rFonts w:asciiTheme="minorHAnsi" w:eastAsia="Times New Roman" w:hAnsiTheme="minorHAnsi" w:cstheme="minorHAnsi"/>
          <w:b/>
          <w:sz w:val="24"/>
          <w:szCs w:val="24"/>
          <w:u w:val="single"/>
        </w:rPr>
        <w:t>nu beneficiază de fonduri publice din alte surse de finanţare</w:t>
      </w:r>
      <w:r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
          <w:sz w:val="24"/>
          <w:szCs w:val="24"/>
          <w:u w:val="single"/>
        </w:rPr>
        <w:t>pentru aceleași lucrări de intervenție/activități aferente operațiunii care sunt realizate asupra aceleiași infrastructuri/aceluiași segment de infrastructură, altele decât cele ale solicitantului</w:t>
      </w:r>
      <w:r w:rsidRPr="00DD6B59">
        <w:rPr>
          <w:rFonts w:asciiTheme="minorHAnsi" w:eastAsia="Times New Roman" w:hAnsiTheme="minorHAnsi" w:cstheme="minorHAnsi"/>
          <w:bCs/>
          <w:sz w:val="24"/>
          <w:szCs w:val="24"/>
        </w:rPr>
        <w:t xml:space="preserve"> – aceasta nu se aplica proiectelor pentru care solicitantul are la momentul depunerii cererii de finanțare contract de finanțare în cadrul POR 2014-2020 pentru un proiect pentru care:</w:t>
      </w:r>
    </w:p>
    <w:p w14:paraId="291F690F"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r w:rsidRPr="00DD6B59">
        <w:rPr>
          <w:rFonts w:asciiTheme="minorHAnsi" w:eastAsia="Times New Roman" w:hAnsiTheme="minorHAnsi" w:cstheme="minorHAnsi"/>
          <w:bCs/>
          <w:sz w:val="24"/>
          <w:szCs w:val="24"/>
        </w:rPr>
        <w:t>-</w:t>
      </w:r>
      <w:r w:rsidRPr="00DD6B59">
        <w:rPr>
          <w:rFonts w:asciiTheme="minorHAnsi" w:eastAsia="Times New Roman" w:hAnsiTheme="minorHAnsi" w:cstheme="minorHAnsi"/>
          <w:bCs/>
          <w:sz w:val="24"/>
          <w:szCs w:val="24"/>
        </w:rPr>
        <w:tab/>
      </w:r>
      <w:r w:rsidRPr="00DD6B59">
        <w:rPr>
          <w:rFonts w:asciiTheme="minorHAnsi" w:eastAsia="Times New Roman" w:hAnsiTheme="minorHAnsi" w:cstheme="minorHAnsi"/>
          <w:b/>
          <w:sz w:val="24"/>
          <w:szCs w:val="24"/>
        </w:rPr>
        <w:t>a fost elaborat Proiectul tehnic si a fost demarată/finalizată procedura de achiziție, execuţia lucrărilor a fost demarată/va fi demarată;</w:t>
      </w:r>
    </w:p>
    <w:p w14:paraId="350E2EC7"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w:t>
      </w:r>
      <w:r w:rsidRPr="00DD6B59">
        <w:rPr>
          <w:rFonts w:asciiTheme="minorHAnsi" w:eastAsia="Times New Roman" w:hAnsiTheme="minorHAnsi" w:cstheme="minorHAnsi"/>
          <w:b/>
          <w:sz w:val="24"/>
          <w:szCs w:val="24"/>
        </w:rPr>
        <w:tab/>
        <w:t>proiectul nu se încadrează în categoria proiectelor care se pot faza sau categoria proiectelor nefuncționale;</w:t>
      </w:r>
    </w:p>
    <w:p w14:paraId="7C256952"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w:t>
      </w:r>
      <w:r w:rsidRPr="00DD6B59">
        <w:rPr>
          <w:rFonts w:asciiTheme="minorHAnsi" w:eastAsia="Times New Roman" w:hAnsiTheme="minorHAnsi" w:cstheme="minorHAnsi"/>
          <w:b/>
          <w:sz w:val="24"/>
          <w:szCs w:val="24"/>
        </w:rPr>
        <w:tab/>
        <w:t xml:space="preserve">solicitantul se angajează ca până la demararea etapei de contractare să finalizeze procesul de reziliere a contractului finanțat in cadrul POR 2014-2020 și să restituie sumele încasate. </w:t>
      </w:r>
    </w:p>
    <w:p w14:paraId="4246779C"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Aceste proiecte trebuie să respecte obligațiile privind implementarea principiului „Do No Significant Harm” (DNSH) și imunizarea la schimbările climatice.</w:t>
      </w:r>
    </w:p>
    <w:p w14:paraId="2467693A"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p>
    <w:p w14:paraId="2E3C8979"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6372B1A9"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Solicitantul va declara asumarea acestor condiții în Declarația unică și va prezenta în etapa de contractare dovada rezilierii contractului și a rambursării debitelor. În caz contrar, proiectul va fi respins de la finanțare.</w:t>
      </w:r>
    </w:p>
    <w:p w14:paraId="73E8FB21"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lastRenderedPageBreak/>
        <w:t>În vederea evitării dublei finanțări, beneficiarii au obligația declarării pe proprie răspundere la momentul contractării, a nefinanțării proiectului și în cadrul altor programe ale Uniunii pentru aceleaşi cheltuieli eligibile.</w:t>
      </w:r>
    </w:p>
    <w:p w14:paraId="4BF716A0"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Criteriul nu se aplică pentru lucrările de întreținere și reparații curente. </w:t>
      </w:r>
    </w:p>
    <w:p w14:paraId="612BD8DB"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Se va vedea </w:t>
      </w:r>
      <w:r w:rsidRPr="00DD6B59">
        <w:rPr>
          <w:rFonts w:asciiTheme="minorHAnsi" w:eastAsia="Times New Roman" w:hAnsiTheme="minorHAnsi" w:cstheme="minorHAnsi"/>
          <w:bCs/>
          <w:i/>
          <w:iCs/>
          <w:sz w:val="24"/>
          <w:szCs w:val="24"/>
        </w:rPr>
        <w:t>Declaraţia unică</w:t>
      </w:r>
      <w:r w:rsidRPr="00DD6B59">
        <w:rPr>
          <w:rFonts w:asciiTheme="minorHAnsi" w:eastAsia="Times New Roman" w:hAnsiTheme="minorHAnsi" w:cstheme="minorHAnsi"/>
          <w:bCs/>
          <w:sz w:val="24"/>
          <w:szCs w:val="24"/>
        </w:rPr>
        <w:t>, aspectele se corelează cu informațiile completate în cererea de finanțare.</w:t>
      </w:r>
    </w:p>
    <w:p w14:paraId="6A2B3681"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p>
    <w:p w14:paraId="16D6D0C0" w14:textId="3BD49C2D" w:rsidR="00FC1B6F" w:rsidRPr="00DD6B59" w:rsidRDefault="00FC1B6F">
      <w:pPr>
        <w:pStyle w:val="ListParagraph"/>
        <w:numPr>
          <w:ilvl w:val="0"/>
          <w:numId w:val="57"/>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 xml:space="preserve">Componenta (clădirea) şi activităţile sale se încadrează în obiectivele Priorităţii 2, O regiune cu localități prietenoase cu mediul și mai rezilientă la riscuri,  Obiectivul Specific </w:t>
      </w:r>
      <w:r w:rsidRPr="00DD6B59">
        <w:rPr>
          <w:rFonts w:asciiTheme="minorHAnsi" w:hAnsiTheme="minorHAnsi" w:cstheme="minorHAnsi"/>
          <w:b/>
          <w:sz w:val="24"/>
          <w:szCs w:val="24"/>
        </w:rPr>
        <w:t>2.1. Promovarea eficienței energetice și reducerea emisiilor de gaze cu efect de seră (FEDR, Actiunea 2.1</w:t>
      </w:r>
      <w:r w:rsidRPr="00DD6B59">
        <w:rPr>
          <w:rFonts w:asciiTheme="minorHAnsi" w:eastAsia="Times New Roman" w:hAnsiTheme="minorHAnsi" w:cstheme="minorHAnsi"/>
          <w:b/>
          <w:sz w:val="24"/>
          <w:szCs w:val="24"/>
        </w:rPr>
        <w:t xml:space="preserve"> „Sprijinirea eficienței energetice în clădirile publice, inclusiv clădiri de patrimoniu” şi în cadrul acţiunilor specifice sprijinite</w:t>
      </w:r>
    </w:p>
    <w:p w14:paraId="4A132014" w14:textId="0022056C" w:rsidR="00FC1B6F" w:rsidRPr="00DD6B59" w:rsidRDefault="00FC1B6F" w:rsidP="00FC1B6F">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Pentru a fi eligibil proiectul trebuie să se încadreze în obiectivele priorităților finanțate prin PR Sud-Est 2021-2027, Obiectivul Specific 2.1. Promovarea eficienței energetice și reducerea emisiilor de gaze cu efect de seră (FEDR, Ac</w:t>
      </w:r>
      <w:r w:rsidR="00FC4FD1" w:rsidRPr="00DD6B59">
        <w:rPr>
          <w:rFonts w:asciiTheme="minorHAnsi" w:eastAsia="Times New Roman" w:hAnsiTheme="minorHAnsi" w:cstheme="minorHAnsi"/>
          <w:sz w:val="24"/>
          <w:szCs w:val="24"/>
        </w:rPr>
        <w:t>ţ</w:t>
      </w:r>
      <w:r w:rsidRPr="00DD6B59">
        <w:rPr>
          <w:rFonts w:asciiTheme="minorHAnsi" w:eastAsia="Times New Roman" w:hAnsiTheme="minorHAnsi" w:cstheme="minorHAnsi"/>
          <w:sz w:val="24"/>
          <w:szCs w:val="24"/>
        </w:rPr>
        <w:t>iunea 2.1 „Sprijinirea eficienței energetice în clădirile publice, inclusiv clădiri de patrimoniu”, şi în cadrul acţiunilor specifice sprijinite</w:t>
      </w:r>
      <w:r w:rsidR="009E128B" w:rsidRPr="00DD6B59">
        <w:rPr>
          <w:rFonts w:asciiTheme="minorHAnsi" w:eastAsia="Times New Roman" w:hAnsiTheme="minorHAnsi" w:cstheme="minorHAnsi"/>
          <w:sz w:val="24"/>
          <w:szCs w:val="24"/>
        </w:rPr>
        <w:t>.</w:t>
      </w:r>
    </w:p>
    <w:p w14:paraId="5AC2804C" w14:textId="77777777" w:rsidR="00FC1B6F" w:rsidRPr="00DD6B59" w:rsidRDefault="00FC1B6F" w:rsidP="00FC1B6F">
      <w:pPr>
        <w:pStyle w:val="ListParagraph"/>
        <w:spacing w:before="0" w:after="0"/>
        <w:ind w:left="0"/>
        <w:jc w:val="both"/>
        <w:rPr>
          <w:rFonts w:asciiTheme="minorHAnsi" w:eastAsia="Times New Roman" w:hAnsiTheme="minorHAnsi" w:cstheme="minorHAnsi"/>
          <w:sz w:val="24"/>
          <w:szCs w:val="24"/>
        </w:rPr>
      </w:pPr>
    </w:p>
    <w:p w14:paraId="5C75C4AB" w14:textId="4BF90518" w:rsidR="00FC1B6F" w:rsidRPr="00DD6B59" w:rsidRDefault="00FC1B6F">
      <w:pPr>
        <w:pStyle w:val="ListParagraph"/>
        <w:numPr>
          <w:ilvl w:val="0"/>
          <w:numId w:val="57"/>
        </w:numPr>
        <w:spacing w:before="0" w:after="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2D06AE09"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Se va vedea </w:t>
      </w:r>
      <w:r w:rsidRPr="00DD6B59">
        <w:rPr>
          <w:rFonts w:asciiTheme="minorHAnsi" w:eastAsia="Times New Roman" w:hAnsiTheme="minorHAnsi" w:cstheme="minorHAnsi"/>
          <w:i/>
          <w:sz w:val="24"/>
          <w:szCs w:val="24"/>
        </w:rPr>
        <w:t>Declaraţia unică</w:t>
      </w:r>
      <w:r w:rsidRPr="00DD6B59">
        <w:rPr>
          <w:rFonts w:asciiTheme="minorHAnsi" w:eastAsia="Times New Roman" w:hAnsiTheme="minorHAnsi" w:cstheme="minorHAnsi"/>
          <w:sz w:val="24"/>
          <w:szCs w:val="24"/>
        </w:rPr>
        <w:t xml:space="preserve"> și informațiile prezentate în documentația tehnică/tehnico-economică.</w:t>
      </w:r>
    </w:p>
    <w:p w14:paraId="25522AEA" w14:textId="7FD48CF6" w:rsidR="00FC1B6F" w:rsidRPr="00DD6B59" w:rsidRDefault="00FC1B6F" w:rsidP="00FC1B6F">
      <w:pPr>
        <w:spacing w:before="0" w:after="0"/>
        <w:jc w:val="both"/>
        <w:rPr>
          <w:rFonts w:asciiTheme="minorHAnsi" w:hAnsiTheme="minorHAnsi" w:cstheme="minorHAnsi"/>
          <w:sz w:val="24"/>
          <w:szCs w:val="24"/>
        </w:rPr>
      </w:pPr>
      <w:r w:rsidRPr="00DD6B59">
        <w:rPr>
          <w:rFonts w:asciiTheme="minorHAnsi" w:eastAsia="Times New Roman" w:hAnsiTheme="minorHAnsi" w:cstheme="minorHAnsi"/>
          <w:b/>
          <w:bCs/>
          <w:sz w:val="24"/>
          <w:szCs w:val="24"/>
        </w:rPr>
        <w:t>Excepție!</w:t>
      </w:r>
      <w:r w:rsidRPr="00DD6B59">
        <w:rPr>
          <w:rFonts w:asciiTheme="minorHAnsi" w:eastAsia="Times New Roman" w:hAnsiTheme="minorHAnsi" w:cstheme="minorHAnsi"/>
          <w:sz w:val="24"/>
          <w:szCs w:val="24"/>
        </w:rPr>
        <w:t xml:space="preserve"> Acest criteriu nu se aplica clădiri</w:t>
      </w:r>
      <w:r w:rsidR="009E128B" w:rsidRPr="00DD6B59">
        <w:rPr>
          <w:rFonts w:asciiTheme="minorHAnsi" w:eastAsia="Times New Roman" w:hAnsiTheme="minorHAnsi" w:cstheme="minorHAnsi"/>
          <w:sz w:val="24"/>
          <w:szCs w:val="24"/>
        </w:rPr>
        <w:t>lor</w:t>
      </w:r>
      <w:r w:rsidRPr="00DD6B59">
        <w:rPr>
          <w:rFonts w:asciiTheme="minorHAnsi" w:eastAsia="Times New Roman" w:hAnsiTheme="minorHAnsi" w:cstheme="minorHAnsi"/>
          <w:sz w:val="24"/>
          <w:szCs w:val="24"/>
        </w:rPr>
        <w:t xml:space="preserve"> care se </w:t>
      </w:r>
      <w:r w:rsidRPr="00DD6B59">
        <w:rPr>
          <w:rFonts w:asciiTheme="minorHAnsi" w:hAnsiTheme="minorHAnsi" w:cstheme="minorHAnsi"/>
          <w:sz w:val="24"/>
          <w:szCs w:val="24"/>
        </w:rPr>
        <w:t>încadreaze în clasa I sau II de risc seismic, dacă la data depunerii proiectului lucrările de consolidare antiseismică sunt în derulare sau există un contract /angajament ferm din alte surse/din sursele solicitantului care vizează execuția acestor lucrari în corelare cu lucrările de eficiență energetică prevăzute prin proiect</w:t>
      </w:r>
      <w:r w:rsidR="00527909" w:rsidRPr="00DD6B59">
        <w:rPr>
          <w:rFonts w:asciiTheme="minorHAnsi" w:hAnsiTheme="minorHAnsi" w:cstheme="minorHAnsi"/>
          <w:sz w:val="24"/>
          <w:szCs w:val="24"/>
        </w:rPr>
        <w:t xml:space="preserve"> sau </w:t>
      </w:r>
      <w:r w:rsidR="009E128B" w:rsidRPr="00DD6B59">
        <w:rPr>
          <w:rFonts w:asciiTheme="minorHAnsi" w:hAnsiTheme="minorHAnsi" w:cstheme="minorHAnsi"/>
          <w:sz w:val="24"/>
          <w:szCs w:val="24"/>
        </w:rPr>
        <w:t xml:space="preserve">solicitantul a depus/se angajeaza sa depuna </w:t>
      </w:r>
      <w:r w:rsidR="00527909" w:rsidRPr="00DD6B59">
        <w:rPr>
          <w:rFonts w:asciiTheme="minorHAnsi" w:hAnsiTheme="minorHAnsi" w:cstheme="minorHAnsi"/>
          <w:sz w:val="24"/>
          <w:szCs w:val="24"/>
        </w:rPr>
        <w:t xml:space="preserve">un proiect în cadrul Acțiunii 2.2. Consolidarea clădirilor aflate în risc seismic major. </w:t>
      </w:r>
    </w:p>
    <w:p w14:paraId="456C2F2E" w14:textId="77777777" w:rsidR="00527909" w:rsidRPr="00DD6B59" w:rsidRDefault="00527909" w:rsidP="00FC1B6F">
      <w:pPr>
        <w:spacing w:before="0" w:after="0"/>
        <w:jc w:val="both"/>
        <w:rPr>
          <w:rFonts w:asciiTheme="minorHAnsi" w:eastAsia="Times New Roman" w:hAnsiTheme="minorHAnsi" w:cstheme="minorHAnsi"/>
          <w:sz w:val="24"/>
          <w:szCs w:val="24"/>
        </w:rPr>
      </w:pPr>
    </w:p>
    <w:p w14:paraId="5C4521C2" w14:textId="47627F42" w:rsidR="00FC1B6F" w:rsidRPr="00DD6B59" w:rsidRDefault="00FC1B6F">
      <w:pPr>
        <w:pStyle w:val="ListParagraph"/>
        <w:numPr>
          <w:ilvl w:val="0"/>
          <w:numId w:val="57"/>
        </w:numPr>
        <w:spacing w:before="0" w:after="0"/>
        <w:jc w:val="both"/>
        <w:rPr>
          <w:rFonts w:asciiTheme="minorHAnsi" w:hAnsiTheme="minorHAnsi" w:cstheme="minorHAnsi"/>
          <w:sz w:val="24"/>
          <w:szCs w:val="24"/>
        </w:rPr>
      </w:pPr>
      <w:bookmarkStart w:id="170" w:name="_Hlk118200215"/>
      <w:bookmarkStart w:id="171" w:name="_Hlk100736752"/>
      <w:bookmarkStart w:id="172" w:name="_Hlk92715276"/>
      <w:bookmarkStart w:id="173" w:name="_Hlk100060773"/>
      <w:r w:rsidRPr="00DD6B59">
        <w:rPr>
          <w:rFonts w:asciiTheme="minorHAnsi" w:hAnsiTheme="minorHAnsi" w:cstheme="minorHAnsi"/>
          <w:b/>
          <w:sz w:val="24"/>
          <w:szCs w:val="24"/>
        </w:rPr>
        <w:t xml:space="preserve">Intervențiile propuse pentru clădire conduc la </w:t>
      </w:r>
      <w:bookmarkStart w:id="174" w:name="_Hlk99531685"/>
      <w:r w:rsidRPr="00DD6B59">
        <w:rPr>
          <w:rFonts w:asciiTheme="minorHAnsi" w:hAnsiTheme="minorHAnsi" w:cstheme="minorHAnsi"/>
          <w:b/>
          <w:sz w:val="24"/>
          <w:szCs w:val="24"/>
        </w:rPr>
        <w:t>o reducere a consumului de energie primară, precum și a emisiilor de CO</w:t>
      </w:r>
      <w:r w:rsidRPr="00DD6B59">
        <w:rPr>
          <w:rFonts w:asciiTheme="minorHAnsi" w:hAnsiTheme="minorHAnsi" w:cstheme="minorHAnsi"/>
          <w:b/>
          <w:sz w:val="24"/>
          <w:szCs w:val="24"/>
          <w:vertAlign w:val="subscript"/>
        </w:rPr>
        <w:t>2</w:t>
      </w:r>
      <w:r w:rsidRPr="00DD6B59">
        <w:rPr>
          <w:rFonts w:asciiTheme="minorHAnsi" w:hAnsiTheme="minorHAnsi" w:cstheme="minorHAnsi"/>
          <w:b/>
          <w:sz w:val="24"/>
          <w:szCs w:val="24"/>
        </w:rPr>
        <w:t xml:space="preserve">, de cel puţin </w:t>
      </w:r>
      <w:r w:rsidR="00A926F8" w:rsidRPr="00DD6B59">
        <w:rPr>
          <w:rFonts w:asciiTheme="minorHAnsi" w:hAnsiTheme="minorHAnsi" w:cstheme="minorHAnsi"/>
          <w:b/>
          <w:sz w:val="24"/>
          <w:szCs w:val="24"/>
        </w:rPr>
        <w:t>40%, în comparație cu starea de</w:t>
      </w:r>
      <w:r w:rsidR="00E87FC5" w:rsidRPr="00DD6B59">
        <w:rPr>
          <w:rFonts w:asciiTheme="minorHAnsi" w:hAnsiTheme="minorHAnsi" w:cstheme="minorHAnsi"/>
          <w:b/>
          <w:sz w:val="24"/>
          <w:szCs w:val="24"/>
        </w:rPr>
        <w:t xml:space="preserve"> </w:t>
      </w:r>
      <w:r w:rsidRPr="00DD6B59">
        <w:rPr>
          <w:rFonts w:asciiTheme="minorHAnsi" w:hAnsiTheme="minorHAnsi" w:cstheme="minorHAnsi"/>
          <w:b/>
          <w:sz w:val="24"/>
          <w:szCs w:val="24"/>
        </w:rPr>
        <w:t>pre-renovare</w:t>
      </w:r>
      <w:bookmarkEnd w:id="174"/>
      <w:r w:rsidRPr="00DD6B59">
        <w:rPr>
          <w:rFonts w:asciiTheme="minorHAnsi" w:hAnsiTheme="minorHAnsi" w:cstheme="minorHAnsi"/>
          <w:b/>
          <w:sz w:val="24"/>
          <w:szCs w:val="24"/>
        </w:rPr>
        <w:t xml:space="preserve">. </w:t>
      </w:r>
    </w:p>
    <w:p w14:paraId="632CE5A4" w14:textId="77777777" w:rsidR="00FC1B6F" w:rsidRPr="00DD6B59" w:rsidRDefault="00FC1B6F" w:rsidP="00FC1B6F">
      <w:pPr>
        <w:spacing w:before="0" w:after="0"/>
        <w:jc w:val="both"/>
        <w:rPr>
          <w:rFonts w:asciiTheme="minorHAnsi" w:hAnsiTheme="minorHAnsi" w:cstheme="minorHAnsi"/>
          <w:sz w:val="24"/>
          <w:szCs w:val="24"/>
        </w:rPr>
      </w:pPr>
      <w:bookmarkStart w:id="175" w:name="_Hlk100060298"/>
      <w:bookmarkEnd w:id="170"/>
      <w:r w:rsidRPr="00DD6B59">
        <w:rPr>
          <w:rFonts w:asciiTheme="minorHAnsi" w:hAnsiTheme="minorHAnsi" w:cstheme="minorHAnsi"/>
          <w:sz w:val="24"/>
          <w:szCs w:val="24"/>
        </w:rPr>
        <w:t xml:space="preserve">Din Raportul de audit energetic, care cuprinde fişa de analiză termică şi energetică, expertiza energetică, certificatul de performanţă energetică, măsuri recomandate și analiza tehnico-economică a acestora, rezultă prin intervențiile propuse o </w:t>
      </w:r>
      <w:r w:rsidRPr="00DD6B59">
        <w:rPr>
          <w:rFonts w:asciiTheme="minorHAnsi" w:hAnsiTheme="minorHAnsi" w:cstheme="minorHAnsi"/>
          <w:bCs/>
          <w:sz w:val="24"/>
          <w:szCs w:val="24"/>
        </w:rPr>
        <w:t>reducere a consumului de energie primară precum și a emisiilor de CO</w:t>
      </w:r>
      <w:r w:rsidRPr="00DD6B59">
        <w:rPr>
          <w:rFonts w:asciiTheme="minorHAnsi" w:hAnsiTheme="minorHAnsi" w:cstheme="minorHAnsi"/>
          <w:bCs/>
          <w:sz w:val="24"/>
          <w:szCs w:val="24"/>
          <w:vertAlign w:val="subscript"/>
        </w:rPr>
        <w:t>2</w:t>
      </w:r>
      <w:r w:rsidRPr="00DD6B59">
        <w:rPr>
          <w:rFonts w:asciiTheme="minorHAnsi" w:hAnsiTheme="minorHAnsi" w:cstheme="minorHAnsi"/>
          <w:bCs/>
          <w:sz w:val="24"/>
          <w:szCs w:val="24"/>
        </w:rPr>
        <w:t>, de cel puţin 40%,</w:t>
      </w:r>
      <w:r w:rsidRPr="00DD6B59">
        <w:rPr>
          <w:rFonts w:asciiTheme="minorHAnsi" w:hAnsiTheme="minorHAnsi" w:cstheme="minorHAnsi"/>
          <w:sz w:val="24"/>
          <w:szCs w:val="24"/>
        </w:rPr>
        <w:t xml:space="preserve"> în comparație cu starea de pre-renovare</w:t>
      </w:r>
    </w:p>
    <w:p w14:paraId="4C72C06F" w14:textId="77777777" w:rsidR="00FC1B6F" w:rsidRPr="00DD6B59" w:rsidRDefault="00FC1B6F">
      <w:pPr>
        <w:numPr>
          <w:ilvl w:val="0"/>
          <w:numId w:val="23"/>
        </w:numPr>
        <w:tabs>
          <w:tab w:val="left" w:pos="567"/>
        </w:tabs>
        <w:spacing w:before="0" w:after="0"/>
        <w:ind w:left="0" w:firstLine="0"/>
        <w:contextualSpacing/>
        <w:jc w:val="both"/>
        <w:rPr>
          <w:rFonts w:asciiTheme="minorHAnsi" w:hAnsiTheme="minorHAnsi" w:cstheme="minorHAnsi"/>
          <w:bCs/>
          <w:sz w:val="24"/>
          <w:szCs w:val="24"/>
        </w:rPr>
      </w:pPr>
      <w:bookmarkStart w:id="176" w:name="_Hlk100060336"/>
      <w:bookmarkEnd w:id="175"/>
      <w:r w:rsidRPr="00DD6B59">
        <w:rPr>
          <w:rFonts w:asciiTheme="minorHAnsi" w:hAnsiTheme="minorHAnsi" w:cstheme="minorHAnsi"/>
          <w:sz w:val="24"/>
          <w:szCs w:val="24"/>
        </w:rPr>
        <w:t xml:space="preserve">Nu sunt eligibile clădirile care după reabilitare propun o </w:t>
      </w:r>
      <w:r w:rsidRPr="00DD6B59">
        <w:rPr>
          <w:rFonts w:asciiTheme="minorHAnsi" w:hAnsiTheme="minorHAnsi" w:cstheme="minorHAnsi"/>
          <w:bCs/>
          <w:sz w:val="24"/>
          <w:szCs w:val="24"/>
        </w:rPr>
        <w:t xml:space="preserve">reducere </w:t>
      </w:r>
      <w:r w:rsidRPr="00DD6B59">
        <w:rPr>
          <w:rFonts w:asciiTheme="minorHAnsi" w:hAnsiTheme="minorHAnsi" w:cstheme="minorHAnsi"/>
          <w:sz w:val="24"/>
          <w:szCs w:val="24"/>
        </w:rPr>
        <w:t>a consumului de energie primară respectiv a emisiilor de CO</w:t>
      </w:r>
      <w:r w:rsidRPr="00DD6B59">
        <w:rPr>
          <w:rFonts w:asciiTheme="minorHAnsi" w:hAnsiTheme="minorHAnsi" w:cstheme="minorHAnsi"/>
          <w:sz w:val="24"/>
          <w:szCs w:val="24"/>
          <w:vertAlign w:val="subscript"/>
        </w:rPr>
        <w:t>2</w:t>
      </w:r>
      <w:r w:rsidRPr="00DD6B59">
        <w:rPr>
          <w:rFonts w:asciiTheme="minorHAnsi" w:hAnsiTheme="minorHAnsi" w:cstheme="minorHAnsi"/>
          <w:sz w:val="24"/>
          <w:szCs w:val="24"/>
        </w:rPr>
        <w:t xml:space="preserve"> </w:t>
      </w:r>
      <w:r w:rsidRPr="00DD6B59">
        <w:rPr>
          <w:rFonts w:asciiTheme="minorHAnsi" w:hAnsiTheme="minorHAnsi" w:cstheme="minorHAnsi"/>
          <w:bCs/>
          <w:sz w:val="24"/>
          <w:szCs w:val="24"/>
        </w:rPr>
        <w:t>sub pragul de 40% comparativ cu starea de pre-renovare;</w:t>
      </w:r>
    </w:p>
    <w:p w14:paraId="694D45D4" w14:textId="77777777" w:rsidR="00FC1B6F" w:rsidRPr="00DD6B59" w:rsidRDefault="00FC1B6F">
      <w:pPr>
        <w:numPr>
          <w:ilvl w:val="0"/>
          <w:numId w:val="23"/>
        </w:numPr>
        <w:tabs>
          <w:tab w:val="left" w:pos="567"/>
        </w:tabs>
        <w:spacing w:before="0" w:after="0"/>
        <w:ind w:left="0" w:firstLine="0"/>
        <w:contextualSpacing/>
        <w:jc w:val="both"/>
        <w:rPr>
          <w:rFonts w:asciiTheme="minorHAnsi" w:hAnsiTheme="minorHAnsi" w:cstheme="minorHAnsi"/>
          <w:b/>
          <w:sz w:val="24"/>
          <w:szCs w:val="24"/>
        </w:rPr>
      </w:pPr>
      <w:r w:rsidRPr="00DD6B59">
        <w:rPr>
          <w:rFonts w:asciiTheme="minorHAnsi" w:hAnsiTheme="minorHAnsi" w:cstheme="minorHAnsi"/>
          <w:sz w:val="24"/>
          <w:szCs w:val="24"/>
        </w:rPr>
        <w:t xml:space="preserve">Prioritate la finanțare se acordă acelor proiecte care propun renovări aprofundate (deep renovation) sau nZEB. </w:t>
      </w:r>
    </w:p>
    <w:bookmarkEnd w:id="171"/>
    <w:bookmarkEnd w:id="176"/>
    <w:p w14:paraId="547CB83F"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highlight w:val="lightGray"/>
        </w:rPr>
      </w:pPr>
    </w:p>
    <w:p w14:paraId="4FB527BF" w14:textId="2AED7BC0" w:rsidR="00FC1B6F" w:rsidRPr="00DD6B59" w:rsidRDefault="00FC1B6F">
      <w:pPr>
        <w:pStyle w:val="ListParagraph"/>
        <w:numPr>
          <w:ilvl w:val="0"/>
          <w:numId w:val="57"/>
        </w:numPr>
        <w:spacing w:before="0" w:after="0"/>
        <w:jc w:val="both"/>
        <w:rPr>
          <w:rFonts w:asciiTheme="minorHAnsi" w:eastAsia="Times New Roman" w:hAnsiTheme="minorHAnsi" w:cstheme="minorHAnsi"/>
          <w:b/>
          <w:sz w:val="24"/>
          <w:szCs w:val="24"/>
        </w:rPr>
      </w:pPr>
      <w:bookmarkStart w:id="177" w:name="_Hlk104365400"/>
      <w:r w:rsidRPr="00DD6B59">
        <w:rPr>
          <w:rFonts w:asciiTheme="minorHAnsi" w:eastAsia="Times New Roman" w:hAnsiTheme="minorHAnsi" w:cstheme="minorHAnsi"/>
          <w:b/>
          <w:sz w:val="24"/>
          <w:szCs w:val="24"/>
        </w:rPr>
        <w:t xml:space="preserve">Intervențiile propuse pentru clădire conduc la o reducere a consumului anual specific de energie finală pentru încălzire de cel puțin 40 % față de consumul anual specific de energie pentru încălzire înainte de renovarea fiecărei clădiri </w:t>
      </w:r>
      <w:bookmarkEnd w:id="177"/>
    </w:p>
    <w:p w14:paraId="51D715FD" w14:textId="77777777" w:rsidR="00785258" w:rsidRPr="00DD6B59" w:rsidRDefault="00785258" w:rsidP="00FC1B6F">
      <w:pPr>
        <w:autoSpaceDE w:val="0"/>
        <w:autoSpaceDN w:val="0"/>
        <w:adjustRightInd w:val="0"/>
        <w:spacing w:before="0" w:after="0"/>
        <w:jc w:val="both"/>
        <w:rPr>
          <w:rFonts w:asciiTheme="minorHAnsi" w:hAnsiTheme="minorHAnsi" w:cstheme="minorHAnsi"/>
          <w:b/>
          <w:bCs/>
          <w:sz w:val="24"/>
          <w:szCs w:val="24"/>
          <w:lang w:val="fr-FR" w:eastAsia="en-GB"/>
        </w:rPr>
      </w:pPr>
    </w:p>
    <w:p w14:paraId="0CE3D997" w14:textId="6E8A7C7F" w:rsidR="00FC1B6F" w:rsidRPr="00DD6B59" w:rsidRDefault="00FC1B6F" w:rsidP="00FC1B6F">
      <w:pPr>
        <w:autoSpaceDE w:val="0"/>
        <w:autoSpaceDN w:val="0"/>
        <w:adjustRightInd w:val="0"/>
        <w:spacing w:before="0" w:after="0"/>
        <w:jc w:val="both"/>
        <w:rPr>
          <w:rFonts w:asciiTheme="minorHAnsi" w:hAnsiTheme="minorHAnsi" w:cstheme="minorHAnsi"/>
          <w:sz w:val="24"/>
          <w:szCs w:val="24"/>
          <w:lang w:val="fr-FR" w:eastAsia="en-GB"/>
        </w:rPr>
      </w:pPr>
      <w:proofErr w:type="spellStart"/>
      <w:r w:rsidRPr="00DD6B59">
        <w:rPr>
          <w:rFonts w:asciiTheme="minorHAnsi" w:hAnsiTheme="minorHAnsi" w:cstheme="minorHAnsi"/>
          <w:b/>
          <w:bCs/>
          <w:sz w:val="24"/>
          <w:szCs w:val="24"/>
          <w:lang w:val="fr-FR" w:eastAsia="en-GB"/>
        </w:rPr>
        <w:t>Excep</w:t>
      </w:r>
      <w:r w:rsidR="00C00BC5" w:rsidRPr="00DD6B59">
        <w:rPr>
          <w:rFonts w:asciiTheme="minorHAnsi" w:hAnsiTheme="minorHAnsi" w:cstheme="minorHAnsi"/>
          <w:b/>
          <w:bCs/>
          <w:sz w:val="24"/>
          <w:szCs w:val="24"/>
          <w:lang w:val="fr-FR" w:eastAsia="en-GB"/>
        </w:rPr>
        <w:t>ț</w:t>
      </w:r>
      <w:r w:rsidRPr="00DD6B59">
        <w:rPr>
          <w:rFonts w:asciiTheme="minorHAnsi" w:hAnsiTheme="minorHAnsi" w:cstheme="minorHAnsi"/>
          <w:b/>
          <w:bCs/>
          <w:sz w:val="24"/>
          <w:szCs w:val="24"/>
          <w:lang w:val="fr-FR" w:eastAsia="en-GB"/>
        </w:rPr>
        <w:t>ie</w:t>
      </w:r>
      <w:proofErr w:type="spellEnd"/>
      <w:r w:rsidR="00C00BC5" w:rsidRPr="00DD6B59">
        <w:rPr>
          <w:rFonts w:asciiTheme="minorHAnsi" w:hAnsiTheme="minorHAnsi" w:cstheme="minorHAnsi"/>
          <w:b/>
          <w:bCs/>
          <w:sz w:val="24"/>
          <w:szCs w:val="24"/>
          <w:lang w:val="fr-FR" w:eastAsia="en-GB"/>
        </w:rPr>
        <w:t>!</w:t>
      </w:r>
      <w:r w:rsidRPr="00DD6B59">
        <w:rPr>
          <w:rFonts w:asciiTheme="minorHAnsi" w:hAnsiTheme="minorHAnsi" w:cstheme="minorHAnsi"/>
          <w:b/>
          <w:bCs/>
          <w:sz w:val="24"/>
          <w:szCs w:val="24"/>
          <w:lang w:val="fr-FR" w:eastAsia="en-GB"/>
        </w:rPr>
        <w:t xml:space="preserve"> </w:t>
      </w:r>
      <w:proofErr w:type="spellStart"/>
      <w:r w:rsidRPr="00DD6B59">
        <w:rPr>
          <w:rFonts w:asciiTheme="minorHAnsi" w:hAnsiTheme="minorHAnsi" w:cstheme="minorHAnsi"/>
          <w:sz w:val="24"/>
          <w:szCs w:val="24"/>
          <w:lang w:val="fr-FR" w:eastAsia="en-GB"/>
        </w:rPr>
        <w:t>Intervențiile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propuse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pentru</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clădirile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clasate</w:t>
      </w:r>
      <w:proofErr w:type="spellEnd"/>
      <w:r w:rsidRPr="00DD6B59">
        <w:rPr>
          <w:rFonts w:asciiTheme="minorHAnsi" w:hAnsiTheme="minorHAnsi" w:cstheme="minorHAnsi"/>
          <w:sz w:val="24"/>
          <w:szCs w:val="24"/>
          <w:lang w:val="fr-FR" w:eastAsia="en-GB"/>
        </w:rPr>
        <w:t xml:space="preserve"> ca monumente </w:t>
      </w:r>
      <w:proofErr w:type="spellStart"/>
      <w:r w:rsidRPr="00DD6B59">
        <w:rPr>
          <w:rFonts w:asciiTheme="minorHAnsi" w:hAnsiTheme="minorHAnsi" w:cstheme="minorHAnsi"/>
          <w:sz w:val="24"/>
          <w:szCs w:val="24"/>
          <w:lang w:val="fr-FR" w:eastAsia="en-GB"/>
        </w:rPr>
        <w:t>istorice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conduc</w:t>
      </w:r>
      <w:proofErr w:type="spellEnd"/>
      <w:r w:rsidRPr="00DD6B59">
        <w:rPr>
          <w:rFonts w:asciiTheme="minorHAnsi" w:hAnsiTheme="minorHAnsi" w:cstheme="minorHAnsi"/>
          <w:sz w:val="24"/>
          <w:szCs w:val="24"/>
          <w:lang w:val="fr-FR" w:eastAsia="en-GB"/>
        </w:rPr>
        <w:t xml:space="preserve"> la o </w:t>
      </w:r>
      <w:proofErr w:type="spellStart"/>
      <w:r w:rsidRPr="00DD6B59">
        <w:rPr>
          <w:rFonts w:asciiTheme="minorHAnsi" w:hAnsiTheme="minorHAnsi" w:cstheme="minorHAnsi"/>
          <w:sz w:val="24"/>
          <w:szCs w:val="24"/>
          <w:lang w:val="fr-FR" w:eastAsia="en-GB"/>
        </w:rPr>
        <w:t>reducere</w:t>
      </w:r>
      <w:proofErr w:type="spellEnd"/>
      <w:r w:rsidRPr="00DD6B59">
        <w:rPr>
          <w:rFonts w:asciiTheme="minorHAnsi" w:hAnsiTheme="minorHAnsi" w:cstheme="minorHAnsi"/>
          <w:sz w:val="24"/>
          <w:szCs w:val="24"/>
          <w:lang w:val="fr-FR" w:eastAsia="en-GB"/>
        </w:rPr>
        <w:t xml:space="preserve"> a </w:t>
      </w:r>
      <w:proofErr w:type="spellStart"/>
      <w:r w:rsidRPr="00DD6B59">
        <w:rPr>
          <w:rFonts w:asciiTheme="minorHAnsi" w:hAnsiTheme="minorHAnsi" w:cstheme="minorHAnsi"/>
          <w:sz w:val="24"/>
          <w:szCs w:val="24"/>
          <w:lang w:val="fr-FR" w:eastAsia="en-GB"/>
        </w:rPr>
        <w:t>consumului</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anual</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specific</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energie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finală</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pentru</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încălzire</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cel</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puțin</w:t>
      </w:r>
      <w:proofErr w:type="spellEnd"/>
      <w:r w:rsidRPr="00DD6B59">
        <w:rPr>
          <w:rFonts w:asciiTheme="minorHAnsi" w:hAnsiTheme="minorHAnsi" w:cstheme="minorHAnsi"/>
          <w:sz w:val="24"/>
          <w:szCs w:val="24"/>
          <w:lang w:val="fr-FR" w:eastAsia="en-GB"/>
        </w:rPr>
        <w:t xml:space="preserve"> 30% </w:t>
      </w:r>
      <w:proofErr w:type="spellStart"/>
      <w:r w:rsidRPr="00DD6B59">
        <w:rPr>
          <w:rFonts w:asciiTheme="minorHAnsi" w:hAnsiTheme="minorHAnsi" w:cstheme="minorHAnsi"/>
          <w:sz w:val="24"/>
          <w:szCs w:val="24"/>
          <w:lang w:val="fr-FR" w:eastAsia="en-GB"/>
        </w:rPr>
        <w:t>față</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consumul</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anual</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specific</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energie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pentru</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încălzire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înainte</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renovare</w:t>
      </w:r>
      <w:proofErr w:type="spellEnd"/>
      <w:r w:rsidRPr="00DD6B59">
        <w:rPr>
          <w:rFonts w:asciiTheme="minorHAnsi" w:hAnsiTheme="minorHAnsi" w:cstheme="minorHAnsi"/>
          <w:sz w:val="24"/>
          <w:szCs w:val="24"/>
          <w:lang w:val="fr-FR" w:eastAsia="en-GB"/>
        </w:rPr>
        <w:t xml:space="preserve">. </w:t>
      </w:r>
    </w:p>
    <w:p w14:paraId="1C1F36D2" w14:textId="77777777" w:rsidR="00FC1B6F" w:rsidRPr="00DD6B59" w:rsidRDefault="00FC1B6F" w:rsidP="00FC1B6F">
      <w:pPr>
        <w:spacing w:before="0" w:after="0"/>
        <w:contextualSpacing/>
        <w:jc w:val="both"/>
        <w:rPr>
          <w:rFonts w:asciiTheme="minorHAnsi" w:hAnsiTheme="minorHAnsi" w:cstheme="minorHAnsi"/>
          <w:sz w:val="24"/>
          <w:szCs w:val="24"/>
          <w:lang w:val="fr-FR" w:eastAsia="en-GB"/>
        </w:rPr>
      </w:pPr>
    </w:p>
    <w:p w14:paraId="7486DC45" w14:textId="77777777" w:rsidR="00FC1B6F" w:rsidRPr="00DD6B59" w:rsidRDefault="00FC1B6F" w:rsidP="00FC1B6F">
      <w:pPr>
        <w:spacing w:before="0" w:after="0"/>
        <w:contextualSpacing/>
        <w:jc w:val="both"/>
        <w:rPr>
          <w:rFonts w:asciiTheme="minorHAnsi" w:hAnsiTheme="minorHAnsi" w:cstheme="minorHAnsi"/>
          <w:sz w:val="24"/>
          <w:szCs w:val="24"/>
          <w:lang w:val="fr-FR" w:eastAsia="en-GB"/>
        </w:rPr>
      </w:pPr>
      <w:r w:rsidRPr="00DD6B59">
        <w:rPr>
          <w:rFonts w:asciiTheme="minorHAnsi" w:hAnsiTheme="minorHAnsi" w:cstheme="minorHAnsi"/>
          <w:sz w:val="24"/>
          <w:szCs w:val="24"/>
          <w:lang w:val="fr-FR" w:eastAsia="en-GB"/>
        </w:rPr>
        <w:t xml:space="preserve">Se vor </w:t>
      </w:r>
      <w:proofErr w:type="spellStart"/>
      <w:r w:rsidRPr="00DD6B59">
        <w:rPr>
          <w:rFonts w:asciiTheme="minorHAnsi" w:hAnsiTheme="minorHAnsi" w:cstheme="minorHAnsi"/>
          <w:sz w:val="24"/>
          <w:szCs w:val="24"/>
          <w:lang w:val="fr-FR" w:eastAsia="en-GB"/>
        </w:rPr>
        <w:t>analiza</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informațiile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prezentate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în</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documentația</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tehnică</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Raportul</w:t>
      </w:r>
      <w:proofErr w:type="spellEnd"/>
      <w:r w:rsidRPr="00DD6B59">
        <w:rPr>
          <w:rFonts w:asciiTheme="minorHAnsi" w:hAnsiTheme="minorHAnsi" w:cstheme="minorHAnsi"/>
          <w:sz w:val="24"/>
          <w:szCs w:val="24"/>
          <w:lang w:val="fr-FR" w:eastAsia="en-GB"/>
        </w:rPr>
        <w:t xml:space="preserve"> de audit </w:t>
      </w:r>
      <w:proofErr w:type="spellStart"/>
      <w:r w:rsidRPr="00DD6B59">
        <w:rPr>
          <w:rFonts w:asciiTheme="minorHAnsi" w:hAnsiTheme="minorHAnsi" w:cstheme="minorHAnsi"/>
          <w:sz w:val="24"/>
          <w:szCs w:val="24"/>
          <w:lang w:val="fr-FR" w:eastAsia="en-GB"/>
        </w:rPr>
        <w:t>energetic</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certificatul</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performanță</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energetică</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Aspectele</w:t>
      </w:r>
      <w:proofErr w:type="spellEnd"/>
      <w:r w:rsidRPr="00DD6B59">
        <w:rPr>
          <w:rFonts w:asciiTheme="minorHAnsi" w:hAnsiTheme="minorHAnsi" w:cstheme="minorHAnsi"/>
          <w:sz w:val="24"/>
          <w:szCs w:val="24"/>
          <w:lang w:val="fr-FR" w:eastAsia="en-GB"/>
        </w:rPr>
        <w:t xml:space="preserve"> se </w:t>
      </w:r>
      <w:proofErr w:type="spellStart"/>
      <w:r w:rsidRPr="00DD6B59">
        <w:rPr>
          <w:rFonts w:asciiTheme="minorHAnsi" w:hAnsiTheme="minorHAnsi" w:cstheme="minorHAnsi"/>
          <w:sz w:val="24"/>
          <w:szCs w:val="24"/>
          <w:lang w:val="fr-FR" w:eastAsia="en-GB"/>
        </w:rPr>
        <w:t>corelează</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cu</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informațiile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completate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în</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Cererea</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finanțare</w:t>
      </w:r>
      <w:proofErr w:type="spellEnd"/>
      <w:r w:rsidRPr="00DD6B59">
        <w:rPr>
          <w:rFonts w:asciiTheme="minorHAnsi" w:hAnsiTheme="minorHAnsi" w:cstheme="minorHAnsi"/>
          <w:sz w:val="24"/>
          <w:szCs w:val="24"/>
          <w:lang w:val="fr-FR" w:eastAsia="en-GB"/>
        </w:rPr>
        <w:t>.</w:t>
      </w:r>
    </w:p>
    <w:p w14:paraId="74BD35EE" w14:textId="77777777" w:rsidR="00FC1B6F" w:rsidRPr="00DD6B59" w:rsidRDefault="00FC1B6F" w:rsidP="00FC1B6F">
      <w:pPr>
        <w:spacing w:before="0" w:after="0"/>
        <w:ind w:left="360"/>
        <w:contextualSpacing/>
        <w:jc w:val="both"/>
        <w:rPr>
          <w:rFonts w:asciiTheme="minorHAnsi" w:eastAsia="Times New Roman" w:hAnsiTheme="minorHAnsi" w:cstheme="minorHAnsi"/>
          <w:b/>
          <w:sz w:val="24"/>
          <w:szCs w:val="24"/>
        </w:rPr>
      </w:pPr>
    </w:p>
    <w:bookmarkEnd w:id="172"/>
    <w:bookmarkEnd w:id="173"/>
    <w:p w14:paraId="19CAD6D6" w14:textId="789E00ED" w:rsidR="00FC1B6F" w:rsidRPr="00DD6B59" w:rsidRDefault="00FC1B6F">
      <w:pPr>
        <w:pStyle w:val="ListParagraph"/>
        <w:numPr>
          <w:ilvl w:val="0"/>
          <w:numId w:val="57"/>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(dac</w:t>
      </w:r>
      <w:r w:rsidR="001B7159" w:rsidRPr="00DD6B59">
        <w:rPr>
          <w:rFonts w:asciiTheme="minorHAnsi" w:eastAsia="Times New Roman" w:hAnsiTheme="minorHAnsi" w:cstheme="minorHAnsi"/>
          <w:b/>
          <w:sz w:val="24"/>
          <w:szCs w:val="24"/>
        </w:rPr>
        <w:t>ă</w:t>
      </w:r>
      <w:r w:rsidRPr="00DD6B59">
        <w:rPr>
          <w:rFonts w:asciiTheme="minorHAnsi" w:eastAsia="Times New Roman" w:hAnsiTheme="minorHAnsi" w:cstheme="minorHAnsi"/>
          <w:b/>
          <w:sz w:val="24"/>
          <w:szCs w:val="24"/>
        </w:rPr>
        <w:t xml:space="preserve"> este cazul) </w:t>
      </w:r>
      <w:bookmarkStart w:id="178" w:name="_Hlk92719640"/>
      <w:r w:rsidRPr="00DD6B59">
        <w:rPr>
          <w:rFonts w:asciiTheme="minorHAnsi" w:eastAsia="Times New Roman" w:hAnsiTheme="minorHAnsi" w:cstheme="minorHAnsi"/>
          <w:b/>
          <w:sz w:val="24"/>
          <w:szCs w:val="24"/>
        </w:rPr>
        <w:t xml:space="preserve">Clădirea este </w:t>
      </w:r>
      <w:bookmarkStart w:id="179" w:name="_Hlk104365365"/>
      <w:r w:rsidRPr="00DD6B59">
        <w:rPr>
          <w:rFonts w:asciiTheme="minorHAnsi" w:eastAsia="Times New Roman" w:hAnsiTheme="minorHAnsi" w:cstheme="minorHAnsi"/>
          <w:b/>
          <w:sz w:val="24"/>
          <w:szCs w:val="24"/>
        </w:rPr>
        <w:t>clasată/în curs de clasare ca monument istoric</w:t>
      </w:r>
      <w:bookmarkEnd w:id="179"/>
      <w:r w:rsidRPr="00DD6B59">
        <w:rPr>
          <w:rFonts w:asciiTheme="minorHAnsi" w:eastAsia="Times New Roman" w:hAnsiTheme="minorHAnsi" w:cstheme="minorHAnsi"/>
          <w:b/>
          <w:sz w:val="24"/>
          <w:szCs w:val="24"/>
        </w:rPr>
        <w:t>, aflată în patrimoniul UNESCO</w:t>
      </w:r>
      <w:bookmarkEnd w:id="178"/>
      <w:r w:rsidRPr="00DD6B59">
        <w:rPr>
          <w:rFonts w:asciiTheme="minorHAnsi" w:eastAsia="Times New Roman" w:hAnsiTheme="minorHAnsi" w:cstheme="minorHAnsi"/>
          <w:b/>
          <w:sz w:val="24"/>
          <w:szCs w:val="24"/>
        </w:rPr>
        <w:t>, în patrimoniul cultural național, în patrimoniul cultural local din mediul urban și rural, sau amplasată într-o zonă de protecție a monumentelor istorice și/sau în zone construite protejate aprobate conform legii, astfel:</w:t>
      </w:r>
    </w:p>
    <w:p w14:paraId="15A08E76" w14:textId="77777777" w:rsidR="00FC1B6F" w:rsidRPr="00DD6B59" w:rsidRDefault="00FC1B6F">
      <w:pPr>
        <w:numPr>
          <w:ilvl w:val="0"/>
          <w:numId w:val="4"/>
        </w:numPr>
        <w:spacing w:before="0" w:after="0"/>
        <w:ind w:left="36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Clădirea poate face parte din:</w:t>
      </w:r>
    </w:p>
    <w:p w14:paraId="4B85F99E" w14:textId="77777777" w:rsidR="00FC1B6F" w:rsidRPr="00DD6B59" w:rsidRDefault="00FC1B6F">
      <w:pPr>
        <w:numPr>
          <w:ilvl w:val="0"/>
          <w:numId w:val="7"/>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Patrimoniu cultural mondial UNESCO mondial (Hotărârea Guvernului nr.493/2004 pentru aprobarea Metodologiei privind monitorizarea monumentelor istorice înscrise în Lista patrimoniului mondial, anexa A);</w:t>
      </w:r>
    </w:p>
    <w:p w14:paraId="6DC5F771" w14:textId="77777777" w:rsidR="00FC1B6F" w:rsidRPr="00DD6B59" w:rsidRDefault="00FC1B6F">
      <w:pPr>
        <w:numPr>
          <w:ilvl w:val="0"/>
          <w:numId w:val="7"/>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Patrimoniu cultural naţional (Ordinul ministrului aflat în vigoare la data depunerii cererii de finanţare privind clasarea ca obiectiv de patrimoniu/monument istoric emis de Ministerul Culturii);</w:t>
      </w:r>
    </w:p>
    <w:p w14:paraId="5EB28A1B" w14:textId="77777777" w:rsidR="00FC1B6F" w:rsidRPr="00DD6B59" w:rsidRDefault="00FC1B6F">
      <w:pPr>
        <w:numPr>
          <w:ilvl w:val="0"/>
          <w:numId w:val="7"/>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Patrimoniu cultural local din mediul urban și rural (Ordinul ministrului aflat în vigoare la data depunerii cererii de finanţare privind clasarea ca obiectiv de patrimoniu/monument istoric emis de Ministerul Culturii).</w:t>
      </w:r>
    </w:p>
    <w:p w14:paraId="026928EB" w14:textId="6A89177E" w:rsidR="00FC1B6F" w:rsidRPr="00DD6B59" w:rsidRDefault="001B7159">
      <w:pPr>
        <w:numPr>
          <w:ilvl w:val="0"/>
          <w:numId w:val="36"/>
        </w:numPr>
        <w:tabs>
          <w:tab w:val="left" w:pos="284"/>
        </w:tabs>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   </w:t>
      </w:r>
      <w:r w:rsidR="00FC1B6F" w:rsidRPr="00DD6B59">
        <w:rPr>
          <w:rFonts w:asciiTheme="minorHAnsi" w:eastAsia="Times New Roman" w:hAnsiTheme="minorHAnsi" w:cstheme="minorHAnsi"/>
          <w:sz w:val="24"/>
          <w:szCs w:val="24"/>
        </w:rPr>
        <w:t xml:space="preserve">În cazul în care clădirea este clasată/în curs de clasare ca monument istoric/amplasată       într-o zonă construită protejată/amplasată într-o zonă de protecţie a monumentelor istorice aprobată potrivit legii - măsurile/lucrările de intervenție propuse în cadrul auditul energetic și preluate la nivelul soluției tehnice propuse prin DALI, au fost avizate din punct de vedere estetic și arhitectural pe </w:t>
      </w:r>
      <w:r w:rsidR="00FC1B6F" w:rsidRPr="00DD6B59">
        <w:rPr>
          <w:rFonts w:asciiTheme="minorHAnsi" w:eastAsia="Times New Roman" w:hAnsiTheme="minorHAnsi" w:cstheme="minorHAnsi"/>
          <w:bCs/>
          <w:sz w:val="24"/>
          <w:szCs w:val="24"/>
        </w:rPr>
        <w:t>baza Avizului Ministerului Culturii</w:t>
      </w:r>
      <w:r w:rsidR="00FC1B6F" w:rsidRPr="00DD6B59">
        <w:rPr>
          <w:rFonts w:asciiTheme="minorHAnsi" w:eastAsia="Times New Roman" w:hAnsiTheme="minorHAnsi" w:cstheme="minorHAnsi"/>
          <w:sz w:val="24"/>
          <w:szCs w:val="24"/>
        </w:rPr>
        <w:t xml:space="preserve"> sau, după caz, al serviciilor publice deconcentrate ale acestuia. </w:t>
      </w:r>
    </w:p>
    <w:p w14:paraId="1753838F"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79EAC3AA"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3E6142E0" w14:textId="77777777" w:rsidR="00FC1B6F" w:rsidRPr="00DD6B59" w:rsidRDefault="00FC1B6F" w:rsidP="00FC1B6F">
      <w:pPr>
        <w:spacing w:before="0" w:after="0"/>
        <w:jc w:val="both"/>
        <w:rPr>
          <w:rFonts w:asciiTheme="minorHAnsi" w:eastAsia="Times New Roman" w:hAnsiTheme="minorHAnsi" w:cstheme="minorHAnsi"/>
          <w:b/>
          <w:sz w:val="24"/>
          <w:szCs w:val="24"/>
        </w:rPr>
      </w:pPr>
      <w:bookmarkStart w:id="180" w:name="_Hlk118200878"/>
      <w:r w:rsidRPr="00DD6B59">
        <w:rPr>
          <w:rFonts w:asciiTheme="minorHAnsi" w:eastAsia="Times New Roman" w:hAnsiTheme="minorHAnsi" w:cstheme="minorHAnsi"/>
          <w:b/>
          <w:sz w:val="24"/>
          <w:szCs w:val="24"/>
        </w:rPr>
        <w:t>Avizul Ministerului Culturii pentru documentaţia tehnico-economică depusă este document obligatoriu la depunerea proiectului.</w:t>
      </w:r>
    </w:p>
    <w:bookmarkEnd w:id="180"/>
    <w:p w14:paraId="344F576E" w14:textId="003452AF" w:rsidR="00FC1B6F" w:rsidRPr="00DD6B59" w:rsidRDefault="00FC1B6F" w:rsidP="00FC1B6F">
      <w:pPr>
        <w:tabs>
          <w:tab w:val="left" w:pos="426"/>
        </w:tabs>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 xml:space="preserve">Situația conform căreia clădirea este clasată/în curs de clasare ca monument istoric/amplasată       într-o zonă construită protejată/amplasată într-o zonă de protecţie a monumentelor istorice potrivit legii, este asumată prin </w:t>
      </w:r>
      <w:r w:rsidRPr="00DD6B59">
        <w:rPr>
          <w:rFonts w:asciiTheme="minorHAnsi" w:eastAsia="Times New Roman" w:hAnsiTheme="minorHAnsi" w:cstheme="minorHAnsi"/>
          <w:i/>
          <w:sz w:val="24"/>
          <w:szCs w:val="24"/>
        </w:rPr>
        <w:t>Declaraţia unic</w:t>
      </w:r>
      <w:r w:rsidR="00FC4FD1" w:rsidRPr="00DD6B59">
        <w:rPr>
          <w:rFonts w:asciiTheme="minorHAnsi" w:eastAsia="Times New Roman" w:hAnsiTheme="minorHAnsi" w:cstheme="minorHAnsi"/>
          <w:i/>
          <w:sz w:val="24"/>
          <w:szCs w:val="24"/>
        </w:rPr>
        <w:t>ă</w:t>
      </w:r>
      <w:r w:rsidRPr="00DD6B59">
        <w:rPr>
          <w:rFonts w:asciiTheme="minorHAnsi" w:eastAsia="Times New Roman" w:hAnsiTheme="minorHAnsi" w:cstheme="minorHAnsi"/>
          <w:sz w:val="24"/>
          <w:szCs w:val="24"/>
        </w:rPr>
        <w:t>.</w:t>
      </w:r>
    </w:p>
    <w:p w14:paraId="62D9D872" w14:textId="77777777" w:rsidR="00FC1B6F" w:rsidRPr="00DD6B59" w:rsidRDefault="00FC1B6F" w:rsidP="00FC1B6F">
      <w:pPr>
        <w:tabs>
          <w:tab w:val="left" w:pos="426"/>
        </w:tabs>
        <w:spacing w:before="0" w:after="0"/>
        <w:jc w:val="both"/>
        <w:rPr>
          <w:rFonts w:asciiTheme="minorHAnsi" w:eastAsia="Times New Roman" w:hAnsiTheme="minorHAnsi" w:cstheme="minorHAnsi"/>
          <w:sz w:val="24"/>
          <w:szCs w:val="24"/>
        </w:rPr>
      </w:pPr>
    </w:p>
    <w:p w14:paraId="5A51842D" w14:textId="77777777" w:rsidR="00FC1B6F" w:rsidRPr="00DD6B59" w:rsidRDefault="00FC1B6F" w:rsidP="00FC1B6F">
      <w:pPr>
        <w:spacing w:before="0" w:after="0"/>
        <w:contextualSpacing/>
        <w:jc w:val="both"/>
        <w:rPr>
          <w:rFonts w:asciiTheme="minorHAnsi" w:eastAsia="Times New Roman" w:hAnsiTheme="minorHAnsi" w:cstheme="minorHAnsi"/>
          <w:sz w:val="24"/>
          <w:szCs w:val="24"/>
          <w:lang w:val="fr-FR"/>
        </w:rPr>
      </w:pPr>
      <w:r w:rsidRPr="00DD6B59">
        <w:rPr>
          <w:rFonts w:asciiTheme="minorHAnsi" w:eastAsia="Times New Roman" w:hAnsiTheme="minorHAnsi" w:cstheme="minorHAnsi"/>
          <w:sz w:val="24"/>
          <w:szCs w:val="24"/>
        </w:rPr>
        <w:t>Pentru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în caz contrar clădirea/componenta va deveni neeligibilă la finanțare.</w:t>
      </w:r>
    </w:p>
    <w:p w14:paraId="0448885F"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p>
    <w:p w14:paraId="6DA445B4" w14:textId="0F561BC1" w:rsidR="00FC1B6F" w:rsidRPr="00DD6B59" w:rsidRDefault="00FC1B6F">
      <w:pPr>
        <w:pStyle w:val="ListParagraph"/>
        <w:numPr>
          <w:ilvl w:val="0"/>
          <w:numId w:val="58"/>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b/>
          <w:sz w:val="24"/>
          <w:szCs w:val="24"/>
        </w:rPr>
        <w:t>Clădirea nu este utilizată ca lăcaş de cult sau pentru alte activităţi cu caracter religios</w:t>
      </w:r>
      <w:bookmarkStart w:id="181" w:name="_Hlk92720217"/>
    </w:p>
    <w:p w14:paraId="5212F623" w14:textId="77777777" w:rsidR="00FC1B6F" w:rsidRPr="00DD6B59" w:rsidRDefault="00FC1B6F" w:rsidP="00FC1B6F">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Aspectele sunt asumate prin </w:t>
      </w:r>
      <w:r w:rsidRPr="00DD6B59">
        <w:rPr>
          <w:rFonts w:asciiTheme="minorHAnsi" w:eastAsia="Times New Roman" w:hAnsiTheme="minorHAnsi" w:cstheme="minorHAnsi"/>
          <w:i/>
          <w:sz w:val="24"/>
          <w:szCs w:val="24"/>
        </w:rPr>
        <w:t xml:space="preserve">Declaraţia </w:t>
      </w:r>
      <w:bookmarkEnd w:id="181"/>
      <w:r w:rsidRPr="00DD6B59">
        <w:rPr>
          <w:rFonts w:asciiTheme="minorHAnsi" w:eastAsia="Times New Roman" w:hAnsiTheme="minorHAnsi" w:cstheme="minorHAnsi"/>
          <w:i/>
          <w:sz w:val="24"/>
          <w:szCs w:val="24"/>
        </w:rPr>
        <w:t>unică.</w:t>
      </w:r>
    </w:p>
    <w:p w14:paraId="3C797E59" w14:textId="77777777" w:rsidR="00FC1B6F" w:rsidRPr="00DD6B59" w:rsidRDefault="00FC1B6F" w:rsidP="00FC1B6F">
      <w:pPr>
        <w:spacing w:before="0" w:after="0"/>
        <w:contextualSpacing/>
        <w:jc w:val="both"/>
        <w:rPr>
          <w:rFonts w:asciiTheme="minorHAnsi" w:eastAsia="Times New Roman" w:hAnsiTheme="minorHAnsi" w:cstheme="minorHAnsi"/>
          <w:sz w:val="24"/>
          <w:szCs w:val="24"/>
        </w:rPr>
      </w:pPr>
    </w:p>
    <w:p w14:paraId="1BF0E9CF" w14:textId="46F2E348" w:rsidR="00FC1B6F" w:rsidRPr="00DD6B59" w:rsidRDefault="00FC1B6F">
      <w:pPr>
        <w:pStyle w:val="ListParagraph"/>
        <w:numPr>
          <w:ilvl w:val="0"/>
          <w:numId w:val="59"/>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 xml:space="preserve">Clădirea nu este o construcție cu caracter provizoriu prevăzută a fi utilizată pe o perioadă de până la 2 ani, nu este clădire industrială, nu este atelier sau clădire din domeniul agricol, clădirea publică este/va fi utilizată </w:t>
      </w:r>
      <w:r w:rsidR="00A926F8" w:rsidRPr="00DD6B59">
        <w:rPr>
          <w:rFonts w:asciiTheme="minorHAnsi" w:eastAsia="Times New Roman" w:hAnsiTheme="minorHAnsi" w:cstheme="minorHAnsi"/>
          <w:b/>
          <w:sz w:val="24"/>
          <w:szCs w:val="24"/>
        </w:rPr>
        <w:t>permanent</w:t>
      </w:r>
      <w:r w:rsidRPr="00DD6B59">
        <w:rPr>
          <w:rFonts w:asciiTheme="minorHAnsi" w:eastAsia="Times New Roman" w:hAnsiTheme="minorHAnsi" w:cstheme="minorHAnsi"/>
          <w:b/>
          <w:sz w:val="24"/>
          <w:szCs w:val="24"/>
        </w:rPr>
        <w:t xml:space="preserve">  </w:t>
      </w:r>
    </w:p>
    <w:p w14:paraId="04467D00" w14:textId="1CA6DB06" w:rsidR="00FC1B6F" w:rsidRPr="00DD6B59" w:rsidRDefault="00FC1B6F" w:rsidP="00FC1B6F">
      <w:pPr>
        <w:spacing w:before="0" w:after="0"/>
        <w:jc w:val="both"/>
        <w:rPr>
          <w:rFonts w:asciiTheme="minorHAnsi" w:hAnsiTheme="minorHAnsi" w:cstheme="minorHAnsi"/>
          <w:sz w:val="24"/>
          <w:szCs w:val="24"/>
        </w:rPr>
      </w:pPr>
      <w:r w:rsidRPr="00DD6B59">
        <w:rPr>
          <w:rFonts w:asciiTheme="minorHAnsi" w:hAnsiTheme="minorHAnsi" w:cstheme="minorHAnsi"/>
          <w:bCs/>
          <w:snapToGrid w:val="0"/>
          <w:sz w:val="24"/>
          <w:szCs w:val="24"/>
        </w:rPr>
        <w:t xml:space="preserve">Aspectele sunt asumate prin </w:t>
      </w:r>
      <w:r w:rsidRPr="00DD6B59">
        <w:rPr>
          <w:rFonts w:asciiTheme="minorHAnsi" w:eastAsia="Times New Roman" w:hAnsiTheme="minorHAnsi" w:cstheme="minorHAnsi"/>
          <w:i/>
          <w:sz w:val="24"/>
          <w:szCs w:val="24"/>
        </w:rPr>
        <w:t xml:space="preserve">Declaraţia unică </w:t>
      </w:r>
      <w:r w:rsidRPr="00DD6B59">
        <w:rPr>
          <w:rFonts w:asciiTheme="minorHAnsi" w:hAnsiTheme="minorHAnsi" w:cstheme="minorHAnsi"/>
          <w:sz w:val="24"/>
          <w:szCs w:val="24"/>
        </w:rPr>
        <w:t>și se corelează cu informațiile completate în cererea de finanțare.</w:t>
      </w:r>
    </w:p>
    <w:p w14:paraId="482D40A2" w14:textId="77777777" w:rsidR="008B3561" w:rsidRPr="00DD6B59" w:rsidRDefault="008B3561" w:rsidP="00FC1B6F">
      <w:pPr>
        <w:spacing w:before="0" w:after="0"/>
        <w:jc w:val="both"/>
        <w:rPr>
          <w:rFonts w:asciiTheme="minorHAnsi" w:hAnsiTheme="minorHAnsi" w:cstheme="minorHAnsi"/>
          <w:sz w:val="24"/>
          <w:szCs w:val="24"/>
        </w:rPr>
      </w:pPr>
    </w:p>
    <w:p w14:paraId="7848B900" w14:textId="5E3A4FD9" w:rsidR="00FC1B6F" w:rsidRPr="00DD6B59" w:rsidRDefault="00FC1B6F">
      <w:pPr>
        <w:pStyle w:val="ListParagraph"/>
        <w:numPr>
          <w:ilvl w:val="0"/>
          <w:numId w:val="60"/>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Clădirea nu este din tipul clădirilor de locuit colective sau asimilate acestora, cu excepția:</w:t>
      </w:r>
    </w:p>
    <w:p w14:paraId="18EE2CBD" w14:textId="77777777" w:rsidR="00FC1B6F" w:rsidRPr="00DD6B59" w:rsidRDefault="00FC1B6F">
      <w:pPr>
        <w:numPr>
          <w:ilvl w:val="0"/>
          <w:numId w:val="11"/>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clădirilor cu destinație de locuințe  sociale (definite conform Legii locuinței nr. 114/1996, republicată). În categoria clădirilor cu destinaţie de locuinţe sociale nu se includ locuinţele construite prin programul A.N.L;</w:t>
      </w:r>
    </w:p>
    <w:p w14:paraId="04370C55" w14:textId="37D485E5" w:rsidR="00FC1B6F" w:rsidRPr="00DD6B59" w:rsidRDefault="00FC1B6F">
      <w:pPr>
        <w:numPr>
          <w:ilvl w:val="0"/>
          <w:numId w:val="11"/>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centrelor de cazare a străinilor luați în custodie publică (OUG nr. 194/2002 privind regimul străinilor</w:t>
      </w:r>
      <w:r w:rsidR="00D0794D" w:rsidRPr="00DD6B59">
        <w:rPr>
          <w:rFonts w:asciiTheme="minorHAnsi" w:hAnsiTheme="minorHAnsi" w:cstheme="minorHAnsi"/>
          <w:sz w:val="24"/>
          <w:szCs w:val="24"/>
          <w:lang w:eastAsia="en-GB"/>
        </w:rPr>
        <w:t xml:space="preserve"> în România</w:t>
      </w:r>
      <w:r w:rsidRPr="00DD6B59">
        <w:rPr>
          <w:rFonts w:asciiTheme="minorHAnsi" w:hAnsiTheme="minorHAnsi" w:cstheme="minorHAnsi"/>
          <w:sz w:val="24"/>
          <w:szCs w:val="24"/>
          <w:lang w:eastAsia="en-GB"/>
        </w:rPr>
        <w:t>, cu modificările și completările ulterioare, și Legea nr. 122/2006 privind azilul în România, cu modificările și completările ulterioare);</w:t>
      </w:r>
    </w:p>
    <w:p w14:paraId="4EE0B8CC" w14:textId="77777777" w:rsidR="00FC1B6F" w:rsidRPr="00DD6B59" w:rsidRDefault="00FC1B6F">
      <w:pPr>
        <w:numPr>
          <w:ilvl w:val="0"/>
          <w:numId w:val="11"/>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1E1E527D" w14:textId="77777777" w:rsidR="00FC1B6F" w:rsidRPr="00DD6B59" w:rsidRDefault="00FC1B6F">
      <w:pPr>
        <w:numPr>
          <w:ilvl w:val="0"/>
          <w:numId w:val="11"/>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clădirilor în cadrul căreia sunt furnizate servicii sociale (HG nr. 867/2015), aflată în patrimoniul unui UAT comună, oraș, municipiu, județ/instituții publice locale;</w:t>
      </w:r>
    </w:p>
    <w:p w14:paraId="0C4F39DD" w14:textId="77777777" w:rsidR="00FC1B6F" w:rsidRPr="00DD6B59" w:rsidRDefault="00FC1B6F">
      <w:pPr>
        <w:numPr>
          <w:ilvl w:val="0"/>
          <w:numId w:val="11"/>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căminelor din cadrul instituțiilor de învățământ; </w:t>
      </w:r>
    </w:p>
    <w:p w14:paraId="566B8C74" w14:textId="77777777" w:rsidR="00FC1B6F" w:rsidRPr="00DD6B59" w:rsidRDefault="00FC1B6F">
      <w:pPr>
        <w:numPr>
          <w:ilvl w:val="0"/>
          <w:numId w:val="11"/>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penitenciarelor.</w:t>
      </w:r>
    </w:p>
    <w:p w14:paraId="76F82EAE" w14:textId="77777777" w:rsidR="00FC1B6F" w:rsidRPr="00DD6B59" w:rsidRDefault="00FC1B6F" w:rsidP="00FC1B6F">
      <w:pPr>
        <w:spacing w:before="0" w:after="0"/>
        <w:jc w:val="both"/>
        <w:rPr>
          <w:rFonts w:asciiTheme="minorHAnsi" w:eastAsia="Times New Roman" w:hAnsiTheme="minorHAnsi" w:cstheme="minorHAnsi"/>
          <w:b/>
          <w:bCs/>
          <w:sz w:val="24"/>
          <w:szCs w:val="24"/>
        </w:rPr>
      </w:pPr>
    </w:p>
    <w:p w14:paraId="2A23C2AC"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Notă!</w:t>
      </w:r>
      <w:r w:rsidRPr="00DD6B59">
        <w:rPr>
          <w:rFonts w:asciiTheme="minorHAnsi" w:eastAsia="Times New Roman" w:hAnsiTheme="minorHAnsi" w:cstheme="minorHAnsi"/>
          <w:sz w:val="24"/>
          <w:szCs w:val="24"/>
        </w:rPr>
        <w:t xml:space="preserve"> Nu sunt eligibile investițiile care vizează cladiri cu destinaţia de servicii sociale de tip rezidenţial.</w:t>
      </w:r>
    </w:p>
    <w:p w14:paraId="38F004E5" w14:textId="334521D4" w:rsidR="00FC1B6F" w:rsidRPr="00DD6B59" w:rsidRDefault="00FC1B6F" w:rsidP="00FC1B6F">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Aspectele sunt asumate prin </w:t>
      </w:r>
      <w:r w:rsidRPr="00DD6B59">
        <w:rPr>
          <w:rFonts w:asciiTheme="minorHAnsi" w:eastAsia="Times New Roman" w:hAnsiTheme="minorHAnsi" w:cstheme="minorHAnsi"/>
          <w:i/>
          <w:sz w:val="24"/>
          <w:szCs w:val="24"/>
        </w:rPr>
        <w:t xml:space="preserve">Declaraţia unică </w:t>
      </w:r>
      <w:r w:rsidRPr="00DD6B59">
        <w:rPr>
          <w:rFonts w:asciiTheme="minorHAnsi" w:eastAsia="Times New Roman" w:hAnsiTheme="minorHAnsi" w:cstheme="minorHAnsi"/>
          <w:sz w:val="24"/>
          <w:szCs w:val="24"/>
        </w:rPr>
        <w:t>şi se corelează cu informațiile completate în cererea de finanțare.</w:t>
      </w:r>
    </w:p>
    <w:p w14:paraId="7E2F8778" w14:textId="77777777" w:rsidR="0087724E" w:rsidRPr="00DD6B59" w:rsidRDefault="0087724E" w:rsidP="00FC1B6F">
      <w:pPr>
        <w:spacing w:before="0" w:after="0"/>
        <w:contextualSpacing/>
        <w:jc w:val="both"/>
        <w:rPr>
          <w:rFonts w:asciiTheme="minorHAnsi" w:eastAsia="Times New Roman" w:hAnsiTheme="minorHAnsi" w:cstheme="minorHAnsi"/>
          <w:sz w:val="24"/>
          <w:szCs w:val="24"/>
        </w:rPr>
      </w:pPr>
    </w:p>
    <w:p w14:paraId="5E0B3250" w14:textId="6E22708C" w:rsidR="00FC1B6F" w:rsidRPr="00DD6B59" w:rsidRDefault="00FC1B6F">
      <w:pPr>
        <w:pStyle w:val="ListParagraph"/>
        <w:numPr>
          <w:ilvl w:val="0"/>
          <w:numId w:val="61"/>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 xml:space="preserve">Clădirea este independentă structural, cu o suprafaţă utilă totală mai mare de 250 m² </w:t>
      </w:r>
    </w:p>
    <w:p w14:paraId="6E95FD4D"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Aspectele sunt asumate prin </w:t>
      </w:r>
      <w:r w:rsidRPr="00DD6B59">
        <w:rPr>
          <w:rFonts w:asciiTheme="minorHAnsi" w:eastAsia="Times New Roman" w:hAnsiTheme="minorHAnsi" w:cstheme="minorHAnsi"/>
          <w:i/>
          <w:sz w:val="24"/>
          <w:szCs w:val="24"/>
        </w:rPr>
        <w:t>Declaraţia unică</w:t>
      </w:r>
      <w:r w:rsidRPr="00DD6B59">
        <w:rPr>
          <w:rFonts w:asciiTheme="minorHAnsi" w:eastAsia="Times New Roman" w:hAnsiTheme="minorHAnsi" w:cstheme="minorHAnsi"/>
          <w:sz w:val="24"/>
          <w:szCs w:val="24"/>
        </w:rPr>
        <w:t xml:space="preserve"> și sunt verificate cu informațiile prezentate în documentația tehnică/tehnico-economică. Aspectele se corelează cu informațiile completate în cererea de finanțare.</w:t>
      </w:r>
    </w:p>
    <w:p w14:paraId="0B2375CD"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6A6AF2A4" w14:textId="681A17B7" w:rsidR="00FC1B6F" w:rsidRPr="00DD6B59" w:rsidRDefault="00FC1B6F">
      <w:pPr>
        <w:pStyle w:val="ListParagraph"/>
        <w:numPr>
          <w:ilvl w:val="0"/>
          <w:numId w:val="62"/>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Proiectul nu vizează doar o unitate de clădire (o zonă/ o parte a clădirii, un etaj sau un apartament dintr-o clădire, chiar dacă aceasta/acesta este concepută/conceput sau modificată/modificat pentru a fi utilizată/utilizat separat)</w:t>
      </w:r>
    </w:p>
    <w:p w14:paraId="23EB6E1F" w14:textId="6131BC9E"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Componenta va cuprinde întreaga clădire. Auditul energetic se va realiza pentru întreaga clădire (de exemplu, pentru clădirea </w:t>
      </w:r>
      <w:r w:rsidR="00E87FC5" w:rsidRPr="00DD6B59">
        <w:rPr>
          <w:rFonts w:asciiTheme="minorHAnsi" w:eastAsia="Times New Roman" w:hAnsiTheme="minorHAnsi" w:cstheme="minorHAnsi"/>
          <w:sz w:val="24"/>
          <w:szCs w:val="24"/>
        </w:rPr>
        <w:t xml:space="preserve">unui </w:t>
      </w:r>
      <w:r w:rsidRPr="00DD6B59">
        <w:rPr>
          <w:rFonts w:asciiTheme="minorHAnsi" w:eastAsia="Times New Roman" w:hAnsiTheme="minorHAnsi" w:cstheme="minorHAnsi"/>
          <w:sz w:val="24"/>
          <w:szCs w:val="24"/>
        </w:rPr>
        <w:t xml:space="preserve">spital), cu fundamentarea corespunzătoare a soluției tehnice în cadrul documentației tehnico-economice, și nu se va realiza doar pentru o unitate de clădire (de exemplu, nu se va realiza doar pentru etajele superioare ale spitalului, chiar și în condițiile în care ambulatoriul spitalului, aflat la parter, a beneficiat de măsuri de creștere a eficienței energetice prin alte programe/fonduri). </w:t>
      </w:r>
    </w:p>
    <w:p w14:paraId="1E5283C2"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(putând fi propuse, după caz, inclusiv măsuri la nivelul ambulatoriului spitalului, altele decât cele finanțate anterior).</w:t>
      </w:r>
    </w:p>
    <w:p w14:paraId="5E957620" w14:textId="57F6270E" w:rsidR="00FC1B6F" w:rsidRPr="00DD6B59" w:rsidRDefault="00FC1B6F" w:rsidP="00FC1B6F">
      <w:pPr>
        <w:spacing w:before="0" w:after="0"/>
        <w:jc w:val="both"/>
        <w:rPr>
          <w:rFonts w:asciiTheme="minorHAnsi" w:eastAsia="Times New Roman" w:hAnsiTheme="minorHAnsi" w:cstheme="minorHAnsi"/>
          <w:sz w:val="24"/>
          <w:szCs w:val="24"/>
        </w:rPr>
      </w:pPr>
      <w:r w:rsidRPr="009075B4">
        <w:rPr>
          <w:rFonts w:asciiTheme="minorHAnsi" w:eastAsia="Times New Roman" w:hAnsiTheme="minorHAnsi" w:cstheme="minorHAnsi"/>
          <w:sz w:val="24"/>
          <w:szCs w:val="24"/>
        </w:rPr>
        <w:t xml:space="preserve">Se va avea în vedere totodată asigurarea respectării criteriului B6 de la secțiunea </w:t>
      </w:r>
      <w:r w:rsidR="005A26DE" w:rsidRPr="009075B4">
        <w:rPr>
          <w:rFonts w:asciiTheme="minorHAnsi" w:eastAsia="Times New Roman" w:hAnsiTheme="minorHAnsi" w:cstheme="minorHAnsi"/>
          <w:sz w:val="24"/>
          <w:szCs w:val="24"/>
        </w:rPr>
        <w:t>5.7.</w:t>
      </w:r>
      <w:r w:rsidRPr="009075B4">
        <w:rPr>
          <w:rFonts w:asciiTheme="minorHAnsi" w:eastAsia="Times New Roman" w:hAnsiTheme="minorHAnsi" w:cstheme="minorHAnsi"/>
          <w:sz w:val="24"/>
          <w:szCs w:val="24"/>
        </w:rPr>
        <w:t xml:space="preserve"> din prezentul document.</w:t>
      </w:r>
      <w:r w:rsidRPr="00DD6B59">
        <w:rPr>
          <w:rFonts w:asciiTheme="minorHAnsi" w:eastAsia="Times New Roman" w:hAnsiTheme="minorHAnsi" w:cstheme="minorHAnsi"/>
          <w:sz w:val="24"/>
          <w:szCs w:val="24"/>
        </w:rPr>
        <w:t xml:space="preserve"> </w:t>
      </w:r>
    </w:p>
    <w:p w14:paraId="26E1A2DC"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3931A7B7" w14:textId="6F217669"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Conform Legii nr. 372/2005, republicată privind performanță energetică a clădirilor, clădirea este definită ca “ansamblu de spaţii cu funcţiuni precizate, delimitat de elementele de construcţie care alcătuiesc anvelopa clădirii, inclusiv sistemele tehnice aferente acesteia, în care energia este utilizată pentru reglarea climatului interior”.</w:t>
      </w:r>
    </w:p>
    <w:p w14:paraId="1C4609E3" w14:textId="563037B9"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 condițiile în care o clădire definită conform celor menționate mai sus este formată din două sau mai multe corpuri alăturate, construite (finalizate) pe orizontală în perioade diferite, în situația în care expertiză tehnică tratează clădirea că o constructie unitară, independența structural, în cadrul cererii de finanțare cele două corpuri de clădire vor putea fi abordate că două tronsoane ale aceleiași clădiri, care poate constitui o componentă în cadrul proiectului, pentru care se vor verifică criteriile de eligibilitate menționate în ghid.</w:t>
      </w:r>
    </w:p>
    <w:p w14:paraId="09EF8FFA"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 cazul în care la o clădire existentă, independentă structural s-a realizat ulterior o extindere pe orizontală, extindere care se încadrează în categoria de clădire nouă, independența structural și:</w:t>
      </w:r>
    </w:p>
    <w:p w14:paraId="46730F96"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w:t>
      </w:r>
      <w:r w:rsidRPr="00DD6B59">
        <w:rPr>
          <w:rFonts w:asciiTheme="minorHAnsi" w:eastAsia="Times New Roman" w:hAnsiTheme="minorHAnsi" w:cstheme="minorHAnsi"/>
          <w:sz w:val="24"/>
          <w:szCs w:val="24"/>
        </w:rPr>
        <w:tab/>
        <w:t>conform expertizei tehnice, cele două construcții alăturate sunt independente din punct de vedere al structurii de rezistență  (putând fi separate prin rost seismic și de tasare);</w:t>
      </w:r>
    </w:p>
    <w:p w14:paraId="4729B5F3" w14:textId="3C16EF20"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w:t>
      </w:r>
      <w:r w:rsidRPr="00DD6B59">
        <w:rPr>
          <w:rFonts w:asciiTheme="minorHAnsi" w:eastAsia="Times New Roman" w:hAnsiTheme="minorHAnsi" w:cstheme="minorHAnsi"/>
          <w:sz w:val="24"/>
          <w:szCs w:val="24"/>
        </w:rPr>
        <w:tab/>
      </w:r>
      <w:r w:rsidR="00A926F8" w:rsidRPr="00DD6B59">
        <w:rPr>
          <w:rFonts w:asciiTheme="minorHAnsi" w:eastAsia="Times New Roman" w:hAnsiTheme="minorHAnsi" w:cstheme="minorHAnsi"/>
          <w:sz w:val="24"/>
          <w:szCs w:val="24"/>
        </w:rPr>
        <w:t>e</w:t>
      </w:r>
      <w:r w:rsidRPr="00DD6B59">
        <w:rPr>
          <w:rFonts w:asciiTheme="minorHAnsi" w:eastAsia="Times New Roman" w:hAnsiTheme="minorHAnsi" w:cstheme="minorHAnsi"/>
          <w:sz w:val="24"/>
          <w:szCs w:val="24"/>
        </w:rPr>
        <w:t>xpertiză tehnică analizează cele două clădiri din punct de vedere al capacității de rezistență și stabilitate (în funcție de regimul de solicitare a elementelor care alcătuiesc structura de rezistență a clădirilor (elemente de rezistență sau structurale);</w:t>
      </w:r>
    </w:p>
    <w:p w14:paraId="2635F78E" w14:textId="4F90288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w:t>
      </w:r>
      <w:r w:rsidRPr="00DD6B59">
        <w:rPr>
          <w:rFonts w:asciiTheme="minorHAnsi" w:eastAsia="Times New Roman" w:hAnsiTheme="minorHAnsi" w:cstheme="minorHAnsi"/>
          <w:sz w:val="24"/>
          <w:szCs w:val="24"/>
        </w:rPr>
        <w:tab/>
        <w:t>elementele nestructurale (de tipul instalațiilor de apă, inc</w:t>
      </w:r>
      <w:r w:rsidR="00A108ED" w:rsidRPr="00DD6B59">
        <w:rPr>
          <w:rFonts w:asciiTheme="minorHAnsi" w:eastAsia="Times New Roman" w:hAnsiTheme="minorHAnsi" w:cstheme="minorHAnsi"/>
          <w:sz w:val="24"/>
          <w:szCs w:val="24"/>
        </w:rPr>
        <w:t>ălzir</w:t>
      </w:r>
      <w:r w:rsidRPr="00DD6B59">
        <w:rPr>
          <w:rFonts w:asciiTheme="minorHAnsi" w:eastAsia="Times New Roman" w:hAnsiTheme="minorHAnsi" w:cstheme="minorHAnsi"/>
          <w:sz w:val="24"/>
          <w:szCs w:val="24"/>
        </w:rPr>
        <w:t xml:space="preserve">e, electrice etc), inclusiv în situația în care acestea asigura o legătură funcțională între cele două clădiri, nu contribuie la </w:t>
      </w:r>
      <w:r w:rsidRPr="00DD6B59">
        <w:rPr>
          <w:rFonts w:asciiTheme="minorHAnsi" w:eastAsia="Times New Roman" w:hAnsiTheme="minorHAnsi" w:cstheme="minorHAnsi"/>
          <w:sz w:val="24"/>
          <w:szCs w:val="24"/>
        </w:rPr>
        <w:lastRenderedPageBreak/>
        <w:t>realizarea structurii de rezistență a clădirilor, cele două clădiri vor fi tratate în cadrul cererii de finanțare că două componente distincte, pentru fiecare din acestea trebuind a fi verificate criteriile de eligibilitate menționate în ghid</w:t>
      </w:r>
    </w:p>
    <w:p w14:paraId="7F66D8FA"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279ED938"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Aspectele sunt verificate cu informațiile prezentate în documentația tehnică/tehnico-economică.</w:t>
      </w:r>
    </w:p>
    <w:p w14:paraId="1400107D" w14:textId="77777777" w:rsidR="00FC1B6F" w:rsidRPr="00DD6B59" w:rsidRDefault="00FC1B6F" w:rsidP="00FC1B6F">
      <w:pPr>
        <w:spacing w:before="0" w:after="0"/>
        <w:jc w:val="both"/>
        <w:rPr>
          <w:rFonts w:asciiTheme="minorHAnsi" w:eastAsia="Times New Roman" w:hAnsiTheme="minorHAnsi" w:cstheme="minorHAnsi"/>
          <w:sz w:val="24"/>
          <w:szCs w:val="24"/>
          <w:highlight w:val="lightGray"/>
        </w:rPr>
      </w:pPr>
    </w:p>
    <w:p w14:paraId="61854866" w14:textId="652C7C1B" w:rsidR="00FC1B6F" w:rsidRPr="00DD6B59" w:rsidRDefault="00FC1B6F">
      <w:pPr>
        <w:pStyle w:val="ListParagraph"/>
        <w:numPr>
          <w:ilvl w:val="0"/>
          <w:numId w:val="63"/>
        </w:numPr>
        <w:spacing w:before="0" w:after="0"/>
        <w:jc w:val="both"/>
        <w:rPr>
          <w:rFonts w:asciiTheme="minorHAnsi" w:eastAsia="Times New Roman" w:hAnsiTheme="minorHAnsi" w:cstheme="minorHAnsi"/>
          <w:b/>
          <w:sz w:val="24"/>
          <w:szCs w:val="24"/>
        </w:rPr>
      </w:pPr>
      <w:bookmarkStart w:id="182" w:name="_Hlk129255400"/>
      <w:r w:rsidRPr="00DD6B59">
        <w:rPr>
          <w:rFonts w:asciiTheme="minorHAnsi" w:eastAsia="Times New Roman" w:hAnsiTheme="minorHAnsi" w:cstheme="minorHAnsi"/>
          <w:b/>
          <w:sz w:val="24"/>
          <w:szCs w:val="24"/>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p>
    <w:p w14:paraId="51376BB6" w14:textId="7F572B5F"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Se va vedea </w:t>
      </w:r>
      <w:r w:rsidRPr="00DD6B59">
        <w:rPr>
          <w:rFonts w:asciiTheme="minorHAnsi" w:eastAsia="Times New Roman" w:hAnsiTheme="minorHAnsi" w:cstheme="minorHAnsi"/>
          <w:i/>
          <w:sz w:val="24"/>
          <w:szCs w:val="24"/>
        </w:rPr>
        <w:t>Declaraţia  unică</w:t>
      </w:r>
      <w:r w:rsidRPr="00DD6B59">
        <w:rPr>
          <w:rFonts w:asciiTheme="minorHAnsi" w:eastAsia="Times New Roman" w:hAnsiTheme="minorHAnsi" w:cstheme="minorHAnsi"/>
          <w:sz w:val="24"/>
          <w:szCs w:val="24"/>
        </w:rPr>
        <w:t xml:space="preserve"> coroborată cu documentele de proprietate relevante.</w:t>
      </w:r>
    </w:p>
    <w:bookmarkEnd w:id="182"/>
    <w:p w14:paraId="562C0C38"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72DD97C8" w14:textId="78798484" w:rsidR="00FC1B6F" w:rsidRPr="00DD6B59" w:rsidRDefault="00FC1B6F">
      <w:pPr>
        <w:pStyle w:val="ListParagraph"/>
        <w:numPr>
          <w:ilvl w:val="0"/>
          <w:numId w:val="63"/>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În cazul</w:t>
      </w:r>
      <w:r w:rsidRPr="00DD6B59">
        <w:rPr>
          <w:rFonts w:asciiTheme="minorHAnsi" w:hAnsiTheme="minorHAnsi" w:cstheme="minorHAnsi"/>
          <w:b/>
          <w:sz w:val="24"/>
          <w:szCs w:val="24"/>
        </w:rPr>
        <w:t xml:space="preserve"> în care în clădire există spații/unități de clădire închiriate/date în folosință gratuită/concesionate unor persoane juridice </w:t>
      </w:r>
      <w:bookmarkStart w:id="183" w:name="_Hlk99032304"/>
      <w:r w:rsidRPr="00DD6B59">
        <w:rPr>
          <w:rFonts w:asciiTheme="minorHAnsi" w:eastAsia="Times New Roman" w:hAnsiTheme="minorHAnsi" w:cstheme="minorHAnsi"/>
          <w:b/>
          <w:sz w:val="24"/>
          <w:szCs w:val="24"/>
        </w:rPr>
        <w:t xml:space="preserve">sau unor </w:t>
      </w:r>
      <w:bookmarkStart w:id="184" w:name="_Hlk99031633"/>
      <w:r w:rsidRPr="00DD6B59">
        <w:rPr>
          <w:rFonts w:asciiTheme="minorHAnsi" w:eastAsia="Times New Roman" w:hAnsiTheme="minorHAnsi" w:cstheme="minorHAnsi"/>
          <w:b/>
          <w:sz w:val="24"/>
          <w:szCs w:val="24"/>
        </w:rPr>
        <w:t>autorități publice centrale</w:t>
      </w:r>
      <w:bookmarkEnd w:id="184"/>
      <w:r w:rsidRPr="00DD6B59">
        <w:rPr>
          <w:rFonts w:asciiTheme="minorHAnsi" w:eastAsia="Times New Roman" w:hAnsiTheme="minorHAnsi" w:cstheme="minorHAnsi"/>
          <w:b/>
          <w:sz w:val="24"/>
          <w:szCs w:val="24"/>
        </w:rPr>
        <w:t xml:space="preserve"> altele decât cele din categoria celor eligibile</w:t>
      </w:r>
      <w:bookmarkEnd w:id="183"/>
      <w:r w:rsidRPr="00DD6B59">
        <w:rPr>
          <w:rFonts w:asciiTheme="minorHAnsi" w:eastAsia="Times New Roman" w:hAnsiTheme="minorHAnsi" w:cstheme="minorHAnsi"/>
          <w:b/>
          <w:sz w:val="24"/>
          <w:szCs w:val="24"/>
        </w:rPr>
        <w:t xml:space="preserve"> descrise mai sus</w:t>
      </w:r>
      <w:r w:rsidRPr="00DD6B59">
        <w:rPr>
          <w:rFonts w:asciiTheme="minorHAnsi" w:hAnsiTheme="minorHAnsi" w:cstheme="minorHAnsi"/>
          <w:b/>
          <w:sz w:val="24"/>
          <w:szCs w:val="24"/>
        </w:rPr>
        <w:t>, sunt îndeplinite următoarele cond</w:t>
      </w:r>
      <w:r w:rsidR="001621BD" w:rsidRPr="00DD6B59">
        <w:rPr>
          <w:rFonts w:asciiTheme="minorHAnsi" w:hAnsiTheme="minorHAnsi" w:cstheme="minorHAnsi"/>
          <w:b/>
          <w:sz w:val="24"/>
          <w:szCs w:val="24"/>
        </w:rPr>
        <w:t>iții</w:t>
      </w:r>
      <w:r w:rsidRPr="00DD6B59">
        <w:rPr>
          <w:rFonts w:asciiTheme="minorHAnsi" w:hAnsiTheme="minorHAnsi" w:cstheme="minorHAnsi"/>
          <w:b/>
          <w:sz w:val="24"/>
          <w:szCs w:val="24"/>
        </w:rPr>
        <w:t>:</w:t>
      </w:r>
    </w:p>
    <w:p w14:paraId="3A14D2E3" w14:textId="77777777" w:rsidR="00FC1B6F" w:rsidRPr="00DD6B59" w:rsidRDefault="00FC1B6F">
      <w:pPr>
        <w:numPr>
          <w:ilvl w:val="0"/>
          <w:numId w:val="64"/>
        </w:numPr>
        <w:autoSpaceDE w:val="0"/>
        <w:autoSpaceDN w:val="0"/>
        <w:adjustRightInd w:val="0"/>
        <w:spacing w:before="0" w:after="0"/>
        <w:ind w:firstLine="41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Ocupanții (persoanele juridice) trebuie să fi fost selectați printr-o procedură transparentă și nediscriminatorie, conform legislației în vigoare;</w:t>
      </w:r>
    </w:p>
    <w:p w14:paraId="4BEB126D" w14:textId="77777777" w:rsidR="00FC1B6F" w:rsidRPr="00DD6B59" w:rsidRDefault="00FC1B6F">
      <w:pPr>
        <w:numPr>
          <w:ilvl w:val="0"/>
          <w:numId w:val="64"/>
        </w:numPr>
        <w:autoSpaceDE w:val="0"/>
        <w:autoSpaceDN w:val="0"/>
        <w:adjustRightInd w:val="0"/>
        <w:spacing w:before="0" w:after="0"/>
        <w:ind w:firstLine="414"/>
        <w:jc w:val="both"/>
        <w:rPr>
          <w:rFonts w:asciiTheme="minorHAnsi" w:hAnsiTheme="minorHAnsi" w:cstheme="minorHAnsi"/>
          <w:sz w:val="24"/>
          <w:szCs w:val="24"/>
          <w:lang w:val="en-GB" w:eastAsia="en-GB"/>
        </w:rPr>
      </w:pPr>
      <w:r w:rsidRPr="00DD6B59">
        <w:rPr>
          <w:rFonts w:asciiTheme="minorHAnsi" w:hAnsiTheme="minorHAnsi" w:cstheme="minorHAnsi"/>
          <w:sz w:val="24"/>
          <w:szCs w:val="24"/>
          <w:lang w:eastAsia="en-GB"/>
        </w:rPr>
        <w:t xml:space="preserve">Suprafața utilă aferentă acestor spații/unități de clădire nu depășește 10% din suprafața totală utilă a clădirii. </w:t>
      </w:r>
      <w:proofErr w:type="spellStart"/>
      <w:r w:rsidRPr="00DD6B59">
        <w:rPr>
          <w:rFonts w:asciiTheme="minorHAnsi" w:hAnsiTheme="minorHAnsi" w:cstheme="minorHAnsi"/>
          <w:sz w:val="24"/>
          <w:szCs w:val="24"/>
          <w:lang w:val="en-GB" w:eastAsia="en-GB"/>
        </w:rPr>
        <w:t>Aspectele</w:t>
      </w:r>
      <w:proofErr w:type="spellEnd"/>
      <w:r w:rsidRPr="00DD6B59">
        <w:rPr>
          <w:rFonts w:asciiTheme="minorHAnsi" w:hAnsiTheme="minorHAnsi" w:cstheme="minorHAnsi"/>
          <w:sz w:val="24"/>
          <w:szCs w:val="24"/>
          <w:lang w:val="en-GB" w:eastAsia="en-GB"/>
        </w:rPr>
        <w:t xml:space="preserve"> sunt </w:t>
      </w:r>
      <w:proofErr w:type="spellStart"/>
      <w:r w:rsidRPr="00DD6B59">
        <w:rPr>
          <w:rFonts w:asciiTheme="minorHAnsi" w:hAnsiTheme="minorHAnsi" w:cstheme="minorHAnsi"/>
          <w:sz w:val="24"/>
          <w:szCs w:val="24"/>
          <w:lang w:val="en-GB" w:eastAsia="en-GB"/>
        </w:rPr>
        <w:t>asumate</w:t>
      </w:r>
      <w:proofErr w:type="spellEnd"/>
      <w:r w:rsidRPr="00DD6B59">
        <w:rPr>
          <w:rFonts w:asciiTheme="minorHAnsi" w:hAnsiTheme="minorHAnsi" w:cstheme="minorHAnsi"/>
          <w:sz w:val="24"/>
          <w:szCs w:val="24"/>
          <w:lang w:val="en-GB" w:eastAsia="en-GB"/>
        </w:rPr>
        <w:t xml:space="preserve"> </w:t>
      </w:r>
      <w:proofErr w:type="spellStart"/>
      <w:r w:rsidRPr="00DD6B59">
        <w:rPr>
          <w:rFonts w:asciiTheme="minorHAnsi" w:hAnsiTheme="minorHAnsi" w:cstheme="minorHAnsi"/>
          <w:sz w:val="24"/>
          <w:szCs w:val="24"/>
          <w:lang w:val="en-GB" w:eastAsia="en-GB"/>
        </w:rPr>
        <w:t>prin</w:t>
      </w:r>
      <w:proofErr w:type="spellEnd"/>
      <w:r w:rsidRPr="00DD6B59">
        <w:rPr>
          <w:rFonts w:asciiTheme="minorHAnsi" w:hAnsiTheme="minorHAnsi" w:cstheme="minorHAnsi"/>
          <w:sz w:val="24"/>
          <w:szCs w:val="24"/>
          <w:lang w:val="en-GB" w:eastAsia="en-GB"/>
        </w:rPr>
        <w:t xml:space="preserve"> </w:t>
      </w:r>
      <w:proofErr w:type="spellStart"/>
      <w:r w:rsidRPr="00DD6B59">
        <w:rPr>
          <w:rFonts w:asciiTheme="minorHAnsi" w:hAnsiTheme="minorHAnsi" w:cstheme="minorHAnsi"/>
          <w:i/>
          <w:iCs/>
          <w:sz w:val="24"/>
          <w:szCs w:val="24"/>
          <w:lang w:val="en-GB" w:eastAsia="en-GB"/>
        </w:rPr>
        <w:t>Declaraţia</w:t>
      </w:r>
      <w:proofErr w:type="spellEnd"/>
      <w:r w:rsidRPr="00DD6B59">
        <w:rPr>
          <w:rFonts w:asciiTheme="minorHAnsi" w:hAnsiTheme="minorHAnsi" w:cstheme="minorHAnsi"/>
          <w:i/>
          <w:iCs/>
          <w:sz w:val="24"/>
          <w:szCs w:val="24"/>
          <w:lang w:val="en-GB" w:eastAsia="en-GB"/>
        </w:rPr>
        <w:t xml:space="preserve"> </w:t>
      </w:r>
      <w:proofErr w:type="spellStart"/>
      <w:r w:rsidRPr="00DD6B59">
        <w:rPr>
          <w:rFonts w:asciiTheme="minorHAnsi" w:hAnsiTheme="minorHAnsi" w:cstheme="minorHAnsi"/>
          <w:i/>
          <w:iCs/>
          <w:sz w:val="24"/>
          <w:szCs w:val="24"/>
          <w:lang w:val="en-GB" w:eastAsia="en-GB"/>
        </w:rPr>
        <w:t>unică</w:t>
      </w:r>
      <w:proofErr w:type="spellEnd"/>
      <w:r w:rsidRPr="00DD6B59">
        <w:rPr>
          <w:rFonts w:asciiTheme="minorHAnsi" w:hAnsiTheme="minorHAnsi" w:cstheme="minorHAnsi"/>
          <w:sz w:val="24"/>
          <w:szCs w:val="24"/>
          <w:lang w:val="en-GB" w:eastAsia="en-GB"/>
        </w:rPr>
        <w:t xml:space="preserve">; </w:t>
      </w:r>
    </w:p>
    <w:p w14:paraId="142EAFC6" w14:textId="77777777" w:rsidR="00FC1B6F" w:rsidRPr="00DD6B59" w:rsidRDefault="00FC1B6F">
      <w:pPr>
        <w:numPr>
          <w:ilvl w:val="0"/>
          <w:numId w:val="64"/>
        </w:numPr>
        <w:spacing w:before="0" w:after="0"/>
        <w:ind w:firstLine="414"/>
        <w:jc w:val="both"/>
        <w:rPr>
          <w:rFonts w:asciiTheme="minorHAnsi" w:hAnsiTheme="minorHAnsi" w:cstheme="minorHAnsi"/>
          <w:sz w:val="24"/>
          <w:szCs w:val="24"/>
        </w:rPr>
      </w:pPr>
      <w:r w:rsidRPr="00DD6B59">
        <w:rPr>
          <w:rFonts w:asciiTheme="minorHAnsi" w:hAnsiTheme="minorHAnsi" w:cstheme="minorHAnsi"/>
          <w:sz w:val="24"/>
          <w:szCs w:val="24"/>
        </w:rPr>
        <w:t xml:space="preserve">Este atașat un </w:t>
      </w:r>
      <w:r w:rsidRPr="00DD6B59">
        <w:rPr>
          <w:rFonts w:asciiTheme="minorHAnsi" w:hAnsiTheme="minorHAnsi" w:cstheme="minorHAnsi"/>
          <w:b/>
          <w:i/>
          <w:sz w:val="24"/>
          <w:szCs w:val="24"/>
        </w:rPr>
        <w:t>Tabel centralizator</w:t>
      </w:r>
      <w:r w:rsidRPr="00DD6B59">
        <w:rPr>
          <w:rFonts w:asciiTheme="minorHAnsi" w:hAnsiTheme="minorHAnsi" w:cstheme="minorHAnsi"/>
          <w:b/>
          <w:sz w:val="24"/>
          <w:szCs w:val="24"/>
        </w:rPr>
        <w:t xml:space="preserve"> </w:t>
      </w:r>
      <w:r w:rsidRPr="00DD6B59">
        <w:rPr>
          <w:rFonts w:asciiTheme="minorHAnsi" w:hAnsiTheme="minorHAnsi" w:cstheme="minorHAnsi"/>
          <w:bCs/>
          <w:sz w:val="24"/>
          <w:szCs w:val="24"/>
        </w:rPr>
        <w:t>al acestor ocupanți la nivel de clădire</w:t>
      </w:r>
      <w:r w:rsidRPr="00DD6B59">
        <w:rPr>
          <w:rFonts w:asciiTheme="minorHAnsi" w:hAnsiTheme="minorHAnsi" w:cstheme="minorHAnsi"/>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5E1A000A" w14:textId="77777777" w:rsidR="00FC1B6F" w:rsidRPr="00DD6B59" w:rsidRDefault="00FC1B6F">
      <w:pPr>
        <w:numPr>
          <w:ilvl w:val="0"/>
          <w:numId w:val="64"/>
        </w:numPr>
        <w:autoSpaceDE w:val="0"/>
        <w:autoSpaceDN w:val="0"/>
        <w:adjustRightInd w:val="0"/>
        <w:spacing w:before="0" w:after="0"/>
        <w:ind w:firstLine="41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cazul în care spații/unități de clădire au fost închiriate/date în folosință gratuită/concesionate unor persoane juridice și sunt ocupate de acestea) Declaraţia ocupantului prin care îşi exprimă acordul ca solicitantul să realizeze investiția.</w:t>
      </w:r>
    </w:p>
    <w:p w14:paraId="268079EB" w14:textId="77777777" w:rsidR="00FC1B6F" w:rsidRPr="00DD6B59" w:rsidRDefault="00FC1B6F" w:rsidP="00FC1B6F">
      <w:pPr>
        <w:autoSpaceDE w:val="0"/>
        <w:autoSpaceDN w:val="0"/>
        <w:adjustRightInd w:val="0"/>
        <w:spacing w:before="0" w:after="0"/>
        <w:ind w:left="72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 </w:t>
      </w:r>
    </w:p>
    <w:p w14:paraId="29D1F0A2"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Notă! </w:t>
      </w:r>
      <w:r w:rsidRPr="00DD6B59">
        <w:rPr>
          <w:rFonts w:asciiTheme="minorHAnsi" w:hAnsiTheme="minorHAnsi" w:cstheme="minorHAnsi"/>
          <w:sz w:val="24"/>
          <w:szCs w:val="24"/>
          <w:lang w:eastAsia="en-GB"/>
        </w:rPr>
        <w:t xml:space="preserve">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sunt îndeplinite următoarele condiții: </w:t>
      </w:r>
    </w:p>
    <w:p w14:paraId="76093C88" w14:textId="13810F36" w:rsidR="00FC1B6F" w:rsidRPr="00DD6B59" w:rsidRDefault="00FC1B6F">
      <w:pPr>
        <w:numPr>
          <w:ilvl w:val="0"/>
          <w:numId w:val="2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Ocupanții (persoanele juridice) trebuie să fi fost selectați printr-o procedură transparentă și nediscriminatorie, conform legislației în vigoare</w:t>
      </w:r>
      <w:r w:rsidR="005A26DE"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p>
    <w:p w14:paraId="5B642AC3" w14:textId="519DCB16" w:rsidR="00FC1B6F" w:rsidRPr="00DD6B59" w:rsidRDefault="00FC1B6F">
      <w:pPr>
        <w:numPr>
          <w:ilvl w:val="0"/>
          <w:numId w:val="2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Activitatea desfășurată de persoanele juridice respective nu afectează activitatea principală/ funcțiunea clădirii publice</w:t>
      </w:r>
      <w:r w:rsidR="005A26DE" w:rsidRPr="00DD6B59">
        <w:rPr>
          <w:rFonts w:asciiTheme="minorHAnsi" w:hAnsiTheme="minorHAnsi" w:cstheme="minorHAnsi"/>
          <w:sz w:val="24"/>
          <w:szCs w:val="24"/>
          <w:lang w:eastAsia="en-GB"/>
        </w:rPr>
        <w:t>.</w:t>
      </w:r>
    </w:p>
    <w:p w14:paraId="421BB062"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Persoanele juridice mai sus-menționate sunt persoane juridice care nu se încadrează în categoriile solicitanților eligibili conform acestui ghid.</w:t>
      </w:r>
    </w:p>
    <w:p w14:paraId="3B4A81D5"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lang w:val="fr-FR" w:eastAsia="en-GB"/>
        </w:rPr>
      </w:pPr>
    </w:p>
    <w:p w14:paraId="3463A73D" w14:textId="093C9136" w:rsidR="00FC1B6F" w:rsidRPr="00DD6B59" w:rsidRDefault="00FC1B6F">
      <w:pPr>
        <w:pStyle w:val="ListParagraph"/>
        <w:numPr>
          <w:ilvl w:val="0"/>
          <w:numId w:val="63"/>
        </w:numPr>
        <w:spacing w:before="0" w:after="0"/>
        <w:jc w:val="both"/>
        <w:rPr>
          <w:rFonts w:asciiTheme="minorHAnsi" w:hAnsiTheme="minorHAnsi" w:cstheme="minorHAnsi"/>
          <w:b/>
          <w:bCs/>
          <w:sz w:val="24"/>
          <w:szCs w:val="24"/>
        </w:rPr>
      </w:pPr>
      <w:bookmarkStart w:id="185" w:name="_Hlk129255411"/>
      <w:r w:rsidRPr="00DD6B59">
        <w:rPr>
          <w:rFonts w:asciiTheme="minorHAnsi" w:eastAsia="Times New Roman" w:hAnsiTheme="minorHAnsi" w:cstheme="minorHAnsi"/>
          <w:b/>
          <w:bCs/>
          <w:sz w:val="24"/>
          <w:szCs w:val="24"/>
        </w:rPr>
        <w:lastRenderedPageBreak/>
        <w:t xml:space="preserve">Conformitatea proiectului cu regulile privind ajutorul de stat/ </w:t>
      </w:r>
      <w:r w:rsidRPr="00DD6B59">
        <w:rPr>
          <w:rFonts w:asciiTheme="minorHAnsi" w:hAnsiTheme="minorHAnsi" w:cstheme="minorHAnsi"/>
          <w:b/>
          <w:bCs/>
          <w:sz w:val="24"/>
          <w:szCs w:val="24"/>
        </w:rPr>
        <w:t>Proiecte generatoare de profit</w:t>
      </w:r>
    </w:p>
    <w:p w14:paraId="6E13A759" w14:textId="77777777" w:rsidR="00FC1B6F" w:rsidRPr="00DD6B59" w:rsidRDefault="00FC1B6F" w:rsidP="00FC1B6F">
      <w:pPr>
        <w:tabs>
          <w:tab w:val="left" w:pos="180"/>
          <w:tab w:val="left" w:pos="720"/>
        </w:tabs>
        <w:spacing w:before="0" w:after="0"/>
        <w:jc w:val="both"/>
        <w:rPr>
          <w:rFonts w:asciiTheme="minorHAnsi" w:hAnsiTheme="minorHAnsi" w:cstheme="minorHAnsi"/>
          <w:sz w:val="24"/>
          <w:szCs w:val="24"/>
        </w:rPr>
      </w:pPr>
      <w:bookmarkStart w:id="186" w:name="_Hlk128476661"/>
      <w:r w:rsidRPr="00DD6B59">
        <w:rPr>
          <w:rFonts w:asciiTheme="minorHAnsi" w:hAnsiTheme="minorHAnsi" w:cstheme="minorHAnsi"/>
          <w:sz w:val="24"/>
          <w:szCs w:val="24"/>
        </w:rPr>
        <w:t xml:space="preserve">În cadrul acestui apel de proiecte </w:t>
      </w:r>
      <w:r w:rsidRPr="00DD6B59">
        <w:rPr>
          <w:rFonts w:asciiTheme="minorHAnsi" w:hAnsiTheme="minorHAnsi" w:cstheme="minorHAnsi"/>
          <w:bCs/>
          <w:sz w:val="24"/>
          <w:szCs w:val="24"/>
        </w:rPr>
        <w:t>nu</w:t>
      </w:r>
      <w:r w:rsidRPr="00DD6B59">
        <w:rPr>
          <w:rFonts w:asciiTheme="minorHAnsi" w:hAnsiTheme="minorHAnsi" w:cstheme="minorHAnsi"/>
          <w:sz w:val="24"/>
          <w:szCs w:val="24"/>
        </w:rPr>
        <w:t xml:space="preserve"> se aplică ajutorul de stat.</w:t>
      </w:r>
    </w:p>
    <w:bookmarkEnd w:id="186"/>
    <w:p w14:paraId="0307F985" w14:textId="61A70A61" w:rsidR="00FC1B6F" w:rsidRPr="00DD6B59" w:rsidRDefault="00FC1B6F" w:rsidP="00FC1B6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Solicitantul va declara la momentul depunerii cererii de finanțare faptul că proiectul nu generează profit în niciun an al perioadei de viață a investiției (în declaraţia unic</w:t>
      </w:r>
      <w:r w:rsidR="005A26DE" w:rsidRPr="00DD6B59">
        <w:rPr>
          <w:rFonts w:asciiTheme="minorHAnsi" w:hAnsiTheme="minorHAnsi" w:cstheme="minorHAnsi"/>
          <w:sz w:val="24"/>
          <w:szCs w:val="24"/>
        </w:rPr>
        <w:t>ă</w:t>
      </w:r>
      <w:r w:rsidRPr="00DD6B59">
        <w:rPr>
          <w:rFonts w:asciiTheme="minorHAnsi" w:hAnsiTheme="minorHAnsi" w:cstheme="minorHAnsi"/>
          <w:sz w:val="24"/>
          <w:szCs w:val="24"/>
        </w:rPr>
        <w:t>) și va completa macheta financiară pentru proiectele cu activităţi care vor genera venituri.</w:t>
      </w:r>
    </w:p>
    <w:bookmarkEnd w:id="185"/>
    <w:p w14:paraId="63FC2447"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5B08A424" w14:textId="2728E7B3" w:rsidR="00FC1B6F" w:rsidRPr="00DD6B59" w:rsidRDefault="00FC1B6F">
      <w:pPr>
        <w:pStyle w:val="ListParagraph"/>
        <w:numPr>
          <w:ilvl w:val="0"/>
          <w:numId w:val="63"/>
        </w:numPr>
        <w:autoSpaceDE w:val="0"/>
        <w:autoSpaceDN w:val="0"/>
        <w:adjustRightInd w:val="0"/>
        <w:spacing w:before="0" w:after="0"/>
        <w:jc w:val="both"/>
        <w:rPr>
          <w:rFonts w:asciiTheme="minorHAnsi" w:hAnsiTheme="minorHAnsi" w:cstheme="minorHAnsi"/>
          <w:b/>
          <w:bCs/>
          <w:sz w:val="24"/>
          <w:szCs w:val="24"/>
        </w:rPr>
      </w:pPr>
      <w:r w:rsidRPr="00DD6B59">
        <w:rPr>
          <w:rFonts w:asciiTheme="minorHAnsi" w:hAnsiTheme="minorHAnsi" w:cstheme="minorHAnsi"/>
          <w:b/>
          <w:b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92CFE0B" w14:textId="07F7A49A" w:rsidR="00FC1B6F" w:rsidRPr="00DD6B59" w:rsidRDefault="00FC1B6F" w:rsidP="000D4B32">
      <w:pPr>
        <w:pStyle w:val="Heading1"/>
        <w:rPr>
          <w:rFonts w:asciiTheme="minorHAnsi" w:hAnsiTheme="minorHAnsi" w:cstheme="minorHAnsi"/>
          <w:szCs w:val="24"/>
          <w:lang w:eastAsia="en-GB"/>
        </w:rPr>
      </w:pPr>
      <w:bookmarkStart w:id="187" w:name="_Toc159839952"/>
      <w:r w:rsidRPr="00DD6B59">
        <w:rPr>
          <w:rFonts w:asciiTheme="minorHAnsi" w:hAnsiTheme="minorHAnsi" w:cstheme="minorHAnsi"/>
          <w:szCs w:val="24"/>
          <w:lang w:eastAsia="en-GB"/>
        </w:rPr>
        <w:t>INDICATORI DE ETAPĂ</w:t>
      </w:r>
      <w:bookmarkEnd w:id="187"/>
    </w:p>
    <w:p w14:paraId="12904F74" w14:textId="75736A51" w:rsidR="00A108ED" w:rsidRPr="00DD6B59" w:rsidRDefault="00A108ED" w:rsidP="00A108ED">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În procesul de monitorizare a proiectelor, AM va verifica și confirma îndeplinirea indicatorilor de etapă, în conformitate cu prevederile Planului de monitorizare a proiectului.</w:t>
      </w:r>
    </w:p>
    <w:p w14:paraId="4544DC06" w14:textId="77777777" w:rsidR="00A108ED" w:rsidRPr="00DD6B59" w:rsidRDefault="00A108ED" w:rsidP="00A108ED">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Indicatorii de etapă sunt repere cantitative, valorice, sau calitative față de care este monitorizat și evaluat, într-o manieră obiectivă și transparentă, progresul implementării unui proiect.</w:t>
      </w:r>
    </w:p>
    <w:p w14:paraId="4DA9DDCB" w14:textId="77777777" w:rsidR="008B3561" w:rsidRPr="00DD6B59" w:rsidRDefault="008B3561" w:rsidP="00A108ED">
      <w:pPr>
        <w:pStyle w:val="Default"/>
        <w:jc w:val="both"/>
        <w:rPr>
          <w:rFonts w:asciiTheme="minorHAnsi" w:hAnsiTheme="minorHAnsi" w:cstheme="minorHAnsi"/>
          <w:color w:val="auto"/>
          <w:lang w:eastAsia="en-GB"/>
        </w:rPr>
      </w:pPr>
    </w:p>
    <w:p w14:paraId="7DB9A592" w14:textId="0B155D53" w:rsidR="00A108ED" w:rsidRPr="00DD6B59" w:rsidRDefault="00A108ED" w:rsidP="00A108ED">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În cazul proiectelor de investiții, indicatorii de etapă se raportează atât la stadiul pregătirii și derulării procedurilor de achiziții, cât și la progresul execuției lucrărilor, aferente activității de bază.</w:t>
      </w:r>
    </w:p>
    <w:p w14:paraId="2A9B4DEF" w14:textId="77777777" w:rsidR="008B3561" w:rsidRPr="00DD6B59" w:rsidRDefault="008B3561" w:rsidP="00A108ED">
      <w:pPr>
        <w:pStyle w:val="Default"/>
        <w:jc w:val="both"/>
        <w:rPr>
          <w:rFonts w:asciiTheme="minorHAnsi" w:hAnsiTheme="minorHAnsi" w:cstheme="minorHAnsi"/>
          <w:color w:val="auto"/>
          <w:lang w:eastAsia="en-GB"/>
        </w:rPr>
      </w:pPr>
    </w:p>
    <w:p w14:paraId="746D64E4" w14:textId="2A0BDA67" w:rsidR="00DD1C01" w:rsidRPr="00DD6B59" w:rsidRDefault="00A108ED" w:rsidP="00A108ED">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 xml:space="preserve">Indicatorii de etapă prevăzuți în Planul de monitorizare a proiectului, </w:t>
      </w:r>
      <w:r w:rsidR="00A926F8" w:rsidRPr="00DD6B59">
        <w:rPr>
          <w:rFonts w:asciiTheme="minorHAnsi" w:hAnsiTheme="minorHAnsi" w:cstheme="minorHAnsi"/>
          <w:color w:val="auto"/>
          <w:lang w:eastAsia="en-GB"/>
        </w:rPr>
        <w:t>A</w:t>
      </w:r>
      <w:r w:rsidRPr="00DD6B59">
        <w:rPr>
          <w:rFonts w:asciiTheme="minorHAnsi" w:hAnsiTheme="minorHAnsi" w:cstheme="minorHAnsi"/>
          <w:color w:val="auto"/>
          <w:lang w:eastAsia="en-GB"/>
        </w:rPr>
        <w:t>nexa 2 la prezentul ghid, vor fi stabiliți în conformitate cu orientările metodologice privind indicatorii de etapă care vor fi elaborate și aprobate prin ordin al Ministrului Investițiilor și Proiectelor Europene.</w:t>
      </w:r>
    </w:p>
    <w:p w14:paraId="40F74DEF" w14:textId="77777777" w:rsidR="00DD1C01" w:rsidRPr="00DD6B59" w:rsidRDefault="00DD1C01" w:rsidP="00A108ED">
      <w:pPr>
        <w:pStyle w:val="Default"/>
        <w:jc w:val="both"/>
        <w:rPr>
          <w:rFonts w:asciiTheme="minorHAnsi" w:hAnsiTheme="minorHAnsi" w:cstheme="minorHAnsi"/>
          <w:color w:val="auto"/>
          <w:lang w:eastAsia="en-GB"/>
        </w:rPr>
      </w:pPr>
    </w:p>
    <w:p w14:paraId="7BD090EB" w14:textId="56E077B7" w:rsidR="00DD1C01" w:rsidRPr="00DD6B59" w:rsidRDefault="00DD1C01" w:rsidP="00DD1C01">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Exemplu indicatori de etapă ce pot fi definiți de solicitant în cererea de finanțare în raport cu activitatea de bază</w:t>
      </w:r>
      <w:r w:rsidR="00A926F8" w:rsidRPr="00DD6B59">
        <w:rPr>
          <w:rFonts w:asciiTheme="minorHAnsi" w:hAnsiTheme="minorHAnsi" w:cstheme="minorHAnsi"/>
          <w:color w:val="auto"/>
          <w:lang w:eastAsia="en-GB"/>
        </w:rPr>
        <w:t>.</w:t>
      </w:r>
    </w:p>
    <w:p w14:paraId="0B5482DB" w14:textId="77777777" w:rsidR="00DD1C01" w:rsidRPr="00DD6B59" w:rsidRDefault="00DD1C01" w:rsidP="00DD1C01">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442CCC39"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t>-</w:t>
      </w:r>
      <w:r w:rsidRPr="00DD6B59">
        <w:rPr>
          <w:rFonts w:asciiTheme="minorHAnsi" w:hAnsiTheme="minorHAnsi" w:cstheme="minorHAnsi"/>
          <w:color w:val="auto"/>
          <w:lang w:eastAsia="en-GB"/>
        </w:rPr>
        <w:tab/>
        <w:t>Indicator de etapă 1: demararea achiziției contractului de lucrări (publicarea anunțului privind achiziția);</w:t>
      </w:r>
    </w:p>
    <w:p w14:paraId="05A3772F"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t>-</w:t>
      </w:r>
      <w:r w:rsidRPr="00DD6B59">
        <w:rPr>
          <w:rFonts w:asciiTheme="minorHAnsi" w:hAnsiTheme="minorHAnsi" w:cstheme="minorHAnsi"/>
          <w:color w:val="auto"/>
          <w:lang w:eastAsia="en-GB"/>
        </w:rPr>
        <w:tab/>
        <w:t>Indicator de etapă 2: finalizarea achiziției contractului de lucrări (semnarea contractului de execuție/proiectare și execuție lucrări);</w:t>
      </w:r>
    </w:p>
    <w:p w14:paraId="6B1FFCB2"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t>-</w:t>
      </w:r>
      <w:r w:rsidRPr="00DD6B59">
        <w:rPr>
          <w:rFonts w:asciiTheme="minorHAnsi" w:hAnsiTheme="minorHAnsi" w:cstheme="minorHAnsi"/>
          <w:color w:val="auto"/>
          <w:lang w:eastAsia="en-GB"/>
        </w:rPr>
        <w:tab/>
        <w:t>Indicator de etapă 3: stadiu de execuție lucrări de 50% (din punct de vedere valoric, pentru a putea dovedi îndeplinirea acestuia);</w:t>
      </w:r>
    </w:p>
    <w:p w14:paraId="452E2276"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t>-</w:t>
      </w:r>
      <w:r w:rsidRPr="00DD6B59">
        <w:rPr>
          <w:rFonts w:asciiTheme="minorHAnsi" w:hAnsiTheme="minorHAnsi" w:cstheme="minorHAnsi"/>
          <w:color w:val="auto"/>
          <w:lang w:eastAsia="en-GB"/>
        </w:rPr>
        <w:tab/>
        <w:t>Indicator de etapă 4: finalizarea lucrărilor (recepția la terminarea lucrărilor);</w:t>
      </w:r>
    </w:p>
    <w:p w14:paraId="15ECF4FE"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lastRenderedPageBreak/>
        <w:t>-</w:t>
      </w:r>
      <w:r w:rsidRPr="00DD6B59">
        <w:rPr>
          <w:rFonts w:asciiTheme="minorHAnsi" w:hAnsiTheme="minorHAnsi" w:cstheme="minorHAnsi"/>
          <w:color w:val="auto"/>
          <w:lang w:eastAsia="en-GB"/>
        </w:rPr>
        <w:tab/>
        <w:t>Indicator de etapă 5: demararea achiziției contractului de furnizare/servicii (publicarea anunțului privind achiziția);</w:t>
      </w:r>
    </w:p>
    <w:p w14:paraId="3E7F6BDF"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t>-</w:t>
      </w:r>
      <w:r w:rsidRPr="00DD6B59">
        <w:rPr>
          <w:rFonts w:asciiTheme="minorHAnsi" w:hAnsiTheme="minorHAnsi" w:cstheme="minorHAnsi"/>
          <w:color w:val="auto"/>
          <w:lang w:eastAsia="en-GB"/>
        </w:rPr>
        <w:tab/>
        <w:t>Indicator de etapă 6: finalizarea achiziției contractului de furnizare/servicii (semnarea contractului de furnizare/servicii);</w:t>
      </w:r>
    </w:p>
    <w:p w14:paraId="395A1B4F"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t>-</w:t>
      </w:r>
      <w:r w:rsidRPr="00DD6B59">
        <w:rPr>
          <w:rFonts w:asciiTheme="minorHAnsi" w:hAnsiTheme="minorHAnsi" w:cstheme="minorHAnsi"/>
          <w:color w:val="auto"/>
          <w:lang w:eastAsia="en-GB"/>
        </w:rPr>
        <w:tab/>
        <w:t xml:space="preserve">Indicator de etapă 7: recepția echipamentelor/mijloacelor de transport/serviciilor.) </w:t>
      </w:r>
    </w:p>
    <w:p w14:paraId="2DEC9F72" w14:textId="7144BCC3" w:rsidR="00FC1B6F" w:rsidRPr="00DD6B59" w:rsidRDefault="00DD1C01" w:rsidP="00DD1C01">
      <w:pPr>
        <w:pStyle w:val="Default"/>
        <w:jc w:val="both"/>
        <w:rPr>
          <w:rFonts w:asciiTheme="minorHAnsi" w:hAnsiTheme="minorHAnsi" w:cstheme="minorHAnsi"/>
          <w:color w:val="auto"/>
          <w:lang w:val="fr-FR"/>
        </w:rPr>
      </w:pPr>
      <w:r w:rsidRPr="00DD6B59">
        <w:rPr>
          <w:rFonts w:asciiTheme="minorHAnsi" w:hAnsiTheme="minorHAnsi" w:cstheme="minorHAnsi"/>
          <w:color w:val="auto"/>
          <w:lang w:eastAsia="en-GB"/>
        </w:rPr>
        <w:t>Indicatorii de etapă fac parte integrantă din planul de monitorizare definit la subcapitolul 11.3.</w:t>
      </w:r>
      <w:r w:rsidR="00A108ED" w:rsidRPr="00DD6B59">
        <w:rPr>
          <w:rFonts w:asciiTheme="minorHAnsi" w:hAnsiTheme="minorHAnsi" w:cstheme="minorHAnsi"/>
          <w:color w:val="auto"/>
          <w:lang w:eastAsia="en-GB"/>
        </w:rPr>
        <w:t xml:space="preserve"> </w:t>
      </w:r>
      <w:r w:rsidR="00FC1B6F" w:rsidRPr="00DD6B59">
        <w:rPr>
          <w:rFonts w:asciiTheme="minorHAnsi" w:hAnsiTheme="minorHAnsi" w:cstheme="minorHAnsi"/>
          <w:color w:val="auto"/>
          <w:lang w:val="fr-FR"/>
        </w:rPr>
        <w:t xml:space="preserve"> </w:t>
      </w:r>
    </w:p>
    <w:p w14:paraId="542F33B8" w14:textId="35EFBC7D" w:rsidR="00E4704A" w:rsidRPr="00DD6B59" w:rsidRDefault="006B7FD1" w:rsidP="000D4B32">
      <w:pPr>
        <w:pStyle w:val="Heading1"/>
        <w:rPr>
          <w:rFonts w:asciiTheme="minorHAnsi" w:hAnsiTheme="minorHAnsi" w:cstheme="minorHAnsi"/>
          <w:szCs w:val="24"/>
        </w:rPr>
      </w:pPr>
      <w:bookmarkStart w:id="188" w:name="_Toc99376168"/>
      <w:bookmarkStart w:id="189" w:name="_Toc159839953"/>
      <w:bookmarkEnd w:id="158"/>
      <w:r w:rsidRPr="00DD6B59">
        <w:rPr>
          <w:rFonts w:asciiTheme="minorHAnsi" w:hAnsiTheme="minorHAnsi" w:cstheme="minorHAnsi"/>
          <w:szCs w:val="24"/>
        </w:rPr>
        <w:t>COMPLETAREA CERERILOR DE FINANTARE</w:t>
      </w:r>
      <w:bookmarkEnd w:id="188"/>
      <w:bookmarkEnd w:id="189"/>
    </w:p>
    <w:p w14:paraId="31DFFACD" w14:textId="44A6E78E" w:rsidR="00424D7B" w:rsidRPr="00DD6B59" w:rsidRDefault="006B7FD1" w:rsidP="00B204DF">
      <w:pPr>
        <w:pStyle w:val="Heading2"/>
      </w:pPr>
      <w:bookmarkStart w:id="190" w:name="_Toc99376169"/>
      <w:bookmarkStart w:id="191" w:name="_Toc159839954"/>
      <w:r w:rsidRPr="00DD6B59">
        <w:t>Completarea formularului cererii</w:t>
      </w:r>
      <w:bookmarkEnd w:id="190"/>
      <w:bookmarkEnd w:id="191"/>
    </w:p>
    <w:p w14:paraId="7B276C9C" w14:textId="72E47F03" w:rsidR="00336C8E" w:rsidRPr="00DD6B59" w:rsidRDefault="00336C8E" w:rsidP="00336C8E">
      <w:pPr>
        <w:tabs>
          <w:tab w:val="left" w:pos="426"/>
        </w:tabs>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Cererea de finanțare este compusă din:</w:t>
      </w:r>
    </w:p>
    <w:p w14:paraId="327E8593" w14:textId="197F7FDE" w:rsidR="00336C8E" w:rsidRPr="00DD6B59" w:rsidRDefault="00336C8E" w:rsidP="00336C8E">
      <w:pPr>
        <w:tabs>
          <w:tab w:val="left" w:pos="426"/>
        </w:tabs>
        <w:autoSpaceDE w:val="0"/>
        <w:autoSpaceDN w:val="0"/>
        <w:adjustRightInd w:val="0"/>
        <w:spacing w:before="0" w:after="0"/>
        <w:jc w:val="both"/>
        <w:rPr>
          <w:rFonts w:asciiTheme="minorHAnsi" w:hAnsiTheme="minorHAnsi" w:cstheme="minorHAnsi"/>
          <w:sz w:val="24"/>
          <w:szCs w:val="24"/>
          <w:lang w:val="fr-FR"/>
        </w:rPr>
      </w:pPr>
      <w:r w:rsidRPr="00DD6B59">
        <w:rPr>
          <w:rFonts w:asciiTheme="minorHAnsi" w:hAnsiTheme="minorHAnsi" w:cstheme="minorHAnsi"/>
          <w:sz w:val="24"/>
          <w:szCs w:val="24"/>
        </w:rPr>
        <w:t xml:space="preserve">a. Formularul Cererii de finanțare ale cărei secţiuni se completează exclusiv în </w:t>
      </w:r>
      <w:r w:rsidR="00A926F8" w:rsidRPr="00DD6B59">
        <w:rPr>
          <w:rFonts w:asciiTheme="minorHAnsi" w:hAnsiTheme="minorHAnsi" w:cstheme="minorHAnsi"/>
          <w:sz w:val="24"/>
          <w:szCs w:val="24"/>
        </w:rPr>
        <w:t xml:space="preserve">aplicaţia MySMIS2021/SMIS2021+. </w:t>
      </w:r>
      <w:r w:rsidR="00A926F8" w:rsidRPr="00DD6B59">
        <w:rPr>
          <w:rFonts w:asciiTheme="minorHAnsi" w:hAnsiTheme="minorHAnsi" w:cstheme="minorHAnsi"/>
          <w:sz w:val="24"/>
          <w:szCs w:val="24"/>
          <w:lang w:val="fr-FR"/>
        </w:rPr>
        <w:t xml:space="preserve">Se va </w:t>
      </w:r>
      <w:proofErr w:type="spellStart"/>
      <w:r w:rsidR="00A926F8" w:rsidRPr="00DD6B59">
        <w:rPr>
          <w:rFonts w:asciiTheme="minorHAnsi" w:hAnsiTheme="minorHAnsi" w:cstheme="minorHAnsi"/>
          <w:sz w:val="24"/>
          <w:szCs w:val="24"/>
          <w:lang w:val="fr-FR"/>
        </w:rPr>
        <w:t>avea</w:t>
      </w:r>
      <w:proofErr w:type="spellEnd"/>
      <w:r w:rsidR="00A926F8" w:rsidRPr="00DD6B59">
        <w:rPr>
          <w:rFonts w:asciiTheme="minorHAnsi" w:hAnsiTheme="minorHAnsi" w:cstheme="minorHAnsi"/>
          <w:sz w:val="24"/>
          <w:szCs w:val="24"/>
          <w:lang w:val="fr-FR"/>
        </w:rPr>
        <w:t xml:space="preserve"> </w:t>
      </w:r>
      <w:proofErr w:type="spellStart"/>
      <w:r w:rsidR="00A926F8" w:rsidRPr="00DD6B59">
        <w:rPr>
          <w:rFonts w:asciiTheme="minorHAnsi" w:hAnsiTheme="minorHAnsi" w:cstheme="minorHAnsi"/>
          <w:sz w:val="24"/>
          <w:szCs w:val="24"/>
          <w:lang w:val="fr-FR"/>
        </w:rPr>
        <w:t>în</w:t>
      </w:r>
      <w:proofErr w:type="spellEnd"/>
      <w:r w:rsidR="00A926F8" w:rsidRPr="00DD6B59">
        <w:rPr>
          <w:rFonts w:asciiTheme="minorHAnsi" w:hAnsiTheme="minorHAnsi" w:cstheme="minorHAnsi"/>
          <w:sz w:val="24"/>
          <w:szCs w:val="24"/>
          <w:lang w:val="fr-FR"/>
        </w:rPr>
        <w:t xml:space="preserve"> </w:t>
      </w:r>
      <w:proofErr w:type="spellStart"/>
      <w:r w:rsidR="00A926F8" w:rsidRPr="00DD6B59">
        <w:rPr>
          <w:rFonts w:asciiTheme="minorHAnsi" w:hAnsiTheme="minorHAnsi" w:cstheme="minorHAnsi"/>
          <w:sz w:val="24"/>
          <w:szCs w:val="24"/>
          <w:lang w:val="fr-FR"/>
        </w:rPr>
        <w:t>vedere</w:t>
      </w:r>
      <w:proofErr w:type="spellEnd"/>
      <w:r w:rsidR="00A926F8" w:rsidRPr="00DD6B59">
        <w:rPr>
          <w:rFonts w:asciiTheme="minorHAnsi" w:hAnsiTheme="minorHAnsi" w:cstheme="minorHAnsi"/>
          <w:sz w:val="24"/>
          <w:szCs w:val="24"/>
          <w:lang w:val="fr-FR"/>
        </w:rPr>
        <w:t xml:space="preserve"> </w:t>
      </w:r>
      <w:proofErr w:type="spellStart"/>
      <w:r w:rsidR="00A926F8" w:rsidRPr="00DD6B59">
        <w:rPr>
          <w:rFonts w:asciiTheme="minorHAnsi" w:hAnsiTheme="minorHAnsi" w:cstheme="minorHAnsi"/>
          <w:sz w:val="24"/>
          <w:szCs w:val="24"/>
          <w:lang w:val="fr-FR"/>
        </w:rPr>
        <w:t>Anexa</w:t>
      </w:r>
      <w:proofErr w:type="spellEnd"/>
      <w:r w:rsidR="00A926F8" w:rsidRPr="00DD6B59">
        <w:rPr>
          <w:rFonts w:asciiTheme="minorHAnsi" w:hAnsiTheme="minorHAnsi" w:cstheme="minorHAnsi"/>
          <w:sz w:val="24"/>
          <w:szCs w:val="24"/>
          <w:lang w:val="fr-FR"/>
        </w:rPr>
        <w:t xml:space="preserve"> 1 – </w:t>
      </w:r>
      <w:proofErr w:type="spellStart"/>
      <w:r w:rsidR="00A926F8" w:rsidRPr="00DD6B59">
        <w:rPr>
          <w:rFonts w:asciiTheme="minorHAnsi" w:hAnsiTheme="minorHAnsi" w:cstheme="minorHAnsi"/>
          <w:sz w:val="24"/>
          <w:szCs w:val="24"/>
          <w:lang w:val="fr-FR"/>
        </w:rPr>
        <w:t>Instrucţiuni</w:t>
      </w:r>
      <w:proofErr w:type="spellEnd"/>
      <w:r w:rsidR="00A926F8" w:rsidRPr="00DD6B59">
        <w:rPr>
          <w:rFonts w:asciiTheme="minorHAnsi" w:hAnsiTheme="minorHAnsi" w:cstheme="minorHAnsi"/>
          <w:sz w:val="24"/>
          <w:szCs w:val="24"/>
          <w:lang w:val="fr-FR"/>
        </w:rPr>
        <w:t xml:space="preserve"> de </w:t>
      </w:r>
      <w:proofErr w:type="spellStart"/>
      <w:r w:rsidR="00A926F8" w:rsidRPr="00DD6B59">
        <w:rPr>
          <w:rFonts w:asciiTheme="minorHAnsi" w:hAnsiTheme="minorHAnsi" w:cstheme="minorHAnsi"/>
          <w:sz w:val="24"/>
          <w:szCs w:val="24"/>
          <w:lang w:val="fr-FR"/>
        </w:rPr>
        <w:t>completare</w:t>
      </w:r>
      <w:proofErr w:type="spellEnd"/>
      <w:r w:rsidR="00A926F8" w:rsidRPr="00DD6B59">
        <w:rPr>
          <w:rFonts w:asciiTheme="minorHAnsi" w:hAnsiTheme="minorHAnsi" w:cstheme="minorHAnsi"/>
          <w:sz w:val="24"/>
          <w:szCs w:val="24"/>
          <w:lang w:val="fr-FR"/>
        </w:rPr>
        <w:t xml:space="preserve"> a </w:t>
      </w:r>
      <w:proofErr w:type="spellStart"/>
      <w:r w:rsidR="00A926F8" w:rsidRPr="00DD6B59">
        <w:rPr>
          <w:rFonts w:asciiTheme="minorHAnsi" w:hAnsiTheme="minorHAnsi" w:cstheme="minorHAnsi"/>
          <w:sz w:val="24"/>
          <w:szCs w:val="24"/>
          <w:lang w:val="fr-FR"/>
        </w:rPr>
        <w:t>cererii</w:t>
      </w:r>
      <w:proofErr w:type="spellEnd"/>
      <w:r w:rsidR="00A926F8" w:rsidRPr="00DD6B59">
        <w:rPr>
          <w:rFonts w:asciiTheme="minorHAnsi" w:hAnsiTheme="minorHAnsi" w:cstheme="minorHAnsi"/>
          <w:sz w:val="24"/>
          <w:szCs w:val="24"/>
          <w:lang w:val="fr-FR"/>
        </w:rPr>
        <w:t xml:space="preserve"> de </w:t>
      </w:r>
      <w:proofErr w:type="spellStart"/>
      <w:r w:rsidR="00A926F8" w:rsidRPr="00DD6B59">
        <w:rPr>
          <w:rFonts w:asciiTheme="minorHAnsi" w:hAnsiTheme="minorHAnsi" w:cstheme="minorHAnsi"/>
          <w:sz w:val="24"/>
          <w:szCs w:val="24"/>
          <w:lang w:val="fr-FR"/>
        </w:rPr>
        <w:t>finanţare</w:t>
      </w:r>
      <w:proofErr w:type="spellEnd"/>
      <w:r w:rsidR="00A926F8" w:rsidRPr="00DD6B59">
        <w:rPr>
          <w:rFonts w:asciiTheme="minorHAnsi" w:hAnsiTheme="minorHAnsi" w:cstheme="minorHAnsi"/>
          <w:sz w:val="24"/>
          <w:szCs w:val="24"/>
          <w:lang w:val="fr-FR"/>
        </w:rPr>
        <w:t>.</w:t>
      </w:r>
    </w:p>
    <w:p w14:paraId="3AD71745" w14:textId="77777777" w:rsidR="00336C8E" w:rsidRPr="00DD6B59" w:rsidRDefault="00336C8E">
      <w:pPr>
        <w:pStyle w:val="ListParagraph"/>
        <w:numPr>
          <w:ilvl w:val="0"/>
          <w:numId w:val="51"/>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DD6B59">
        <w:rPr>
          <w:rFonts w:asciiTheme="minorHAnsi" w:hAnsiTheme="minorHAnsi" w:cstheme="minorHAnsi"/>
          <w:sz w:val="24"/>
          <w:szCs w:val="24"/>
        </w:rPr>
        <w:t xml:space="preserve">Anexele la cererea de finanțare, prezentate în cadrul secțiunilor 7.4 Anexe și documente obligatorii la depunerea cererii și 7.6 Anexe și documente obligatorii la momentul contractării, care vor fi încărcate în sistemul informatic MySMIS2021/SMIS2021+, în format .pdf </w:t>
      </w:r>
    </w:p>
    <w:p w14:paraId="4F8DF748" w14:textId="77777777" w:rsidR="00336C8E" w:rsidRPr="00DD6B59" w:rsidRDefault="00336C8E" w:rsidP="008E68AA">
      <w:pPr>
        <w:spacing w:before="0" w:after="0"/>
        <w:jc w:val="both"/>
        <w:rPr>
          <w:rFonts w:asciiTheme="minorHAnsi" w:hAnsiTheme="minorHAnsi" w:cstheme="minorHAnsi"/>
          <w:sz w:val="24"/>
          <w:szCs w:val="24"/>
          <w:lang w:eastAsia="en-GB"/>
        </w:rPr>
      </w:pPr>
    </w:p>
    <w:p w14:paraId="1E4595B3" w14:textId="72CA222C" w:rsidR="006B7FD1" w:rsidRPr="00DD6B59" w:rsidRDefault="00424D7B"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lang w:eastAsia="en-GB"/>
        </w:rPr>
        <w:t>Acest ghid conține modele standard sau anexe/modele recomandate/orientative.</w:t>
      </w:r>
      <w:bookmarkStart w:id="192" w:name="_Hlk100061992"/>
    </w:p>
    <w:p w14:paraId="6E8CC5FF" w14:textId="77777777" w:rsidR="007A445F" w:rsidRPr="00DD6B59" w:rsidRDefault="007A445F"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994BCE7" w14:textId="5131A7AA" w:rsidR="00BC37D8" w:rsidRPr="00DD6B59" w:rsidRDefault="00BC37D8"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De asemenea, unele anexe sunt solicitate obligatoriu la momentul depunerii cererii de finanțare, iar altele în etapa contractuală. Acestea fac parte integrantă din cererea de finanțare.</w:t>
      </w:r>
    </w:p>
    <w:p w14:paraId="3B72AB84" w14:textId="77777777" w:rsidR="00BC37D8" w:rsidRPr="00DD6B59" w:rsidRDefault="00BC37D8"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92AC716" w14:textId="77777777" w:rsidR="00424D7B" w:rsidRPr="00DD6B59" w:rsidRDefault="00424D7B"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3924728E" w14:textId="77777777" w:rsidR="00E4704A" w:rsidRPr="00DD6B59" w:rsidRDefault="00E4704A" w:rsidP="008E68AA">
      <w:pPr>
        <w:tabs>
          <w:tab w:val="left" w:pos="709"/>
        </w:tabs>
        <w:spacing w:before="0" w:after="0"/>
        <w:jc w:val="both"/>
        <w:rPr>
          <w:rFonts w:asciiTheme="minorHAnsi" w:hAnsiTheme="minorHAnsi" w:cstheme="minorHAnsi"/>
          <w:sz w:val="24"/>
          <w:szCs w:val="24"/>
          <w:lang w:eastAsia="en-GB"/>
        </w:rPr>
      </w:pPr>
    </w:p>
    <w:p w14:paraId="464B8A14" w14:textId="77777777" w:rsidR="007A445F" w:rsidRPr="00DD6B59" w:rsidRDefault="00424D7B" w:rsidP="008E68AA">
      <w:pPr>
        <w:tabs>
          <w:tab w:val="left" w:pos="709"/>
        </w:tabs>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3925ED27" w14:textId="5747C438" w:rsidR="00505693" w:rsidRPr="00DD6B59" w:rsidRDefault="00505693" w:rsidP="00505693">
      <w:pPr>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rPr>
        <w:t>Not</w:t>
      </w:r>
      <w:r w:rsidR="00B204DF" w:rsidRPr="00DD6B59">
        <w:rPr>
          <w:rFonts w:asciiTheme="minorHAnsi" w:hAnsiTheme="minorHAnsi" w:cstheme="minorHAnsi"/>
          <w:b/>
          <w:bCs/>
          <w:sz w:val="24"/>
          <w:szCs w:val="24"/>
        </w:rPr>
        <w:t>ă</w:t>
      </w:r>
      <w:r w:rsidRPr="00DD6B59">
        <w:rPr>
          <w:rFonts w:asciiTheme="minorHAnsi" w:hAnsiTheme="minorHAnsi" w:cstheme="minorHAnsi"/>
          <w:b/>
          <w:bCs/>
          <w:sz w:val="24"/>
          <w:szCs w:val="24"/>
        </w:rPr>
        <w:t>!</w:t>
      </w:r>
      <w:r w:rsidR="00B204DF" w:rsidRPr="00DD6B59">
        <w:rPr>
          <w:rFonts w:asciiTheme="minorHAnsi" w:hAnsiTheme="minorHAnsi" w:cstheme="minorHAnsi"/>
          <w:b/>
          <w:bCs/>
          <w:sz w:val="24"/>
          <w:szCs w:val="24"/>
        </w:rPr>
        <w:t xml:space="preserve"> </w:t>
      </w:r>
    </w:p>
    <w:p w14:paraId="7F07B6EC" w14:textId="77777777" w:rsidR="00505693" w:rsidRPr="00DD6B59" w:rsidRDefault="00505693" w:rsidP="00505693">
      <w:pPr>
        <w:jc w:val="both"/>
        <w:rPr>
          <w:rFonts w:asciiTheme="minorHAnsi" w:hAnsiTheme="minorHAnsi" w:cstheme="minorHAnsi"/>
          <w:sz w:val="24"/>
          <w:szCs w:val="24"/>
        </w:rPr>
      </w:pPr>
      <w:r w:rsidRPr="00DD6B59">
        <w:rPr>
          <w:rFonts w:asciiTheme="minorHAnsi" w:hAnsiTheme="minorHAnsi" w:cstheme="minorHAnsi"/>
          <w:sz w:val="24"/>
          <w:szCs w:val="24"/>
        </w:rPr>
        <w:t>a) Solicitantul de finanțare își asumă toate riscurile în ceea ce privește pregătirea și depunerea proiectelor în cadrul prezentului apel în cazul în care acestea nu sunt selectate pentru finanțare.</w:t>
      </w:r>
    </w:p>
    <w:p w14:paraId="6601800E" w14:textId="77777777" w:rsidR="00505693" w:rsidRPr="00DD6B59" w:rsidRDefault="00505693" w:rsidP="00505693">
      <w:pPr>
        <w:jc w:val="both"/>
        <w:rPr>
          <w:rFonts w:asciiTheme="minorHAnsi" w:hAnsiTheme="minorHAnsi" w:cstheme="minorHAnsi"/>
          <w:sz w:val="24"/>
          <w:szCs w:val="24"/>
        </w:rPr>
      </w:pPr>
      <w:r w:rsidRPr="00DD6B59">
        <w:rPr>
          <w:rFonts w:asciiTheme="minorHAnsi" w:hAnsiTheme="minorHAnsi" w:cstheme="minorHAnsi"/>
          <w:sz w:val="24"/>
          <w:szCs w:val="24"/>
        </w:rPr>
        <w:lastRenderedPageBreak/>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629A90E5" w14:textId="77777777" w:rsidR="00505693" w:rsidRPr="00DD6B59" w:rsidRDefault="00505693" w:rsidP="00505693">
      <w:pPr>
        <w:jc w:val="both"/>
        <w:rPr>
          <w:rFonts w:asciiTheme="minorHAnsi" w:hAnsiTheme="minorHAnsi" w:cstheme="minorHAnsi"/>
          <w:sz w:val="24"/>
          <w:szCs w:val="24"/>
        </w:rPr>
      </w:pPr>
      <w:r w:rsidRPr="00DD6B59">
        <w:rPr>
          <w:rFonts w:asciiTheme="minorHAnsi" w:hAnsiTheme="minorHAnsi" w:cstheme="minorHAns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p w14:paraId="060D7915" w14:textId="77777777" w:rsidR="00424D7B" w:rsidRPr="00DD6B59" w:rsidRDefault="00424D7B" w:rsidP="008E68AA">
      <w:pPr>
        <w:tabs>
          <w:tab w:val="left" w:pos="709"/>
        </w:tabs>
        <w:spacing w:before="0" w:after="0"/>
        <w:jc w:val="both"/>
        <w:rPr>
          <w:rFonts w:asciiTheme="minorHAnsi" w:hAnsiTheme="minorHAnsi" w:cstheme="minorHAnsi"/>
          <w:sz w:val="24"/>
          <w:szCs w:val="24"/>
        </w:rPr>
      </w:pPr>
    </w:p>
    <w:p w14:paraId="4DEAD90B" w14:textId="67F1C831" w:rsidR="006B7FD1" w:rsidRPr="00DD6B59" w:rsidRDefault="006B7FD1" w:rsidP="00B204DF">
      <w:pPr>
        <w:pStyle w:val="Heading2"/>
      </w:pPr>
      <w:bookmarkStart w:id="193" w:name="_Toc99376170"/>
      <w:bookmarkStart w:id="194" w:name="_Toc159839955"/>
      <w:bookmarkStart w:id="195" w:name="_Hlk93050126"/>
      <w:bookmarkEnd w:id="192"/>
      <w:r w:rsidRPr="00DD6B59">
        <w:t>Limba utilizată în completarea cererii de finanțare</w:t>
      </w:r>
      <w:bookmarkEnd w:id="193"/>
      <w:bookmarkEnd w:id="194"/>
    </w:p>
    <w:p w14:paraId="45956099" w14:textId="3C462E8F" w:rsidR="006B7FD1" w:rsidRPr="00DD6B59" w:rsidRDefault="006B7FD1" w:rsidP="008E68AA">
      <w:pPr>
        <w:tabs>
          <w:tab w:val="left" w:pos="709"/>
        </w:tabs>
        <w:spacing w:before="0" w:after="0"/>
        <w:jc w:val="both"/>
        <w:rPr>
          <w:rFonts w:asciiTheme="minorHAnsi" w:hAnsiTheme="minorHAnsi" w:cstheme="minorHAnsi"/>
          <w:sz w:val="24"/>
          <w:szCs w:val="24"/>
        </w:rPr>
      </w:pPr>
      <w:bookmarkStart w:id="196" w:name="_Hlk100062024"/>
      <w:bookmarkEnd w:id="195"/>
      <w:r w:rsidRPr="00DD6B59">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EA7B31D" w14:textId="77777777" w:rsidR="006B7FD1" w:rsidRPr="00DD6B59" w:rsidRDefault="006B7FD1" w:rsidP="008E68AA">
      <w:pPr>
        <w:tabs>
          <w:tab w:val="left" w:pos="709"/>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Completarea cererii de finanțare într-un mod clar şi coerent va înlesni procesul de evaluare a acesteia.</w:t>
      </w:r>
    </w:p>
    <w:p w14:paraId="528F17BB" w14:textId="77777777" w:rsidR="00E4704A" w:rsidRPr="00DD6B59" w:rsidRDefault="00E4704A" w:rsidP="008E68AA">
      <w:pPr>
        <w:tabs>
          <w:tab w:val="left" w:pos="709"/>
        </w:tabs>
        <w:spacing w:before="0" w:after="0"/>
        <w:jc w:val="both"/>
        <w:rPr>
          <w:rFonts w:asciiTheme="minorHAnsi" w:hAnsiTheme="minorHAnsi" w:cstheme="minorHAnsi"/>
          <w:sz w:val="24"/>
          <w:szCs w:val="24"/>
        </w:rPr>
      </w:pPr>
    </w:p>
    <w:p w14:paraId="568E439D" w14:textId="5E82E658" w:rsidR="006B7FD1" w:rsidRPr="00DD6B59" w:rsidRDefault="00FC1B6F" w:rsidP="00B204DF">
      <w:pPr>
        <w:pStyle w:val="Heading2"/>
      </w:pPr>
      <w:bookmarkStart w:id="197" w:name="_Toc99376171"/>
      <w:bookmarkStart w:id="198" w:name="_Toc159839956"/>
      <w:bookmarkEnd w:id="196"/>
      <w:r w:rsidRPr="00DD6B59">
        <w:t>Metodologia de</w:t>
      </w:r>
      <w:r w:rsidR="006B7FD1" w:rsidRPr="00DD6B59">
        <w:t xml:space="preserve"> justificare</w:t>
      </w:r>
      <w:r w:rsidRPr="00DD6B59">
        <w:t xml:space="preserve"> şi detaliere a </w:t>
      </w:r>
      <w:r w:rsidR="006B7FD1" w:rsidRPr="00DD6B59">
        <w:t xml:space="preserve"> bugetului cererii de finanțare</w:t>
      </w:r>
      <w:bookmarkEnd w:id="197"/>
      <w:bookmarkEnd w:id="198"/>
    </w:p>
    <w:p w14:paraId="222BD896" w14:textId="71C87A46" w:rsidR="006F67A8" w:rsidRPr="00DD6B59" w:rsidRDefault="006B7FD1" w:rsidP="008E68AA">
      <w:pPr>
        <w:spacing w:before="0" w:after="0"/>
        <w:jc w:val="both"/>
        <w:rPr>
          <w:rFonts w:asciiTheme="minorHAnsi" w:hAnsiTheme="minorHAnsi" w:cstheme="minorHAnsi"/>
          <w:sz w:val="24"/>
          <w:szCs w:val="24"/>
        </w:rPr>
      </w:pPr>
      <w:bookmarkStart w:id="199" w:name="_Hlk100062058"/>
      <w:bookmarkStart w:id="200" w:name="_Hlk128662545"/>
      <w:r w:rsidRPr="00DD6B59">
        <w:rPr>
          <w:rFonts w:asciiTheme="minorHAnsi" w:hAnsiTheme="minorHAnsi" w:cstheme="minorHAnsi"/>
          <w:sz w:val="24"/>
          <w:szCs w:val="24"/>
        </w:rPr>
        <w:t>Completarea bugetului cererii de finanțare se va face conform prevederilor prezentului ghid, inclusiv a anexelor la acesta</w:t>
      </w:r>
      <w:r w:rsidR="006F67A8" w:rsidRPr="00DD6B59">
        <w:rPr>
          <w:rFonts w:asciiTheme="minorHAnsi" w:hAnsiTheme="minorHAnsi" w:cstheme="minorHAnsi"/>
          <w:sz w:val="24"/>
          <w:szCs w:val="24"/>
        </w:rPr>
        <w:t>, cu respectarea prevederilor Ordin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DAF3E4" w14:textId="29CB3E55" w:rsidR="006F67A8" w:rsidRPr="00DD6B59" w:rsidRDefault="006F67A8" w:rsidP="008E68AA">
      <w:pPr>
        <w:spacing w:before="0" w:after="0"/>
        <w:jc w:val="both"/>
        <w:rPr>
          <w:rFonts w:asciiTheme="minorHAnsi" w:hAnsiTheme="minorHAnsi" w:cstheme="minorHAnsi"/>
          <w:sz w:val="24"/>
          <w:szCs w:val="24"/>
        </w:rPr>
      </w:pPr>
    </w:p>
    <w:p w14:paraId="48357B89" w14:textId="77777777" w:rsidR="0025767D" w:rsidRPr="00DD6B59" w:rsidRDefault="006F67A8"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Bugetul proiectului este cuprins în cererea de finanțare și respectă formatul cadru și conținutul minim aprobat prin </w:t>
      </w:r>
      <w:r w:rsidR="00D0794D" w:rsidRPr="00DD6B59">
        <w:rPr>
          <w:rFonts w:asciiTheme="minorHAnsi" w:hAnsiTheme="minorHAnsi" w:cstheme="minorHAnsi"/>
          <w:sz w:val="24"/>
          <w:szCs w:val="24"/>
        </w:rPr>
        <w:t>OUG</w:t>
      </w:r>
      <w:r w:rsidRPr="00DD6B59">
        <w:rPr>
          <w:rFonts w:asciiTheme="minorHAnsi" w:hAnsiTheme="minorHAnsi" w:cstheme="minorHAnsi"/>
          <w:sz w:val="24"/>
          <w:szCs w:val="24"/>
        </w:rPr>
        <w:t xml:space="preserve"> nr.23/2023</w:t>
      </w:r>
      <w:r w:rsidR="0025767D" w:rsidRPr="00DD6B59">
        <w:rPr>
          <w:rFonts w:asciiTheme="minorHAnsi" w:hAnsiTheme="minorHAnsi" w:cstheme="minorHAnsi"/>
          <w:sz w:val="24"/>
          <w:szCs w:val="24"/>
        </w:rPr>
        <w:t xml:space="preserve"> (Anexul 14). </w:t>
      </w:r>
    </w:p>
    <w:p w14:paraId="752307CF" w14:textId="5C3510D4" w:rsidR="006F67A8" w:rsidRPr="00DD6B59" w:rsidRDefault="006F67A8"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Bugetul proiectului se generează în cadrul aplicației MySMIS2021/SMIS2021+</w:t>
      </w:r>
      <w:r w:rsidR="0025767D" w:rsidRPr="00DD6B59">
        <w:rPr>
          <w:rFonts w:asciiTheme="minorHAnsi" w:hAnsiTheme="minorHAnsi" w:cstheme="minorHAnsi"/>
          <w:sz w:val="24"/>
          <w:szCs w:val="24"/>
        </w:rPr>
        <w:t>.</w:t>
      </w:r>
    </w:p>
    <w:p w14:paraId="4A887ADB" w14:textId="77777777" w:rsidR="006F67A8" w:rsidRPr="00DD6B59" w:rsidRDefault="006F67A8" w:rsidP="008E68AA">
      <w:pPr>
        <w:spacing w:before="0" w:after="0"/>
        <w:jc w:val="both"/>
        <w:rPr>
          <w:rFonts w:asciiTheme="minorHAnsi" w:hAnsiTheme="minorHAnsi" w:cstheme="minorHAnsi"/>
          <w:sz w:val="24"/>
          <w:szCs w:val="24"/>
        </w:rPr>
      </w:pPr>
    </w:p>
    <w:p w14:paraId="5913AF6F" w14:textId="78FA0B1B" w:rsidR="006B7FD1" w:rsidRPr="00DD6B59" w:rsidRDefault="006B7FD1"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Corectitudinea, coerența documentelor și informațiilor financiare</w:t>
      </w:r>
      <w:r w:rsidR="002D1E2A" w:rsidRPr="00DD6B59">
        <w:rPr>
          <w:rFonts w:asciiTheme="minorHAnsi" w:hAnsiTheme="minorHAnsi" w:cstheme="minorHAnsi"/>
          <w:sz w:val="24"/>
          <w:szCs w:val="24"/>
        </w:rPr>
        <w:t>,</w:t>
      </w:r>
      <w:r w:rsidRPr="00DD6B59">
        <w:rPr>
          <w:rFonts w:asciiTheme="minorHAnsi" w:hAnsiTheme="minorHAnsi" w:cstheme="minorHAnsi"/>
          <w:sz w:val="24"/>
          <w:szCs w:val="24"/>
        </w:rPr>
        <w:t xml:space="preserve"> precum și justificarea acestora este esențială în procesul de evaluare și selecție.</w:t>
      </w:r>
    </w:p>
    <w:p w14:paraId="633E0964" w14:textId="2B890FA8" w:rsidR="002F582B" w:rsidRPr="00DD6B59" w:rsidRDefault="002F582B"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DFB39E3" w14:textId="77777777" w:rsidR="002F582B" w:rsidRPr="00DD6B59" w:rsidRDefault="002F582B" w:rsidP="008E68AA">
      <w:pPr>
        <w:autoSpaceDE w:val="0"/>
        <w:autoSpaceDN w:val="0"/>
        <w:adjustRightInd w:val="0"/>
        <w:spacing w:before="0" w:after="0"/>
        <w:jc w:val="both"/>
        <w:rPr>
          <w:rFonts w:asciiTheme="minorHAnsi" w:hAnsiTheme="minorHAnsi" w:cstheme="minorHAnsi"/>
          <w:sz w:val="24"/>
          <w:szCs w:val="24"/>
          <w:lang w:eastAsia="en-GB"/>
        </w:rPr>
      </w:pPr>
    </w:p>
    <w:p w14:paraId="09E89D46" w14:textId="7F08E477" w:rsidR="002F582B" w:rsidRPr="00DD6B59" w:rsidRDefault="002F582B"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w:t>
      </w:r>
      <w:r w:rsidR="002D1E2A" w:rsidRPr="00DD6B59">
        <w:rPr>
          <w:rFonts w:asciiTheme="minorHAnsi" w:hAnsiTheme="minorHAnsi" w:cstheme="minorHAnsi"/>
          <w:sz w:val="24"/>
          <w:szCs w:val="24"/>
          <w:lang w:eastAsia="en-GB"/>
        </w:rPr>
        <w:t xml:space="preserve">și conexe </w:t>
      </w:r>
      <w:r w:rsidRPr="00DD6B59">
        <w:rPr>
          <w:rFonts w:asciiTheme="minorHAnsi" w:hAnsiTheme="minorHAnsi" w:cstheme="minorHAnsi"/>
          <w:sz w:val="24"/>
          <w:szCs w:val="24"/>
          <w:lang w:eastAsia="en-GB"/>
        </w:rPr>
        <w:t xml:space="preserve">ale proiectului. </w:t>
      </w:r>
    </w:p>
    <w:p w14:paraId="15ACFD21" w14:textId="77777777" w:rsidR="00FA6D0E" w:rsidRPr="00DD6B59" w:rsidRDefault="00FA6D0E" w:rsidP="008E68AA">
      <w:pPr>
        <w:spacing w:before="0" w:after="0"/>
        <w:jc w:val="both"/>
        <w:rPr>
          <w:rFonts w:asciiTheme="minorHAnsi" w:hAnsiTheme="minorHAnsi" w:cstheme="minorHAnsi"/>
          <w:sz w:val="24"/>
          <w:szCs w:val="24"/>
          <w:lang w:eastAsia="en-GB"/>
        </w:rPr>
      </w:pPr>
    </w:p>
    <w:p w14:paraId="3BE637CF" w14:textId="09AEE5A7" w:rsidR="002F582B" w:rsidRPr="00DD6B59" w:rsidRDefault="002F582B" w:rsidP="008E68AA">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Contribuţia proprie a beneficiarului poate proveni din surse proprii, credite bancare negarantate/garantate de stat, contribuţia altor organisme ale statului sau alte surse private. </w:t>
      </w:r>
    </w:p>
    <w:p w14:paraId="09F7CE94" w14:textId="1331AAB6" w:rsidR="006B7FD1" w:rsidRPr="00DD6B59" w:rsidRDefault="006B7FD1"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Dacă pe parcursul implementării proiectelor vor fi înregistrate economii, acestea vor putea fi utilizate în cadrul aceluiași proiect numai cu respectarea prevederilor contractuale. </w:t>
      </w:r>
    </w:p>
    <w:bookmarkEnd w:id="199"/>
    <w:p w14:paraId="02BCB718" w14:textId="77777777" w:rsidR="00E4704A" w:rsidRPr="00DD6B59" w:rsidRDefault="00E4704A" w:rsidP="008E68AA">
      <w:pPr>
        <w:spacing w:before="0" w:after="0"/>
        <w:jc w:val="both"/>
        <w:rPr>
          <w:rFonts w:asciiTheme="minorHAnsi" w:hAnsiTheme="minorHAnsi" w:cstheme="minorHAnsi"/>
          <w:sz w:val="24"/>
          <w:szCs w:val="24"/>
        </w:rPr>
      </w:pPr>
    </w:p>
    <w:p w14:paraId="1CC8D775" w14:textId="77777777" w:rsidR="006B2EFC" w:rsidRPr="00DD6B59" w:rsidRDefault="006B2EFC"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FFE5EC6" w14:textId="50F68087" w:rsidR="006B2EFC" w:rsidRPr="00DD6B59" w:rsidRDefault="006B2EFC"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si completările ulterioare. </w:t>
      </w:r>
      <w:r w:rsidR="007042D3" w:rsidRPr="00DD6B59">
        <w:rPr>
          <w:rFonts w:asciiTheme="minorHAnsi" w:hAnsiTheme="minorHAnsi" w:cstheme="minorHAnsi"/>
          <w:sz w:val="24"/>
          <w:szCs w:val="24"/>
        </w:rPr>
        <w:t xml:space="preserve">Se va completa </w:t>
      </w:r>
      <w:r w:rsidRPr="00DD6B59">
        <w:rPr>
          <w:rFonts w:asciiTheme="minorHAnsi" w:hAnsiTheme="minorHAnsi" w:cstheme="minorHAnsi"/>
          <w:sz w:val="24"/>
          <w:szCs w:val="24"/>
        </w:rPr>
        <w:t>Matricea de corelare</w:t>
      </w:r>
      <w:r w:rsidR="00826536" w:rsidRPr="00DD6B59">
        <w:rPr>
          <w:rFonts w:asciiTheme="minorHAnsi" w:hAnsiTheme="minorHAnsi" w:cstheme="minorHAnsi"/>
          <w:sz w:val="24"/>
          <w:szCs w:val="24"/>
        </w:rPr>
        <w:t xml:space="preserve"> între buget şi deviz, </w:t>
      </w:r>
      <w:r w:rsidR="001B27E1" w:rsidRPr="00DD6B59">
        <w:rPr>
          <w:rFonts w:asciiTheme="minorHAnsi" w:hAnsiTheme="minorHAnsi" w:cstheme="minorHAnsi"/>
          <w:sz w:val="24"/>
          <w:szCs w:val="24"/>
        </w:rPr>
        <w:t>M</w:t>
      </w:r>
      <w:r w:rsidR="00826536" w:rsidRPr="00DD6B59">
        <w:rPr>
          <w:rFonts w:asciiTheme="minorHAnsi" w:hAnsiTheme="minorHAnsi" w:cstheme="minorHAnsi"/>
          <w:sz w:val="24"/>
          <w:szCs w:val="24"/>
        </w:rPr>
        <w:t xml:space="preserve">odel </w:t>
      </w:r>
      <w:r w:rsidR="009C793A" w:rsidRPr="00DD6B59">
        <w:rPr>
          <w:rFonts w:asciiTheme="minorHAnsi" w:hAnsiTheme="minorHAnsi" w:cstheme="minorHAnsi"/>
          <w:sz w:val="24"/>
          <w:szCs w:val="24"/>
        </w:rPr>
        <w:t>A</w:t>
      </w:r>
      <w:r w:rsidR="00826536" w:rsidRPr="00DD6B59">
        <w:rPr>
          <w:rFonts w:asciiTheme="minorHAnsi" w:hAnsiTheme="minorHAnsi" w:cstheme="minorHAnsi"/>
          <w:sz w:val="24"/>
          <w:szCs w:val="24"/>
        </w:rPr>
        <w:t xml:space="preserve"> la prezentul ghid</w:t>
      </w:r>
      <w:r w:rsidRPr="00DD6B59">
        <w:rPr>
          <w:rFonts w:asciiTheme="minorHAnsi" w:hAnsiTheme="minorHAnsi" w:cstheme="minorHAnsi"/>
          <w:sz w:val="24"/>
          <w:szCs w:val="24"/>
        </w:rPr>
        <w:t>.</w:t>
      </w:r>
    </w:p>
    <w:p w14:paraId="67D6AD58" w14:textId="1585791C" w:rsidR="00A926F8" w:rsidRPr="00DD6B59" w:rsidRDefault="00A926F8" w:rsidP="00A926F8">
      <w:pPr>
        <w:spacing w:before="0" w:after="0"/>
        <w:jc w:val="both"/>
        <w:rPr>
          <w:rFonts w:asciiTheme="minorHAnsi" w:hAnsiTheme="minorHAnsi" w:cstheme="minorHAnsi"/>
          <w:sz w:val="24"/>
          <w:szCs w:val="24"/>
        </w:rPr>
      </w:pPr>
      <w:bookmarkStart w:id="201" w:name="_Hlk141175798"/>
      <w:bookmarkEnd w:id="200"/>
      <w:r w:rsidRPr="00DD6B59">
        <w:rPr>
          <w:rFonts w:asciiTheme="minorHAnsi" w:hAnsiTheme="minorHAnsi" w:cstheme="minorHAnsi"/>
          <w:sz w:val="24"/>
          <w:szCs w:val="24"/>
        </w:rPr>
        <w:t>De asemenea, se va completa şi Anexa 20 – Declaraţia privind eligibilitatea TVA</w:t>
      </w:r>
      <w:bookmarkEnd w:id="201"/>
      <w:r w:rsidRPr="00DD6B59">
        <w:rPr>
          <w:rFonts w:asciiTheme="minorHAnsi" w:hAnsiTheme="minorHAnsi" w:cstheme="minorHAnsi"/>
          <w:sz w:val="24"/>
          <w:szCs w:val="24"/>
        </w:rPr>
        <w:t>.</w:t>
      </w:r>
    </w:p>
    <w:p w14:paraId="6A2EBCC5" w14:textId="77777777" w:rsidR="00550FCE" w:rsidRPr="00DD6B59" w:rsidRDefault="00550FCE" w:rsidP="008E68AA">
      <w:pPr>
        <w:spacing w:before="0" w:after="0"/>
        <w:jc w:val="both"/>
        <w:rPr>
          <w:rFonts w:asciiTheme="minorHAnsi" w:hAnsiTheme="minorHAnsi" w:cstheme="minorHAnsi"/>
          <w:sz w:val="24"/>
          <w:szCs w:val="24"/>
        </w:rPr>
      </w:pPr>
    </w:p>
    <w:p w14:paraId="1710A3E0" w14:textId="75EE2331" w:rsidR="009136E1" w:rsidRPr="00DD6B59" w:rsidRDefault="006B7FD1" w:rsidP="00B204DF">
      <w:pPr>
        <w:pStyle w:val="Heading2"/>
      </w:pPr>
      <w:bookmarkStart w:id="202" w:name="_Toc99376172"/>
      <w:bookmarkStart w:id="203" w:name="_Toc159839957"/>
      <w:r w:rsidRPr="00DD6B59">
        <w:t>Anexe</w:t>
      </w:r>
      <w:r w:rsidR="00FC1B6F" w:rsidRPr="00DD6B59">
        <w:t xml:space="preserve"> şi documente</w:t>
      </w:r>
      <w:r w:rsidRPr="00DD6B59">
        <w:t xml:space="preserve"> obligatorii la depunerea cererii</w:t>
      </w:r>
      <w:bookmarkEnd w:id="202"/>
      <w:bookmarkEnd w:id="203"/>
    </w:p>
    <w:p w14:paraId="746B9805" w14:textId="79F187EE" w:rsidR="00D7523C" w:rsidRPr="00DD6B59" w:rsidRDefault="00D7523C" w:rsidP="00A100D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Condițiile de eligibilitate ale solicitanților de fonduri externe nerambursabile fac obiectul </w:t>
      </w:r>
      <w:r w:rsidR="00605742" w:rsidRPr="00DD6B59">
        <w:rPr>
          <w:rFonts w:asciiTheme="minorHAnsi" w:hAnsiTheme="minorHAnsi" w:cstheme="minorHAnsi"/>
          <w:sz w:val="24"/>
          <w:szCs w:val="24"/>
        </w:rPr>
        <w:t>D</w:t>
      </w:r>
      <w:r w:rsidRPr="00DD6B59">
        <w:rPr>
          <w:rFonts w:asciiTheme="minorHAnsi" w:hAnsiTheme="minorHAnsi" w:cstheme="minorHAnsi"/>
          <w:sz w:val="24"/>
          <w:szCs w:val="24"/>
        </w:rPr>
        <w:t>eclarați</w:t>
      </w:r>
      <w:r w:rsidR="001B3856" w:rsidRPr="00DD6B59">
        <w:rPr>
          <w:rFonts w:asciiTheme="minorHAnsi" w:hAnsiTheme="minorHAnsi" w:cstheme="minorHAnsi"/>
          <w:sz w:val="24"/>
          <w:szCs w:val="24"/>
        </w:rPr>
        <w:t>ei</w:t>
      </w:r>
      <w:r w:rsidRPr="00DD6B59">
        <w:rPr>
          <w:rFonts w:asciiTheme="minorHAnsi" w:hAnsiTheme="minorHAnsi" w:cstheme="minorHAnsi"/>
          <w:sz w:val="24"/>
          <w:szCs w:val="24"/>
        </w:rPr>
        <w:t xml:space="preserve">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EB3FB3D" w14:textId="77777777" w:rsidR="00ED3DC2" w:rsidRPr="00DD6B59" w:rsidRDefault="003A62A8" w:rsidP="00A100D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DD6B59" w:rsidRDefault="00372995" w:rsidP="00A100DF">
      <w:pPr>
        <w:spacing w:before="0" w:after="0"/>
        <w:jc w:val="both"/>
        <w:rPr>
          <w:rFonts w:asciiTheme="minorHAnsi" w:hAnsiTheme="minorHAnsi" w:cstheme="minorHAnsi"/>
          <w:sz w:val="24"/>
          <w:szCs w:val="24"/>
        </w:rPr>
      </w:pPr>
    </w:p>
    <w:p w14:paraId="68CCFF01" w14:textId="3F168048" w:rsidR="00A100DF" w:rsidRPr="00DD6B59" w:rsidRDefault="00A100DF" w:rsidP="00A100D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valabile de la data depunerii cererii de finanţare, specificate în Ghidul Solicitantului aplicabil. </w:t>
      </w:r>
    </w:p>
    <w:p w14:paraId="3F582FD0" w14:textId="77777777" w:rsidR="00A100DF" w:rsidRPr="00DD6B59" w:rsidRDefault="00A100DF" w:rsidP="00A100DF">
      <w:pPr>
        <w:spacing w:before="0" w:after="0"/>
        <w:jc w:val="both"/>
        <w:rPr>
          <w:rFonts w:asciiTheme="minorHAnsi" w:hAnsiTheme="minorHAnsi" w:cstheme="minorHAnsi"/>
          <w:sz w:val="24"/>
          <w:szCs w:val="24"/>
        </w:rPr>
      </w:pPr>
    </w:p>
    <w:p w14:paraId="39D282D7" w14:textId="58CA50C3" w:rsidR="00372995" w:rsidRPr="00DD6B59" w:rsidRDefault="00372995" w:rsidP="00A100D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Odată cu generarea și semnarea </w:t>
      </w:r>
      <w:r w:rsidR="002C4890" w:rsidRPr="00DD6B59">
        <w:rPr>
          <w:rFonts w:asciiTheme="minorHAnsi" w:hAnsiTheme="minorHAnsi" w:cstheme="minorHAnsi"/>
          <w:sz w:val="24"/>
          <w:szCs w:val="24"/>
        </w:rPr>
        <w:t>D</w:t>
      </w:r>
      <w:r w:rsidRPr="00DD6B59">
        <w:rPr>
          <w:rFonts w:asciiTheme="minorHAnsi" w:hAnsiTheme="minorHAnsi" w:cstheme="minorHAnsi"/>
          <w:sz w:val="24"/>
          <w:szCs w:val="24"/>
        </w:rPr>
        <w:t xml:space="preserve">eclarației unice, solicitantul/liderul de parteneriat și partenerul, nu mai este obligat să depună </w:t>
      </w:r>
      <w:r w:rsidR="00E87FC5" w:rsidRPr="00DD6B59">
        <w:rPr>
          <w:rFonts w:asciiTheme="minorHAnsi" w:hAnsiTheme="minorHAnsi" w:cstheme="minorHAnsi"/>
          <w:sz w:val="24"/>
          <w:szCs w:val="24"/>
        </w:rPr>
        <w:t>o dat</w:t>
      </w:r>
      <w:r w:rsidR="002C4890" w:rsidRPr="00DD6B59">
        <w:rPr>
          <w:rFonts w:asciiTheme="minorHAnsi" w:hAnsiTheme="minorHAnsi" w:cstheme="minorHAnsi"/>
          <w:sz w:val="24"/>
          <w:szCs w:val="24"/>
        </w:rPr>
        <w:t>ă</w:t>
      </w:r>
      <w:r w:rsidR="00E87FC5" w:rsidRPr="00DD6B59">
        <w:rPr>
          <w:rFonts w:asciiTheme="minorHAnsi" w:hAnsiTheme="minorHAnsi" w:cstheme="minorHAnsi"/>
          <w:sz w:val="24"/>
          <w:szCs w:val="24"/>
        </w:rPr>
        <w:t xml:space="preserve"> cu </w:t>
      </w:r>
      <w:r w:rsidR="002C4890" w:rsidRPr="00DD6B59">
        <w:rPr>
          <w:rFonts w:asciiTheme="minorHAnsi" w:hAnsiTheme="minorHAnsi" w:cstheme="minorHAnsi"/>
          <w:sz w:val="24"/>
          <w:szCs w:val="24"/>
        </w:rPr>
        <w:t>C</w:t>
      </w:r>
      <w:r w:rsidR="00E87FC5" w:rsidRPr="00DD6B59">
        <w:rPr>
          <w:rFonts w:asciiTheme="minorHAnsi" w:hAnsiTheme="minorHAnsi" w:cstheme="minorHAnsi"/>
          <w:sz w:val="24"/>
          <w:szCs w:val="24"/>
        </w:rPr>
        <w:t xml:space="preserve">ererea de </w:t>
      </w:r>
      <w:r w:rsidR="002C4890" w:rsidRPr="00DD6B59">
        <w:rPr>
          <w:rFonts w:asciiTheme="minorHAnsi" w:hAnsiTheme="minorHAnsi" w:cstheme="minorHAnsi"/>
          <w:sz w:val="24"/>
          <w:szCs w:val="24"/>
        </w:rPr>
        <w:t>F</w:t>
      </w:r>
      <w:r w:rsidR="00E87FC5" w:rsidRPr="00DD6B59">
        <w:rPr>
          <w:rFonts w:asciiTheme="minorHAnsi" w:hAnsiTheme="minorHAnsi" w:cstheme="minorHAnsi"/>
          <w:sz w:val="24"/>
          <w:szCs w:val="24"/>
        </w:rPr>
        <w:t>inan</w:t>
      </w:r>
      <w:r w:rsidR="002C4890" w:rsidRPr="00DD6B59">
        <w:rPr>
          <w:rFonts w:asciiTheme="minorHAnsi" w:hAnsiTheme="minorHAnsi" w:cstheme="minorHAnsi"/>
          <w:sz w:val="24"/>
          <w:szCs w:val="24"/>
        </w:rPr>
        <w:t>ţ</w:t>
      </w:r>
      <w:r w:rsidR="00E87FC5" w:rsidRPr="00DD6B59">
        <w:rPr>
          <w:rFonts w:asciiTheme="minorHAnsi" w:hAnsiTheme="minorHAnsi" w:cstheme="minorHAnsi"/>
          <w:sz w:val="24"/>
          <w:szCs w:val="24"/>
        </w:rPr>
        <w:t xml:space="preserve">are </w:t>
      </w:r>
      <w:r w:rsidRPr="00DD6B59">
        <w:rPr>
          <w:rFonts w:asciiTheme="minorHAnsi" w:hAnsiTheme="minorHAnsi" w:cstheme="minorHAnsi"/>
          <w:sz w:val="24"/>
          <w:szCs w:val="24"/>
        </w:rPr>
        <w:t>documente doveditoare, cu excepția acelor documente și anexe care sunt evaluate în etapa de evaluare tehnică și financiară a proiectului, respectiv:</w:t>
      </w:r>
    </w:p>
    <w:p w14:paraId="5BF24832" w14:textId="736EB6CB" w:rsidR="00372995" w:rsidRPr="00DD6B59" w:rsidRDefault="00372995" w:rsidP="008E68AA">
      <w:pPr>
        <w:spacing w:before="0" w:after="0"/>
        <w:jc w:val="both"/>
        <w:rPr>
          <w:rFonts w:asciiTheme="minorHAnsi" w:hAnsiTheme="minorHAnsi" w:cstheme="minorHAnsi"/>
          <w:sz w:val="24"/>
          <w:szCs w:val="24"/>
        </w:rPr>
      </w:pPr>
    </w:p>
    <w:p w14:paraId="78C89B0D" w14:textId="77777777" w:rsidR="00883D59" w:rsidRPr="00DD6B59" w:rsidRDefault="00883D59">
      <w:pPr>
        <w:numPr>
          <w:ilvl w:val="0"/>
          <w:numId w:val="12"/>
        </w:numPr>
        <w:tabs>
          <w:tab w:val="left" w:pos="567"/>
        </w:tabs>
        <w:spacing w:before="0" w:after="0"/>
        <w:ind w:firstLine="1"/>
        <w:jc w:val="both"/>
        <w:rPr>
          <w:rFonts w:asciiTheme="minorHAnsi" w:hAnsiTheme="minorHAnsi" w:cstheme="minorHAnsi"/>
          <w:b/>
          <w:bCs/>
          <w:sz w:val="24"/>
          <w:szCs w:val="24"/>
          <w:highlight w:val="lightGray"/>
        </w:rPr>
      </w:pPr>
      <w:r w:rsidRPr="00DD6B59">
        <w:rPr>
          <w:rFonts w:asciiTheme="minorHAnsi" w:hAnsiTheme="minorHAnsi" w:cstheme="minorHAnsi"/>
          <w:b/>
          <w:bCs/>
          <w:sz w:val="24"/>
          <w:szCs w:val="24"/>
          <w:highlight w:val="lightGray"/>
        </w:rPr>
        <w:t>Declaraţia unică a solicitantului</w:t>
      </w:r>
    </w:p>
    <w:p w14:paraId="42F12959" w14:textId="38C18A8E" w:rsidR="00883D59"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Se va anexa </w:t>
      </w:r>
      <w:r w:rsidR="00605742" w:rsidRPr="00DD6B59">
        <w:rPr>
          <w:rFonts w:asciiTheme="minorHAnsi" w:hAnsiTheme="minorHAnsi" w:cstheme="minorHAnsi"/>
          <w:sz w:val="24"/>
          <w:szCs w:val="24"/>
        </w:rPr>
        <w:t>D</w:t>
      </w:r>
      <w:r w:rsidRPr="00DD6B59">
        <w:rPr>
          <w:rFonts w:asciiTheme="minorHAnsi" w:hAnsiTheme="minorHAnsi" w:cstheme="minorHAnsi"/>
          <w:sz w:val="24"/>
          <w:szCs w:val="24"/>
        </w:rPr>
        <w:t>eclarația unică a solicitantului</w:t>
      </w:r>
      <w:r w:rsidR="00713BFE" w:rsidRPr="00DD6B59">
        <w:rPr>
          <w:rFonts w:asciiTheme="minorHAnsi" w:hAnsiTheme="minorHAnsi" w:cstheme="minorHAnsi"/>
          <w:sz w:val="24"/>
          <w:szCs w:val="24"/>
        </w:rPr>
        <w:t xml:space="preserve">, Anexa 4 la prezentul Ghid </w:t>
      </w:r>
      <w:r w:rsidRPr="00DD6B59">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38CC1D44" w14:textId="28779D14" w:rsidR="00883D59"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Această declarație va fi completată de solicitant și ulterior generată de aplicația MySMIS2021/SMIS2021+ și va fi semnată cu semnătură electronică de către reprezentantul legal al solicitantului.</w:t>
      </w:r>
    </w:p>
    <w:p w14:paraId="0FD1C3B0" w14:textId="77777777" w:rsidR="00FA6D0E" w:rsidRPr="00DD6B59" w:rsidRDefault="00FA6D0E" w:rsidP="00484D40">
      <w:pPr>
        <w:tabs>
          <w:tab w:val="left" w:pos="567"/>
        </w:tabs>
        <w:spacing w:before="0" w:after="0"/>
        <w:jc w:val="both"/>
        <w:rPr>
          <w:rFonts w:asciiTheme="minorHAnsi" w:hAnsiTheme="minorHAnsi" w:cstheme="minorHAnsi"/>
          <w:sz w:val="24"/>
          <w:szCs w:val="24"/>
        </w:rPr>
      </w:pPr>
    </w:p>
    <w:p w14:paraId="098B7CB1" w14:textId="77777777" w:rsidR="00883D59"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473B549D" w14:textId="77777777" w:rsidR="00883D59"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A29DB5C" w14:textId="77777777" w:rsidR="00E4704A" w:rsidRPr="00DD6B59" w:rsidRDefault="00E4704A" w:rsidP="00484D40">
      <w:pPr>
        <w:tabs>
          <w:tab w:val="left" w:pos="567"/>
        </w:tabs>
        <w:spacing w:before="0" w:after="0"/>
        <w:jc w:val="both"/>
        <w:rPr>
          <w:rFonts w:asciiTheme="minorHAnsi" w:hAnsiTheme="minorHAnsi" w:cstheme="minorHAnsi"/>
          <w:b/>
          <w:bCs/>
          <w:sz w:val="24"/>
          <w:szCs w:val="24"/>
        </w:rPr>
      </w:pPr>
    </w:p>
    <w:p w14:paraId="42D12779" w14:textId="79FEA2EC" w:rsidR="00E4704A"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Notă</w:t>
      </w:r>
      <w:r w:rsidR="001B3856" w:rsidRPr="00DD6B59">
        <w:rPr>
          <w:rFonts w:asciiTheme="minorHAnsi" w:hAnsiTheme="minorHAnsi" w:cstheme="minorHAnsi"/>
          <w:b/>
          <w:bCs/>
          <w:sz w:val="24"/>
          <w:szCs w:val="24"/>
        </w:rPr>
        <w:t>!</w:t>
      </w:r>
      <w:r w:rsidRPr="00DD6B59">
        <w:rPr>
          <w:rFonts w:asciiTheme="minorHAnsi" w:hAnsiTheme="minorHAnsi" w:cstheme="minorHAnsi"/>
          <w:sz w:val="24"/>
          <w:szCs w:val="24"/>
        </w:rPr>
        <w:t xml:space="preserve"> Odată cu depunerea </w:t>
      </w:r>
      <w:r w:rsidR="00605742" w:rsidRPr="00DD6B59">
        <w:rPr>
          <w:rFonts w:asciiTheme="minorHAnsi" w:hAnsiTheme="minorHAnsi" w:cstheme="minorHAnsi"/>
          <w:sz w:val="24"/>
          <w:szCs w:val="24"/>
        </w:rPr>
        <w:t>D</w:t>
      </w:r>
      <w:r w:rsidRPr="00DD6B59">
        <w:rPr>
          <w:rFonts w:asciiTheme="minorHAnsi" w:hAnsiTheme="minorHAnsi" w:cstheme="minorHAnsi"/>
          <w:sz w:val="24"/>
          <w:szCs w:val="24"/>
        </w:rPr>
        <w:t>eclarației unice, solicitantului i se va aduce la cunoștință, în mod automat, prin sistemul informatic MySMIS2021/SMIS2021+ că, în etapa de contractare, are obligația de a face dovada celor declarate.</w:t>
      </w:r>
    </w:p>
    <w:p w14:paraId="6CE418A2" w14:textId="77777777" w:rsidR="00883D59"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0591EA3A" w14:textId="77777777" w:rsidR="00E4704A" w:rsidRPr="00DD6B59" w:rsidRDefault="00E4704A" w:rsidP="00484D40">
      <w:pPr>
        <w:tabs>
          <w:tab w:val="left" w:pos="567"/>
        </w:tabs>
        <w:spacing w:before="0" w:after="0"/>
        <w:jc w:val="both"/>
        <w:rPr>
          <w:rFonts w:asciiTheme="minorHAnsi" w:hAnsiTheme="minorHAnsi" w:cstheme="minorHAnsi"/>
          <w:sz w:val="24"/>
          <w:szCs w:val="24"/>
        </w:rPr>
      </w:pPr>
    </w:p>
    <w:p w14:paraId="49D371C9" w14:textId="16D8BEBB" w:rsidR="00883D59"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Solicitanții care în etapa de contractare până la termenul stabilit de către </w:t>
      </w:r>
      <w:r w:rsidR="001B3856" w:rsidRPr="00DD6B59">
        <w:rPr>
          <w:rFonts w:asciiTheme="minorHAnsi" w:hAnsiTheme="minorHAnsi" w:cstheme="minorHAnsi"/>
          <w:sz w:val="24"/>
          <w:szCs w:val="24"/>
        </w:rPr>
        <w:t xml:space="preserve">AM </w:t>
      </w:r>
      <w:r w:rsidR="00BE2063" w:rsidRPr="00DD6B59">
        <w:rPr>
          <w:rFonts w:asciiTheme="minorHAnsi" w:hAnsiTheme="minorHAnsi" w:cstheme="minorHAnsi"/>
          <w:sz w:val="24"/>
          <w:szCs w:val="24"/>
        </w:rPr>
        <w:t xml:space="preserve">PR </w:t>
      </w:r>
      <w:r w:rsidR="00550FCE" w:rsidRPr="00DD6B59">
        <w:rPr>
          <w:rFonts w:asciiTheme="minorHAnsi" w:hAnsiTheme="minorHAnsi" w:cstheme="minorHAnsi"/>
          <w:sz w:val="24"/>
          <w:szCs w:val="24"/>
        </w:rPr>
        <w:t>nu</w:t>
      </w:r>
      <w:r w:rsidRPr="00DD6B59">
        <w:rPr>
          <w:rFonts w:asciiTheme="minorHAnsi" w:hAnsiTheme="minorHAnsi" w:cstheme="minorHAnsi"/>
          <w:sz w:val="24"/>
          <w:szCs w:val="24"/>
        </w:rPr>
        <w:t xml:space="preserve"> fac dovada îndeplinirii condițiilor de eligibilitate conform </w:t>
      </w:r>
      <w:r w:rsidR="00605742" w:rsidRPr="00DD6B59">
        <w:rPr>
          <w:rFonts w:asciiTheme="minorHAnsi" w:hAnsiTheme="minorHAnsi" w:cstheme="minorHAnsi"/>
          <w:sz w:val="24"/>
          <w:szCs w:val="24"/>
        </w:rPr>
        <w:t>D</w:t>
      </w:r>
      <w:r w:rsidRPr="00DD6B59">
        <w:rPr>
          <w:rFonts w:asciiTheme="minorHAnsi" w:hAnsiTheme="minorHAnsi" w:cstheme="minorHAnsi"/>
          <w:sz w:val="24"/>
          <w:szCs w:val="24"/>
        </w:rPr>
        <w:t>eclarației unice prezentate în etapa de depunere a cererii de finanțare, sunt declarați respinși, iar contractul de finanțare nu va fi semnat</w:t>
      </w:r>
      <w:r w:rsidR="006C1ABD" w:rsidRPr="00DD6B59">
        <w:rPr>
          <w:rFonts w:asciiTheme="minorHAnsi" w:hAnsiTheme="minorHAnsi" w:cstheme="minorHAnsi"/>
          <w:sz w:val="24"/>
          <w:szCs w:val="24"/>
        </w:rPr>
        <w:t>.</w:t>
      </w:r>
    </w:p>
    <w:p w14:paraId="4FC10722" w14:textId="09557DE4" w:rsidR="00883D59" w:rsidRPr="00DD6B59" w:rsidRDefault="002D1E2A"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AM</w:t>
      </w:r>
      <w:r w:rsidR="00883D59" w:rsidRPr="00DD6B59">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2FCB4BBA" w14:textId="77777777" w:rsidR="00AE165D" w:rsidRPr="00DD6B59" w:rsidRDefault="00AE165D" w:rsidP="00484D40">
      <w:pPr>
        <w:tabs>
          <w:tab w:val="left" w:pos="567"/>
        </w:tabs>
        <w:spacing w:before="0" w:after="0"/>
        <w:jc w:val="both"/>
        <w:rPr>
          <w:rFonts w:asciiTheme="minorHAnsi" w:hAnsiTheme="minorHAnsi" w:cstheme="minorHAnsi"/>
          <w:b/>
          <w:bCs/>
          <w:sz w:val="24"/>
          <w:szCs w:val="24"/>
        </w:rPr>
      </w:pPr>
    </w:p>
    <w:p w14:paraId="73869ABF" w14:textId="77777777" w:rsidR="006B7FD1" w:rsidRPr="00DD6B59" w:rsidRDefault="006B7FD1">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DD6B59">
        <w:rPr>
          <w:rFonts w:asciiTheme="minorHAnsi" w:hAnsiTheme="minorHAnsi" w:cstheme="minorHAnsi"/>
          <w:b/>
          <w:bCs/>
          <w:sz w:val="24"/>
          <w:szCs w:val="24"/>
          <w:highlight w:val="lightGray"/>
        </w:rPr>
        <w:t>Documente privind identificarea reprezentantului legal al solicitantului și, dacă e</w:t>
      </w:r>
      <w:r w:rsidR="00561E32" w:rsidRPr="00DD6B59">
        <w:rPr>
          <w:rFonts w:asciiTheme="minorHAnsi" w:hAnsiTheme="minorHAnsi" w:cstheme="minorHAnsi"/>
          <w:b/>
          <w:bCs/>
          <w:sz w:val="24"/>
          <w:szCs w:val="24"/>
          <w:highlight w:val="lightGray"/>
        </w:rPr>
        <w:t>ste</w:t>
      </w:r>
      <w:r w:rsidRPr="00DD6B59">
        <w:rPr>
          <w:rFonts w:asciiTheme="minorHAnsi" w:hAnsiTheme="minorHAnsi" w:cstheme="minorHAnsi"/>
          <w:b/>
          <w:bCs/>
          <w:sz w:val="24"/>
          <w:szCs w:val="24"/>
          <w:highlight w:val="lightGray"/>
        </w:rPr>
        <w:t xml:space="preserve"> cazul, a  </w:t>
      </w:r>
      <w:r w:rsidR="003575ED" w:rsidRPr="00DD6B59">
        <w:rPr>
          <w:rFonts w:asciiTheme="minorHAnsi" w:hAnsiTheme="minorHAnsi" w:cstheme="minorHAnsi"/>
          <w:b/>
          <w:bCs/>
          <w:sz w:val="24"/>
          <w:szCs w:val="24"/>
          <w:highlight w:val="lightGray"/>
        </w:rPr>
        <w:t xml:space="preserve">reprezentanților legali ai </w:t>
      </w:r>
      <w:r w:rsidRPr="00DD6B59">
        <w:rPr>
          <w:rFonts w:asciiTheme="minorHAnsi" w:hAnsiTheme="minorHAnsi" w:cstheme="minorHAnsi"/>
          <w:b/>
          <w:bCs/>
          <w:sz w:val="24"/>
          <w:szCs w:val="24"/>
          <w:highlight w:val="lightGray"/>
        </w:rPr>
        <w:t>partenerilor</w:t>
      </w:r>
      <w:r w:rsidR="00ED3DC2" w:rsidRPr="00DD6B59">
        <w:rPr>
          <w:rFonts w:asciiTheme="minorHAnsi" w:hAnsiTheme="minorHAnsi" w:cstheme="minorHAnsi"/>
          <w:b/>
          <w:bCs/>
          <w:sz w:val="24"/>
          <w:szCs w:val="24"/>
          <w:highlight w:val="lightGray"/>
        </w:rPr>
        <w:t>.</w:t>
      </w:r>
    </w:p>
    <w:p w14:paraId="0DEB8C59" w14:textId="77777777" w:rsidR="00341BB4" w:rsidRPr="00DD6B59" w:rsidRDefault="00341BB4" w:rsidP="00484D40">
      <w:pPr>
        <w:pStyle w:val="ListParagraph"/>
        <w:tabs>
          <w:tab w:val="left" w:pos="567"/>
        </w:tabs>
        <w:spacing w:before="0" w:after="0"/>
        <w:ind w:left="360"/>
        <w:jc w:val="both"/>
        <w:rPr>
          <w:rFonts w:asciiTheme="minorHAnsi" w:hAnsiTheme="minorHAnsi" w:cstheme="minorHAnsi"/>
          <w:b/>
          <w:bCs/>
          <w:sz w:val="24"/>
          <w:szCs w:val="24"/>
        </w:rPr>
      </w:pPr>
    </w:p>
    <w:p w14:paraId="2073E8A8" w14:textId="7065108F" w:rsidR="006B7FD1" w:rsidRPr="00DD6B59" w:rsidRDefault="006B7FD1" w:rsidP="00484D40">
      <w:pPr>
        <w:pStyle w:val="ListParagraph"/>
        <w:tabs>
          <w:tab w:val="left" w:pos="567"/>
        </w:tabs>
        <w:spacing w:before="0" w:after="0"/>
        <w:ind w:left="0"/>
        <w:jc w:val="both"/>
        <w:rPr>
          <w:rFonts w:asciiTheme="minorHAnsi" w:hAnsiTheme="minorHAnsi" w:cstheme="minorHAnsi"/>
          <w:sz w:val="24"/>
          <w:szCs w:val="24"/>
        </w:rPr>
      </w:pPr>
      <w:bookmarkStart w:id="204" w:name="_Hlk100062298"/>
      <w:r w:rsidRPr="00DD6B59">
        <w:rPr>
          <w:rFonts w:asciiTheme="minorHAnsi" w:hAnsiTheme="minorHAnsi" w:cstheme="minorHAnsi"/>
          <w:sz w:val="24"/>
          <w:szCs w:val="24"/>
        </w:rPr>
        <w:t xml:space="preserve">Se va anexa în mod obligatoriu la cererea de finanțare </w:t>
      </w:r>
      <w:r w:rsidR="000C4924" w:rsidRPr="00DD6B59">
        <w:rPr>
          <w:rFonts w:asciiTheme="minorHAnsi" w:hAnsiTheme="minorHAnsi" w:cstheme="minorHAnsi"/>
          <w:sz w:val="24"/>
          <w:szCs w:val="24"/>
        </w:rPr>
        <w:t>actul  de identitate a reprezentantului legal, act de identitate aflat în perioada de valabilitate</w:t>
      </w:r>
      <w:r w:rsidRPr="00DD6B59">
        <w:rPr>
          <w:rFonts w:asciiTheme="minorHAnsi" w:hAnsiTheme="minorHAnsi" w:cstheme="minorHAnsi"/>
          <w:sz w:val="24"/>
          <w:szCs w:val="24"/>
        </w:rPr>
        <w:t xml:space="preserve">. </w:t>
      </w:r>
      <w:bookmarkEnd w:id="204"/>
      <w:r w:rsidRPr="00DD6B59">
        <w:rPr>
          <w:rFonts w:asciiTheme="minorHAnsi" w:hAnsiTheme="minorHAnsi" w:cstheme="minorHAnsi"/>
          <w:sz w:val="24"/>
          <w:szCs w:val="24"/>
        </w:rPr>
        <w:t>Observația se aplică și partenerilor în cazul în care proiectul este implementat în parteneriat.</w:t>
      </w:r>
    </w:p>
    <w:p w14:paraId="1EEB585A" w14:textId="51DB425C" w:rsidR="00B32F2F" w:rsidRPr="00DD6B59" w:rsidRDefault="00AE165D" w:rsidP="00AE165D">
      <w:pPr>
        <w:pStyle w:val="ListParagraph"/>
        <w:tabs>
          <w:tab w:val="left" w:pos="567"/>
        </w:tabs>
        <w:spacing w:before="0" w:after="0"/>
        <w:ind w:left="0"/>
        <w:jc w:val="both"/>
        <w:rPr>
          <w:rFonts w:asciiTheme="minorHAnsi" w:hAnsiTheme="minorHAnsi" w:cstheme="minorHAnsi"/>
          <w:sz w:val="24"/>
          <w:szCs w:val="24"/>
        </w:rPr>
      </w:pPr>
      <w:bookmarkStart w:id="205" w:name="_Hlk141175868"/>
      <w:r w:rsidRPr="00DD6B59">
        <w:rPr>
          <w:rFonts w:asciiTheme="minorHAnsi" w:hAnsiTheme="minorHAnsi" w:cstheme="minorHAnsi"/>
          <w:sz w:val="24"/>
          <w:szCs w:val="24"/>
        </w:rPr>
        <w:t xml:space="preserve">Se vor avea în vedere și prevederile secțiunii 10. </w:t>
      </w:r>
      <w:r w:rsidRPr="00DD6B59">
        <w:rPr>
          <w:rFonts w:asciiTheme="minorHAnsi" w:hAnsiTheme="minorHAnsi" w:cstheme="minorHAnsi"/>
          <w:b/>
          <w:bCs/>
          <w:sz w:val="24"/>
          <w:szCs w:val="24"/>
        </w:rPr>
        <w:t>Aspecte privind prelucrarea datelor cu caracter personal</w:t>
      </w:r>
      <w:r w:rsidRPr="00DD6B59">
        <w:rPr>
          <w:rFonts w:asciiTheme="minorHAnsi" w:hAnsiTheme="minorHAnsi" w:cstheme="minorHAnsi"/>
          <w:sz w:val="24"/>
          <w:szCs w:val="24"/>
        </w:rPr>
        <w:t>, la prezentul ghid</w:t>
      </w:r>
      <w:bookmarkEnd w:id="205"/>
      <w:r w:rsidRPr="00DD6B59">
        <w:rPr>
          <w:rFonts w:asciiTheme="minorHAnsi" w:hAnsiTheme="minorHAnsi" w:cstheme="minorHAnsi"/>
          <w:sz w:val="24"/>
          <w:szCs w:val="24"/>
        </w:rPr>
        <w:t xml:space="preserve">. </w:t>
      </w:r>
    </w:p>
    <w:p w14:paraId="346FE0A5" w14:textId="4309F042" w:rsidR="00E87FC5" w:rsidRPr="00DD6B59" w:rsidRDefault="00E87FC5" w:rsidP="00AE165D">
      <w:pPr>
        <w:pStyle w:val="ListParagraph"/>
        <w:tabs>
          <w:tab w:val="left" w:pos="567"/>
        </w:tabs>
        <w:spacing w:before="0" w:after="0"/>
        <w:ind w:left="0"/>
        <w:jc w:val="both"/>
        <w:rPr>
          <w:rFonts w:asciiTheme="minorHAnsi" w:hAnsiTheme="minorHAnsi" w:cstheme="minorHAnsi"/>
          <w:sz w:val="24"/>
          <w:szCs w:val="24"/>
        </w:rPr>
      </w:pPr>
    </w:p>
    <w:p w14:paraId="064BA817" w14:textId="77777777" w:rsidR="003575ED" w:rsidRPr="00DD6B59" w:rsidRDefault="003575E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bookmarkStart w:id="206" w:name="_Hlk100062385"/>
      <w:bookmarkEnd w:id="206"/>
      <w:r w:rsidRPr="00DD6B59">
        <w:rPr>
          <w:rFonts w:asciiTheme="minorHAnsi" w:hAnsiTheme="minorHAnsi" w:cstheme="minorHAnsi"/>
          <w:b/>
          <w:bCs/>
          <w:sz w:val="24"/>
          <w:szCs w:val="24"/>
          <w:highlight w:val="lightGray"/>
        </w:rPr>
        <w:t>Expertiza tehnică a clădirii (pentru fiecare componentă (clădire) în parte)</w:t>
      </w:r>
    </w:p>
    <w:p w14:paraId="7A309376" w14:textId="77777777" w:rsidR="003575ED" w:rsidRPr="00DD6B59" w:rsidRDefault="003575ED" w:rsidP="00484D40">
      <w:pPr>
        <w:pStyle w:val="ListParagraph"/>
        <w:tabs>
          <w:tab w:val="left" w:pos="567"/>
        </w:tabs>
        <w:spacing w:before="0" w:after="0"/>
        <w:ind w:left="0"/>
        <w:jc w:val="both"/>
        <w:rPr>
          <w:rFonts w:asciiTheme="minorHAnsi" w:hAnsiTheme="minorHAnsi" w:cstheme="minorHAnsi"/>
          <w:sz w:val="24"/>
          <w:szCs w:val="24"/>
        </w:rPr>
      </w:pPr>
    </w:p>
    <w:p w14:paraId="34960FED" w14:textId="77777777" w:rsidR="003575ED" w:rsidRPr="00DD6B59" w:rsidRDefault="003575ED">
      <w:pPr>
        <w:pStyle w:val="ListParagraph"/>
        <w:numPr>
          <w:ilvl w:val="0"/>
          <w:numId w:val="12"/>
        </w:numPr>
        <w:tabs>
          <w:tab w:val="left" w:pos="567"/>
        </w:tabs>
        <w:spacing w:before="0" w:after="0"/>
        <w:ind w:left="0"/>
        <w:jc w:val="both"/>
        <w:rPr>
          <w:rFonts w:asciiTheme="minorHAnsi" w:hAnsiTheme="minorHAnsi" w:cstheme="minorHAnsi"/>
          <w:bCs/>
          <w:sz w:val="24"/>
          <w:szCs w:val="24"/>
          <w:highlight w:val="lightGray"/>
        </w:rPr>
      </w:pPr>
      <w:r w:rsidRPr="00DD6B59">
        <w:rPr>
          <w:rFonts w:asciiTheme="minorHAnsi" w:hAnsiTheme="minorHAnsi" w:cstheme="minorHAnsi"/>
          <w:b/>
          <w:sz w:val="24"/>
          <w:szCs w:val="24"/>
          <w:highlight w:val="lightGray"/>
        </w:rPr>
        <w:t xml:space="preserve">Raportul de audit energetic, inclusiv fişa de analiză termică şi energetică a </w:t>
      </w:r>
      <w:r w:rsidR="003C1392" w:rsidRPr="00DD6B59">
        <w:rPr>
          <w:rFonts w:asciiTheme="minorHAnsi" w:hAnsiTheme="minorHAnsi" w:cstheme="minorHAnsi"/>
          <w:bCs/>
          <w:sz w:val="24"/>
          <w:szCs w:val="24"/>
          <w:highlight w:val="lightGray"/>
        </w:rPr>
        <w:t xml:space="preserve"> </w:t>
      </w:r>
      <w:r w:rsidRPr="00DD6B59">
        <w:rPr>
          <w:rFonts w:asciiTheme="minorHAnsi" w:hAnsiTheme="minorHAnsi" w:cstheme="minorHAnsi"/>
          <w:b/>
          <w:sz w:val="24"/>
          <w:szCs w:val="24"/>
          <w:highlight w:val="lightGray"/>
        </w:rPr>
        <w:t>clădirii, respectiv certificatul de performanţă energetică</w:t>
      </w:r>
      <w:r w:rsidRPr="00DD6B59">
        <w:rPr>
          <w:rFonts w:asciiTheme="minorHAnsi" w:hAnsiTheme="minorHAnsi" w:cstheme="minorHAnsi"/>
          <w:bCs/>
          <w:sz w:val="24"/>
          <w:szCs w:val="24"/>
          <w:highlight w:val="lightGray"/>
        </w:rPr>
        <w:t xml:space="preserve"> (pentru fiecare componentă (clădire) în parte).  </w:t>
      </w:r>
    </w:p>
    <w:p w14:paraId="7BEDCCE3" w14:textId="46EBE31B" w:rsidR="003575ED" w:rsidRPr="00DD6B59" w:rsidRDefault="003575ED" w:rsidP="00484D40">
      <w:pPr>
        <w:pStyle w:val="ListParagraph"/>
        <w:tabs>
          <w:tab w:val="left" w:pos="567"/>
        </w:tabs>
        <w:spacing w:before="0" w:after="0"/>
        <w:ind w:left="0"/>
        <w:jc w:val="both"/>
        <w:rPr>
          <w:rFonts w:asciiTheme="minorHAnsi" w:hAnsiTheme="minorHAnsi" w:cstheme="minorHAnsi"/>
          <w:bCs/>
          <w:sz w:val="24"/>
          <w:szCs w:val="24"/>
        </w:rPr>
      </w:pPr>
      <w:r w:rsidRPr="00DD6B59">
        <w:rPr>
          <w:rFonts w:asciiTheme="minorHAnsi" w:hAnsiTheme="minorHAnsi" w:cstheme="minorHAnsi"/>
          <w:sz w:val="24"/>
          <w:szCs w:val="24"/>
        </w:rPr>
        <w:t>Aceste documente vor fi  elaborate conform legislaţiei în vigoare. Informaţiile se vor corela cu indica</w:t>
      </w:r>
      <w:r w:rsidR="00590275" w:rsidRPr="00DD6B59">
        <w:rPr>
          <w:rFonts w:asciiTheme="minorHAnsi" w:hAnsiTheme="minorHAnsi" w:cstheme="minorHAnsi"/>
          <w:sz w:val="24"/>
          <w:szCs w:val="24"/>
        </w:rPr>
        <w:t>t</w:t>
      </w:r>
      <w:r w:rsidRPr="00DD6B59">
        <w:rPr>
          <w:rFonts w:asciiTheme="minorHAnsi" w:hAnsiTheme="minorHAnsi" w:cstheme="minorHAnsi"/>
          <w:sz w:val="24"/>
          <w:szCs w:val="24"/>
        </w:rPr>
        <w:t xml:space="preserve">orii şi rezultatele din cererea de finanţare. </w:t>
      </w:r>
    </w:p>
    <w:p w14:paraId="5ABF7B83" w14:textId="7E3CC862" w:rsidR="008A1A23" w:rsidRPr="00DD6B59" w:rsidRDefault="003575ED" w:rsidP="008A1A23">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Raportul de audit energetic va include o anexă specifică, asumată de către auditorul energetic, în care vor fi centralizați următorii </w:t>
      </w:r>
      <w:r w:rsidR="008A1A23" w:rsidRPr="00DD6B59">
        <w:rPr>
          <w:rFonts w:asciiTheme="minorHAnsi" w:hAnsiTheme="minorHAnsi" w:cstheme="minorHAnsi"/>
          <w:sz w:val="24"/>
          <w:szCs w:val="24"/>
          <w:lang w:eastAsia="en-GB"/>
        </w:rPr>
        <w:t xml:space="preserve">indicatorii și rezultatele proiectului, așa cum sunt prezentați </w:t>
      </w:r>
      <w:r w:rsidR="005A26DE" w:rsidRPr="00DD6B59">
        <w:rPr>
          <w:rFonts w:asciiTheme="minorHAnsi" w:hAnsiTheme="minorHAnsi" w:cstheme="minorHAnsi"/>
          <w:sz w:val="24"/>
          <w:szCs w:val="24"/>
          <w:lang w:eastAsia="en-GB"/>
        </w:rPr>
        <w:t>î</w:t>
      </w:r>
      <w:r w:rsidR="008A1A23" w:rsidRPr="00DD6B59">
        <w:rPr>
          <w:rFonts w:asciiTheme="minorHAnsi" w:hAnsiTheme="minorHAnsi" w:cstheme="minorHAnsi"/>
          <w:sz w:val="24"/>
          <w:szCs w:val="24"/>
          <w:lang w:eastAsia="en-GB"/>
        </w:rPr>
        <w:t>n secțiunile 3.8 și 3.9 din prezentul ghid.</w:t>
      </w:r>
    </w:p>
    <w:p w14:paraId="596B378B" w14:textId="7EF22EEC" w:rsidR="003575ED" w:rsidRPr="00DD6B59" w:rsidRDefault="003575ED" w:rsidP="008A1A23">
      <w:pPr>
        <w:tabs>
          <w:tab w:val="left" w:pos="567"/>
        </w:tabs>
        <w:autoSpaceDE w:val="0"/>
        <w:autoSpaceDN w:val="0"/>
        <w:adjustRightInd w:val="0"/>
        <w:spacing w:before="0" w:after="0"/>
        <w:jc w:val="both"/>
        <w:rPr>
          <w:rFonts w:asciiTheme="minorHAnsi" w:hAnsiTheme="minorHAnsi" w:cstheme="minorHAnsi"/>
          <w:sz w:val="24"/>
          <w:szCs w:val="24"/>
        </w:rPr>
      </w:pPr>
      <w:bookmarkStart w:id="207" w:name="_Hlk135737102"/>
      <w:r w:rsidRPr="00DD6B59">
        <w:rPr>
          <w:rFonts w:asciiTheme="minorHAnsi" w:hAnsiTheme="minorHAnsi" w:cstheme="minorHAnsi"/>
          <w:sz w:val="24"/>
          <w:szCs w:val="24"/>
          <w:lang w:eastAsia="en-GB"/>
        </w:rPr>
        <w:t>Se va menționa atât valoarea de la începutul, cât și valoarea la finalul implementării, la nivel de clădire.</w:t>
      </w:r>
    </w:p>
    <w:bookmarkEnd w:id="207"/>
    <w:p w14:paraId="013EBE9E" w14:textId="77777777" w:rsidR="003575ED" w:rsidRPr="00DD6B59" w:rsidRDefault="003575ED" w:rsidP="00484D40">
      <w:pPr>
        <w:pStyle w:val="ListParagraph"/>
        <w:tabs>
          <w:tab w:val="left" w:pos="567"/>
        </w:tabs>
        <w:spacing w:before="0" w:after="0"/>
        <w:ind w:left="0"/>
        <w:jc w:val="both"/>
        <w:rPr>
          <w:rFonts w:asciiTheme="minorHAnsi" w:hAnsiTheme="minorHAnsi" w:cstheme="minorHAnsi"/>
          <w:sz w:val="24"/>
          <w:szCs w:val="24"/>
        </w:rPr>
      </w:pPr>
    </w:p>
    <w:p w14:paraId="5F23752F" w14:textId="24DC8070" w:rsidR="00FA1CBE" w:rsidRPr="00DD6B59" w:rsidRDefault="00FA1CBE">
      <w:pPr>
        <w:pStyle w:val="ListParagraph"/>
        <w:numPr>
          <w:ilvl w:val="0"/>
          <w:numId w:val="12"/>
        </w:numPr>
        <w:tabs>
          <w:tab w:val="left" w:pos="567"/>
        </w:tabs>
        <w:spacing w:before="0" w:after="0"/>
        <w:ind w:left="0"/>
        <w:jc w:val="both"/>
        <w:rPr>
          <w:rFonts w:asciiTheme="minorHAnsi" w:hAnsiTheme="minorHAnsi" w:cstheme="minorHAnsi"/>
          <w:bCs/>
          <w:sz w:val="24"/>
          <w:szCs w:val="24"/>
        </w:rPr>
      </w:pPr>
      <w:r w:rsidRPr="00DD6B59">
        <w:rPr>
          <w:rFonts w:asciiTheme="minorHAnsi" w:hAnsiTheme="minorHAnsi" w:cstheme="minorHAnsi"/>
          <w:bCs/>
          <w:sz w:val="24"/>
          <w:szCs w:val="24"/>
        </w:rPr>
        <w:t>În</w:t>
      </w:r>
      <w:r w:rsidR="003C1392" w:rsidRPr="00DD6B59">
        <w:rPr>
          <w:rFonts w:asciiTheme="minorHAnsi" w:hAnsiTheme="minorHAnsi" w:cstheme="minorHAnsi"/>
          <w:b/>
          <w:sz w:val="24"/>
          <w:szCs w:val="24"/>
        </w:rPr>
        <w:t xml:space="preserve"> </w:t>
      </w:r>
      <w:r w:rsidR="00F36D9F" w:rsidRPr="00DD6B59">
        <w:rPr>
          <w:rFonts w:asciiTheme="minorHAnsi" w:hAnsiTheme="minorHAnsi" w:cstheme="minorHAnsi"/>
          <w:bCs/>
          <w:sz w:val="24"/>
          <w:szCs w:val="24"/>
        </w:rPr>
        <w:t>c</w:t>
      </w:r>
      <w:r w:rsidRPr="00DD6B59">
        <w:rPr>
          <w:rFonts w:asciiTheme="minorHAnsi" w:hAnsiTheme="minorHAnsi" w:cstheme="minorHAnsi"/>
          <w:sz w:val="24"/>
          <w:szCs w:val="24"/>
          <w:lang w:eastAsia="en-GB"/>
        </w:rPr>
        <w:t xml:space="preserve">azul în care clădirea este monument istoric/amplasată într-o zonă de protecție a monumentelor istorice şi/sau într-o zonă construită protejată aprobată potrivit legii: </w:t>
      </w:r>
      <w:r w:rsidRPr="00DD6B59">
        <w:rPr>
          <w:rFonts w:asciiTheme="minorHAnsi" w:hAnsiTheme="minorHAnsi" w:cstheme="minorHAnsi"/>
          <w:b/>
          <w:bCs/>
          <w:sz w:val="24"/>
          <w:szCs w:val="24"/>
          <w:highlight w:val="lightGray"/>
          <w:lang w:eastAsia="en-GB"/>
        </w:rPr>
        <w:t>Avizul</w:t>
      </w:r>
      <w:r w:rsidRPr="00DD6B59">
        <w:rPr>
          <w:rFonts w:asciiTheme="minorHAnsi" w:hAnsiTheme="minorHAnsi" w:cstheme="minorHAnsi"/>
          <w:b/>
          <w:bCs/>
          <w:sz w:val="24"/>
          <w:szCs w:val="24"/>
          <w:lang w:eastAsia="en-GB"/>
        </w:rPr>
        <w:t xml:space="preserve"> </w:t>
      </w:r>
      <w:r w:rsidRPr="00DD6B59">
        <w:rPr>
          <w:rFonts w:asciiTheme="minorHAnsi" w:hAnsiTheme="minorHAnsi" w:cstheme="minorHAnsi"/>
          <w:b/>
          <w:bCs/>
          <w:sz w:val="24"/>
          <w:szCs w:val="24"/>
          <w:highlight w:val="lightGray"/>
          <w:lang w:eastAsia="en-GB"/>
        </w:rPr>
        <w:t xml:space="preserve">Ministerului Culturii </w:t>
      </w:r>
      <w:r w:rsidRPr="00DD6B59">
        <w:rPr>
          <w:rFonts w:asciiTheme="minorHAnsi" w:hAnsiTheme="minorHAnsi" w:cstheme="minorHAnsi"/>
          <w:sz w:val="24"/>
          <w:szCs w:val="24"/>
          <w:lang w:eastAsia="en-GB"/>
        </w:rPr>
        <w:t>sau a structurilor deconcentrate ale acestuia, prin care se avizează, din punct de vedere estetic și arhitectural, măsurile/lucrările de intervenție, conform soluției tehnice propuse prin SF/DALI/PT.</w:t>
      </w:r>
    </w:p>
    <w:p w14:paraId="31079626" w14:textId="77777777" w:rsidR="00FA1CBE" w:rsidRPr="00DD6B59" w:rsidRDefault="00FA1CBE" w:rsidP="00484D40">
      <w:pPr>
        <w:pStyle w:val="ListParagraph"/>
        <w:tabs>
          <w:tab w:val="left" w:pos="567"/>
        </w:tabs>
        <w:spacing w:before="0" w:after="0"/>
        <w:ind w:left="0"/>
        <w:jc w:val="both"/>
        <w:rPr>
          <w:rFonts w:asciiTheme="minorHAnsi" w:hAnsiTheme="minorHAnsi" w:cstheme="minorHAnsi"/>
          <w:bCs/>
          <w:sz w:val="24"/>
          <w:szCs w:val="24"/>
        </w:rPr>
      </w:pPr>
    </w:p>
    <w:p w14:paraId="0B18054D" w14:textId="77777777" w:rsidR="00765EFE" w:rsidRPr="00DD6B59" w:rsidRDefault="00765EFE">
      <w:pPr>
        <w:pStyle w:val="ListParagraph"/>
        <w:numPr>
          <w:ilvl w:val="0"/>
          <w:numId w:val="12"/>
        </w:numPr>
        <w:tabs>
          <w:tab w:val="left" w:pos="567"/>
        </w:tabs>
        <w:spacing w:before="0" w:after="0"/>
        <w:ind w:left="0"/>
        <w:jc w:val="both"/>
        <w:rPr>
          <w:rFonts w:asciiTheme="minorHAnsi" w:hAnsiTheme="minorHAnsi" w:cstheme="minorHAnsi"/>
          <w:b/>
          <w:sz w:val="24"/>
          <w:szCs w:val="24"/>
          <w:highlight w:val="lightGray"/>
        </w:rPr>
      </w:pPr>
      <w:r w:rsidRPr="00DD6B59">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3390181D" w14:textId="77777777" w:rsidR="00765EFE" w:rsidRPr="00DD6B59" w:rsidRDefault="00765EFE"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39F9F2C4" w14:textId="10A5F363" w:rsidR="00765EFE" w:rsidRPr="00DD6B59" w:rsidRDefault="00765EFE" w:rsidP="00484D40">
      <w:pPr>
        <w:pStyle w:val="ListParagraph"/>
        <w:tabs>
          <w:tab w:val="left" w:pos="567"/>
        </w:tabs>
        <w:spacing w:before="0" w:after="0"/>
        <w:ind w:left="0"/>
        <w:jc w:val="both"/>
        <w:rPr>
          <w:rFonts w:asciiTheme="minorHAnsi" w:hAnsiTheme="minorHAnsi" w:cstheme="minorHAnsi"/>
          <w:i/>
          <w:sz w:val="24"/>
          <w:szCs w:val="24"/>
        </w:rPr>
      </w:pPr>
      <w:r w:rsidRPr="00DD6B59">
        <w:rPr>
          <w:rFonts w:asciiTheme="minorHAnsi" w:hAnsiTheme="minorHAnsi" w:cstheme="minorHAnsi"/>
          <w:sz w:val="24"/>
          <w:szCs w:val="24"/>
        </w:rPr>
        <w:t>Se va folosi modelul</w:t>
      </w:r>
      <w:r w:rsidR="00D50AA8" w:rsidRPr="00DD6B59">
        <w:rPr>
          <w:rFonts w:asciiTheme="minorHAnsi" w:hAnsiTheme="minorHAnsi" w:cstheme="minorHAnsi"/>
          <w:sz w:val="24"/>
          <w:szCs w:val="24"/>
        </w:rPr>
        <w:t xml:space="preserve"> </w:t>
      </w:r>
      <w:r w:rsidR="009C793A" w:rsidRPr="00DD6B59">
        <w:rPr>
          <w:rFonts w:asciiTheme="minorHAnsi" w:hAnsiTheme="minorHAnsi" w:cstheme="minorHAnsi"/>
          <w:sz w:val="24"/>
          <w:szCs w:val="24"/>
        </w:rPr>
        <w:t>F</w:t>
      </w:r>
      <w:r w:rsidRPr="00DD6B59">
        <w:rPr>
          <w:rFonts w:asciiTheme="minorHAnsi" w:hAnsiTheme="minorHAnsi" w:cstheme="minorHAnsi"/>
          <w:sz w:val="24"/>
          <w:szCs w:val="24"/>
        </w:rPr>
        <w:t>, Lista de echipamente/lucrări/servicii</w:t>
      </w:r>
      <w:r w:rsidRPr="00DD6B59">
        <w:rPr>
          <w:rFonts w:asciiTheme="minorHAnsi" w:hAnsiTheme="minorHAnsi" w:cstheme="minorHAnsi"/>
          <w:i/>
          <w:sz w:val="24"/>
          <w:szCs w:val="24"/>
        </w:rPr>
        <w:t>.</w:t>
      </w:r>
    </w:p>
    <w:p w14:paraId="44E32810" w14:textId="3A37FD4A" w:rsidR="003575ED" w:rsidRPr="00DD6B59" w:rsidRDefault="00765EFE"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Se va depune câte o </w:t>
      </w:r>
      <w:r w:rsidRPr="00DD6B59">
        <w:rPr>
          <w:rFonts w:asciiTheme="minorHAnsi" w:hAnsiTheme="minorHAnsi" w:cstheme="minorHAnsi"/>
          <w:iCs/>
          <w:sz w:val="24"/>
          <w:szCs w:val="24"/>
        </w:rPr>
        <w:t xml:space="preserve">Lista </w:t>
      </w:r>
      <w:r w:rsidRPr="00DD6B59">
        <w:rPr>
          <w:rFonts w:asciiTheme="minorHAnsi" w:hAnsiTheme="minorHAnsi" w:cstheme="minorHAnsi"/>
          <w:sz w:val="24"/>
          <w:szCs w:val="24"/>
        </w:rPr>
        <w:t>pentru fiecare componentă în parte, unde este cazul</w:t>
      </w:r>
      <w:r w:rsidR="00590275" w:rsidRPr="00DD6B59">
        <w:rPr>
          <w:rFonts w:asciiTheme="minorHAnsi" w:hAnsiTheme="minorHAnsi" w:cstheme="minorHAnsi"/>
          <w:sz w:val="24"/>
          <w:szCs w:val="24"/>
        </w:rPr>
        <w:t>.</w:t>
      </w:r>
    </w:p>
    <w:p w14:paraId="5984C600" w14:textId="77777777" w:rsidR="00765EFE" w:rsidRPr="00DD6B59" w:rsidRDefault="00765EFE" w:rsidP="00484D40">
      <w:pPr>
        <w:pStyle w:val="ListParagraph"/>
        <w:tabs>
          <w:tab w:val="left" w:pos="567"/>
        </w:tabs>
        <w:spacing w:before="0" w:after="0"/>
        <w:ind w:left="0"/>
        <w:jc w:val="both"/>
        <w:rPr>
          <w:rFonts w:asciiTheme="minorHAnsi" w:hAnsiTheme="minorHAnsi" w:cstheme="minorHAnsi"/>
          <w:sz w:val="24"/>
          <w:szCs w:val="24"/>
        </w:rPr>
      </w:pPr>
    </w:p>
    <w:p w14:paraId="55ACE62F" w14:textId="77777777" w:rsidR="00765EFE" w:rsidRPr="00DD6B59" w:rsidRDefault="00765EFE">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DD6B59">
        <w:rPr>
          <w:rFonts w:asciiTheme="minorHAnsi" w:hAnsiTheme="minorHAnsi" w:cstheme="minorHAnsi"/>
          <w:b/>
          <w:bCs/>
          <w:sz w:val="24"/>
          <w:szCs w:val="24"/>
          <w:highlight w:val="lightGray"/>
        </w:rPr>
        <w:t>Documentația tehnico-economică – faza SF / DALI (după caz) sau faza SF/ DALI  + PT (elaborată la nivel de proiect sau pentru fiecare componentă în parte din cadrul proiectului inclusiv, contractul de lucrări și actele adiționale la acesta dacă este cazul</w:t>
      </w:r>
    </w:p>
    <w:p w14:paraId="65078066" w14:textId="438958AC" w:rsidR="00765EFE" w:rsidRPr="00DD6B59" w:rsidRDefault="00765EFE"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Este suficientă depunerea studiului de fezabilitate</w:t>
      </w:r>
      <w:r w:rsidRPr="00DD6B59">
        <w:rPr>
          <w:rFonts w:asciiTheme="minorHAnsi" w:hAnsiTheme="minorHAnsi" w:cstheme="minorHAnsi"/>
          <w:sz w:val="24"/>
          <w:szCs w:val="24"/>
          <w:vertAlign w:val="superscript"/>
        </w:rPr>
        <w:footnoteReference w:id="5"/>
      </w:r>
      <w:r w:rsidRPr="00DD6B59">
        <w:rPr>
          <w:rFonts w:asciiTheme="minorHAnsi" w:hAnsiTheme="minorHAnsi" w:cstheme="minorHAnsi"/>
          <w:sz w:val="24"/>
          <w:szCs w:val="24"/>
        </w:rPr>
        <w:t xml:space="preserve">/documentației de avizare a lucrărilor de intervenție, după caz. Pentru cazul în care Proiectul tehnic a fost întocmit și recepționat, se va depune în cadrul documentației tehnico-economice, în format scanat, tip </w:t>
      </w:r>
      <w:r w:rsidR="005A26DE" w:rsidRPr="00DD6B59">
        <w:rPr>
          <w:rFonts w:asciiTheme="minorHAnsi" w:hAnsiTheme="minorHAnsi" w:cstheme="minorHAnsi"/>
          <w:sz w:val="24"/>
          <w:szCs w:val="24"/>
        </w:rPr>
        <w:t>.</w:t>
      </w:r>
      <w:r w:rsidRPr="00DD6B59">
        <w:rPr>
          <w:rFonts w:asciiTheme="minorHAnsi" w:hAnsiTheme="minorHAnsi" w:cstheme="minorHAnsi"/>
          <w:sz w:val="24"/>
          <w:szCs w:val="24"/>
        </w:rPr>
        <w:t>pdf, însoțit de devizul general actualizat, conform prevederilor legale, urmând ca evaluarea tehnică și financiară să se realizeze în baza acestuia.</w:t>
      </w:r>
    </w:p>
    <w:p w14:paraId="071B9614" w14:textId="77777777" w:rsidR="00B204DF" w:rsidRPr="00DD6B59" w:rsidRDefault="00B204DF" w:rsidP="00484D40">
      <w:pPr>
        <w:pStyle w:val="ListParagraph"/>
        <w:tabs>
          <w:tab w:val="left" w:pos="567"/>
        </w:tabs>
        <w:spacing w:before="0" w:after="0"/>
        <w:ind w:left="0"/>
        <w:jc w:val="both"/>
        <w:rPr>
          <w:rFonts w:asciiTheme="minorHAnsi" w:hAnsiTheme="minorHAnsi" w:cstheme="minorHAnsi"/>
          <w:sz w:val="24"/>
          <w:szCs w:val="24"/>
        </w:rPr>
      </w:pPr>
    </w:p>
    <w:p w14:paraId="009CFCED" w14:textId="77777777" w:rsidR="00765EFE" w:rsidRPr="00DD6B59" w:rsidRDefault="00765EFE">
      <w:pPr>
        <w:numPr>
          <w:ilvl w:val="0"/>
          <w:numId w:val="19"/>
        </w:numPr>
        <w:tabs>
          <w:tab w:val="left" w:pos="567"/>
        </w:tabs>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219FAEBF"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5FF9408"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Planșele aferente documentației tehnico-economice se depun scanat, fișiere tip PDF, conținând un cartuș semnat conform prevederilor legale. </w:t>
      </w:r>
    </w:p>
    <w:p w14:paraId="38DEB031" w14:textId="77777777" w:rsidR="00E4704A" w:rsidRPr="00DD6B59" w:rsidRDefault="00E4704A"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521A0940" w14:textId="4C6AC036"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r w:rsidR="00590275"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p>
    <w:p w14:paraId="4BE1BC4F" w14:textId="77777777" w:rsidR="00E4704A" w:rsidRPr="00DD6B59" w:rsidRDefault="00E4704A"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2E01F74B"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0F4D77CE" w14:textId="77777777" w:rsidR="00484D40" w:rsidRPr="00DD6B59" w:rsidRDefault="00484D40"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1C78D4DC" w14:textId="77777777" w:rsidR="00765EFE" w:rsidRPr="00DD6B59" w:rsidRDefault="00765EFE">
      <w:pPr>
        <w:pStyle w:val="ListParagraph"/>
        <w:numPr>
          <w:ilvl w:val="0"/>
          <w:numId w:val="19"/>
        </w:numPr>
        <w:tabs>
          <w:tab w:val="left" w:pos="567"/>
        </w:tabs>
        <w:spacing w:before="0" w:after="0"/>
        <w:ind w:left="0" w:firstLine="0"/>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628AC2E1" w14:textId="679A4663"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Se va anexa la cererea de finanțare documentaţia tehnico-economică (SF/DALI, după caz + PT), autorizația de construire, împreună cu devizul general actualizat. </w:t>
      </w:r>
    </w:p>
    <w:p w14:paraId="00630C1B" w14:textId="77777777" w:rsidR="00FF0AF4" w:rsidRPr="00DD6B59" w:rsidRDefault="00FF0AF4"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72D41D88"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4E7DCD50"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4B3A554C"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 după caz, următoarele documente: </w:t>
      </w:r>
    </w:p>
    <w:p w14:paraId="17E71948" w14:textId="77777777" w:rsidR="00FF0AF4"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bookmarkStart w:id="208" w:name="_Hlk135737226"/>
      <w:r w:rsidRPr="00DD6B59">
        <w:rPr>
          <w:rFonts w:asciiTheme="minorHAnsi" w:hAnsiTheme="minorHAnsi" w:cstheme="minorHAnsi"/>
          <w:sz w:val="24"/>
          <w:szCs w:val="24"/>
          <w:lang w:eastAsia="en-GB"/>
        </w:rPr>
        <w:t>Procesul verbal de recepţie parţială a lucrărilor (procese verbale pe faze determinante)</w:t>
      </w:r>
      <w:r w:rsidR="00FF0AF4" w:rsidRPr="00DD6B59">
        <w:rPr>
          <w:rFonts w:asciiTheme="minorHAnsi" w:hAnsiTheme="minorHAnsi" w:cstheme="minorHAnsi"/>
          <w:sz w:val="24"/>
          <w:szCs w:val="24"/>
          <w:lang w:eastAsia="en-GB"/>
        </w:rPr>
        <w:t>;</w:t>
      </w:r>
    </w:p>
    <w:p w14:paraId="17C19C60" w14:textId="77777777" w:rsidR="00FF0AF4"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Autorizaţia de construire</w:t>
      </w:r>
      <w:r w:rsidR="00FF0AF4" w:rsidRPr="00DD6B59">
        <w:rPr>
          <w:rFonts w:asciiTheme="minorHAnsi" w:hAnsiTheme="minorHAnsi" w:cstheme="minorHAnsi"/>
          <w:sz w:val="24"/>
          <w:szCs w:val="24"/>
          <w:lang w:eastAsia="en-GB"/>
        </w:rPr>
        <w:t>;</w:t>
      </w:r>
    </w:p>
    <w:p w14:paraId="7998D1B5" w14:textId="77777777" w:rsidR="00FF0AF4"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Raportul privind stadiul fizic al investiţiei asumat de către reprezentantul legal al socitantului, de către dirigintele de şantier şi de către constructor</w:t>
      </w:r>
      <w:r w:rsidR="00FF0AF4" w:rsidRPr="00DD6B59">
        <w:rPr>
          <w:rFonts w:asciiTheme="minorHAnsi" w:hAnsiTheme="minorHAnsi" w:cstheme="minorHAnsi"/>
          <w:sz w:val="24"/>
          <w:szCs w:val="24"/>
          <w:lang w:eastAsia="en-GB"/>
        </w:rPr>
        <w:t>;</w:t>
      </w:r>
    </w:p>
    <w:p w14:paraId="6226433D" w14:textId="77777777" w:rsidR="008A1A23"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r w:rsidR="00FF0AF4" w:rsidRPr="00DD6B59">
        <w:rPr>
          <w:rFonts w:asciiTheme="minorHAnsi" w:hAnsiTheme="minorHAnsi" w:cstheme="minorHAnsi"/>
          <w:sz w:val="24"/>
          <w:szCs w:val="24"/>
          <w:lang w:eastAsia="en-GB"/>
        </w:rPr>
        <w:t>;</w:t>
      </w:r>
    </w:p>
    <w:p w14:paraId="22C02A2B" w14:textId="77777777" w:rsidR="00A926F8"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Proiectul tehnic.</w:t>
      </w:r>
      <w:bookmarkEnd w:id="208"/>
      <w:r w:rsidRPr="00DD6B59">
        <w:rPr>
          <w:rFonts w:asciiTheme="minorHAnsi" w:hAnsiTheme="minorHAnsi" w:cstheme="minorHAnsi"/>
          <w:sz w:val="24"/>
          <w:szCs w:val="24"/>
          <w:lang w:eastAsia="en-GB"/>
        </w:rPr>
        <w:t xml:space="preserve"> </w:t>
      </w:r>
    </w:p>
    <w:p w14:paraId="11A11C09" w14:textId="77777777" w:rsidR="00EA4485" w:rsidRPr="00DD6B59" w:rsidRDefault="00EA4485" w:rsidP="00A926F8">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3E5A041C" w14:textId="3731EEC0" w:rsidR="006762E7" w:rsidRPr="00DD6B59" w:rsidRDefault="006762E7" w:rsidP="00A926F8">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Se vor depune, de asemenea, documentele aferente procedurii privind </w:t>
      </w:r>
      <w:r w:rsidR="00A926F8" w:rsidRPr="00DD6B59">
        <w:rPr>
          <w:rFonts w:asciiTheme="minorHAnsi" w:hAnsiTheme="minorHAnsi" w:cstheme="minorHAnsi"/>
          <w:sz w:val="24"/>
          <w:szCs w:val="24"/>
          <w:lang w:eastAsia="en-GB"/>
        </w:rPr>
        <w:t>atribuirea contractului de lucrări, contractul de lucrări semnat, î</w:t>
      </w:r>
      <w:r w:rsidRPr="00DD6B59">
        <w:rPr>
          <w:rFonts w:asciiTheme="minorHAnsi" w:hAnsiTheme="minorHAnsi" w:cstheme="minorHAnsi"/>
          <w:sz w:val="24"/>
          <w:szCs w:val="24"/>
          <w:lang w:eastAsia="en-GB"/>
        </w:rPr>
        <w:t>nso</w:t>
      </w:r>
      <w:r w:rsidR="00A926F8" w:rsidRPr="00DD6B59">
        <w:rPr>
          <w:rFonts w:asciiTheme="minorHAnsi" w:hAnsiTheme="minorHAnsi" w:cstheme="minorHAnsi"/>
          <w:sz w:val="24"/>
          <w:szCs w:val="24"/>
          <w:lang w:eastAsia="en-GB"/>
        </w:rPr>
        <w:t>ţ</w:t>
      </w:r>
      <w:r w:rsidRPr="00DD6B59">
        <w:rPr>
          <w:rFonts w:asciiTheme="minorHAnsi" w:hAnsiTheme="minorHAnsi" w:cstheme="minorHAnsi"/>
          <w:sz w:val="24"/>
          <w:szCs w:val="24"/>
          <w:lang w:eastAsia="en-GB"/>
        </w:rPr>
        <w:t xml:space="preserve">it de anexe </w:t>
      </w:r>
      <w:r w:rsidR="00A926F8" w:rsidRPr="00DD6B59">
        <w:rPr>
          <w:rFonts w:asciiTheme="minorHAnsi" w:hAnsiTheme="minorHAnsi" w:cstheme="minorHAnsi"/>
          <w:sz w:val="24"/>
          <w:szCs w:val="24"/>
          <w:lang w:eastAsia="en-GB"/>
        </w:rPr>
        <w:t>ş</w:t>
      </w:r>
      <w:r w:rsidRPr="00DD6B59">
        <w:rPr>
          <w:rFonts w:asciiTheme="minorHAnsi" w:hAnsiTheme="minorHAnsi" w:cstheme="minorHAnsi"/>
          <w:sz w:val="24"/>
          <w:szCs w:val="24"/>
          <w:lang w:eastAsia="en-GB"/>
        </w:rPr>
        <w:t>i acte adi</w:t>
      </w:r>
      <w:r w:rsidR="00A926F8" w:rsidRPr="00DD6B59">
        <w:rPr>
          <w:rFonts w:asciiTheme="minorHAnsi" w:hAnsiTheme="minorHAnsi" w:cstheme="minorHAnsi"/>
          <w:sz w:val="24"/>
          <w:szCs w:val="24"/>
          <w:lang w:eastAsia="en-GB"/>
        </w:rPr>
        <w:t>ţ</w:t>
      </w:r>
      <w:r w:rsidRPr="00DD6B59">
        <w:rPr>
          <w:rFonts w:asciiTheme="minorHAnsi" w:hAnsiTheme="minorHAnsi" w:cstheme="minorHAnsi"/>
          <w:sz w:val="24"/>
          <w:szCs w:val="24"/>
          <w:lang w:eastAsia="en-GB"/>
        </w:rPr>
        <w:t xml:space="preserve">ionale la acesta (inclusiv </w:t>
      </w:r>
      <w:r w:rsidR="00A926F8" w:rsidRPr="00DD6B59">
        <w:rPr>
          <w:rFonts w:asciiTheme="minorHAnsi" w:hAnsiTheme="minorHAnsi" w:cstheme="minorHAnsi"/>
          <w:sz w:val="24"/>
          <w:szCs w:val="24"/>
          <w:lang w:eastAsia="en-GB"/>
        </w:rPr>
        <w:t>documentaţia î</w:t>
      </w:r>
      <w:r w:rsidRPr="00DD6B59">
        <w:rPr>
          <w:rFonts w:asciiTheme="minorHAnsi" w:hAnsiTheme="minorHAnsi" w:cstheme="minorHAnsi"/>
          <w:sz w:val="24"/>
          <w:szCs w:val="24"/>
          <w:lang w:eastAsia="en-GB"/>
        </w:rPr>
        <w:t>ntocmit</w:t>
      </w:r>
      <w:r w:rsidR="00A926F8"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 xml:space="preserve"> pentru fundamentarea semn</w:t>
      </w:r>
      <w:r w:rsidR="00A926F8"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rii actelor adi</w:t>
      </w:r>
      <w:r w:rsidR="00A926F8" w:rsidRPr="00DD6B59">
        <w:rPr>
          <w:rFonts w:asciiTheme="minorHAnsi" w:hAnsiTheme="minorHAnsi" w:cstheme="minorHAnsi"/>
          <w:sz w:val="24"/>
          <w:szCs w:val="24"/>
          <w:lang w:eastAsia="en-GB"/>
        </w:rPr>
        <w:t>ţ</w:t>
      </w:r>
      <w:r w:rsidRPr="00DD6B59">
        <w:rPr>
          <w:rFonts w:asciiTheme="minorHAnsi" w:hAnsiTheme="minorHAnsi" w:cstheme="minorHAnsi"/>
          <w:sz w:val="24"/>
          <w:szCs w:val="24"/>
          <w:lang w:eastAsia="en-GB"/>
        </w:rPr>
        <w:t xml:space="preserve">ionale). AM va verifica procedura de atribuire a contractului </w:t>
      </w:r>
      <w:r w:rsidR="00A926F8" w:rsidRPr="00DD6B59">
        <w:rPr>
          <w:rFonts w:asciiTheme="minorHAnsi" w:hAnsiTheme="minorHAnsi" w:cstheme="minorHAnsi"/>
          <w:sz w:val="24"/>
          <w:szCs w:val="24"/>
          <w:lang w:eastAsia="en-GB"/>
        </w:rPr>
        <w:t>ş</w:t>
      </w:r>
      <w:r w:rsidRPr="00DD6B59">
        <w:rPr>
          <w:rFonts w:asciiTheme="minorHAnsi" w:hAnsiTheme="minorHAnsi" w:cstheme="minorHAnsi"/>
          <w:sz w:val="24"/>
          <w:szCs w:val="24"/>
          <w:lang w:eastAsia="en-GB"/>
        </w:rPr>
        <w:t>i a actelor adi</w:t>
      </w:r>
      <w:r w:rsidR="00A926F8" w:rsidRPr="00DD6B59">
        <w:rPr>
          <w:rFonts w:asciiTheme="minorHAnsi" w:hAnsiTheme="minorHAnsi" w:cstheme="minorHAnsi"/>
          <w:sz w:val="24"/>
          <w:szCs w:val="24"/>
          <w:lang w:eastAsia="en-GB"/>
        </w:rPr>
        <w:t>ţ</w:t>
      </w:r>
      <w:r w:rsidRPr="00DD6B59">
        <w:rPr>
          <w:rFonts w:asciiTheme="minorHAnsi" w:hAnsiTheme="minorHAnsi" w:cstheme="minorHAnsi"/>
          <w:sz w:val="24"/>
          <w:szCs w:val="24"/>
          <w:lang w:eastAsia="en-GB"/>
        </w:rPr>
        <w:t>ionale, ca sub</w:t>
      </w:r>
      <w:r w:rsidR="00A926F8" w:rsidRPr="00DD6B59">
        <w:rPr>
          <w:rFonts w:asciiTheme="minorHAnsi" w:hAnsiTheme="minorHAnsi" w:cstheme="minorHAnsi"/>
          <w:sz w:val="24"/>
          <w:szCs w:val="24"/>
          <w:lang w:eastAsia="en-GB"/>
        </w:rPr>
        <w:t xml:space="preserve"> - </w:t>
      </w:r>
      <w:r w:rsidRPr="00DD6B59">
        <w:rPr>
          <w:rFonts w:asciiTheme="minorHAnsi" w:hAnsiTheme="minorHAnsi" w:cstheme="minorHAnsi"/>
          <w:sz w:val="24"/>
          <w:szCs w:val="24"/>
          <w:lang w:eastAsia="en-GB"/>
        </w:rPr>
        <w:t>etap</w:t>
      </w:r>
      <w:r w:rsidR="00A926F8" w:rsidRPr="00DD6B59">
        <w:rPr>
          <w:rFonts w:asciiTheme="minorHAnsi" w:hAnsiTheme="minorHAnsi" w:cstheme="minorHAnsi"/>
          <w:sz w:val="24"/>
          <w:szCs w:val="24"/>
          <w:lang w:eastAsia="en-GB"/>
        </w:rPr>
        <w:t>ă î</w:t>
      </w:r>
      <w:r w:rsidRPr="00DD6B59">
        <w:rPr>
          <w:rFonts w:asciiTheme="minorHAnsi" w:hAnsiTheme="minorHAnsi" w:cstheme="minorHAnsi"/>
          <w:sz w:val="24"/>
          <w:szCs w:val="24"/>
          <w:lang w:eastAsia="en-GB"/>
        </w:rPr>
        <w:t xml:space="preserve">n etapa de </w:t>
      </w:r>
      <w:r w:rsidR="007412AE" w:rsidRPr="00DD6B59">
        <w:rPr>
          <w:rFonts w:asciiTheme="minorHAnsi" w:hAnsiTheme="minorHAnsi" w:cstheme="minorHAnsi"/>
          <w:sz w:val="24"/>
          <w:szCs w:val="24"/>
          <w:lang w:eastAsia="en-GB"/>
        </w:rPr>
        <w:t>contractare</w:t>
      </w:r>
      <w:r w:rsidRPr="00DD6B59">
        <w:rPr>
          <w:rFonts w:asciiTheme="minorHAnsi" w:hAnsiTheme="minorHAnsi" w:cstheme="minorHAnsi"/>
          <w:sz w:val="24"/>
          <w:szCs w:val="24"/>
          <w:lang w:eastAsia="en-GB"/>
        </w:rPr>
        <w:t xml:space="preserve"> a proiectului.</w:t>
      </w:r>
    </w:p>
    <w:p w14:paraId="403F7ED5" w14:textId="77777777" w:rsidR="007412AE" w:rsidRPr="00DD6B59" w:rsidRDefault="007412A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7D24483C"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Pentru acest tip de proiecte nu există cerințele conform cărora</w:t>
      </w:r>
      <w:r w:rsidR="00FE3EA2"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p>
    <w:p w14:paraId="73F42A45" w14:textId="77777777" w:rsidR="00765EFE"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SF/DALI, după caz, sau proiectul tehnic să nu fi fost elaborat/ revizuit/ reactualizat cu mai mult de 2 ani înainte de data depunerii cererii de finanţare, </w:t>
      </w:r>
    </w:p>
    <w:p w14:paraId="790683D6" w14:textId="77777777" w:rsidR="00765EFE"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9F2D1B8" w14:textId="77777777" w:rsidR="00AD12B7" w:rsidRPr="00DD6B59" w:rsidRDefault="00AD12B7" w:rsidP="00484D40">
      <w:pPr>
        <w:tabs>
          <w:tab w:val="left" w:pos="567"/>
        </w:tabs>
        <w:spacing w:before="0" w:after="0"/>
        <w:jc w:val="both"/>
        <w:rPr>
          <w:rFonts w:asciiTheme="minorHAnsi" w:hAnsiTheme="minorHAnsi" w:cstheme="minorHAnsi"/>
          <w:b/>
          <w:bCs/>
          <w:sz w:val="24"/>
          <w:szCs w:val="24"/>
        </w:rPr>
      </w:pPr>
    </w:p>
    <w:p w14:paraId="63645197" w14:textId="0502D019" w:rsidR="00AD12B7" w:rsidRPr="00DD6B59" w:rsidRDefault="00AD12B7"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Documentațiile tehnico economice</w:t>
      </w:r>
      <w:r w:rsidR="006762E7" w:rsidRPr="00DD6B59">
        <w:rPr>
          <w:rFonts w:asciiTheme="minorHAnsi" w:hAnsiTheme="minorHAnsi" w:cstheme="minorHAnsi"/>
          <w:b/>
          <w:bCs/>
          <w:sz w:val="24"/>
          <w:szCs w:val="24"/>
        </w:rPr>
        <w:t>/documentatia proiectului</w:t>
      </w:r>
      <w:r w:rsidR="00821323" w:rsidRPr="00DD6B59">
        <w:rPr>
          <w:rFonts w:asciiTheme="minorHAnsi" w:hAnsiTheme="minorHAnsi" w:cstheme="minorHAnsi"/>
          <w:b/>
          <w:bCs/>
          <w:sz w:val="24"/>
          <w:szCs w:val="24"/>
        </w:rPr>
        <w:t xml:space="preserve"> </w:t>
      </w:r>
      <w:r w:rsidRPr="00DD6B59">
        <w:rPr>
          <w:rFonts w:asciiTheme="minorHAnsi" w:hAnsiTheme="minorHAnsi" w:cstheme="minorHAnsi"/>
          <w:b/>
          <w:bCs/>
          <w:sz w:val="24"/>
          <w:szCs w:val="24"/>
        </w:rPr>
        <w:t xml:space="preserve">trebuie să aibă integrate aspecte privind imunizarea la schimbările climatice </w:t>
      </w:r>
      <w:r w:rsidRPr="00DD6B5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A9AEE37" w14:textId="77777777" w:rsidR="00E4704A" w:rsidRPr="00DD6B59" w:rsidRDefault="00E4704A" w:rsidP="00484D40">
      <w:pPr>
        <w:tabs>
          <w:tab w:val="left" w:pos="567"/>
        </w:tabs>
        <w:spacing w:before="0" w:after="0"/>
        <w:jc w:val="both"/>
        <w:rPr>
          <w:rFonts w:asciiTheme="minorHAnsi" w:hAnsiTheme="minorHAnsi" w:cstheme="minorHAnsi"/>
          <w:sz w:val="24"/>
          <w:szCs w:val="24"/>
        </w:rPr>
      </w:pPr>
    </w:p>
    <w:p w14:paraId="44B17E16" w14:textId="77777777" w:rsidR="0020453D" w:rsidRPr="00DD6B59" w:rsidRDefault="0020453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DD6B59">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83EDE1E"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b/>
          <w:sz w:val="24"/>
          <w:szCs w:val="24"/>
        </w:rPr>
      </w:pPr>
    </w:p>
    <w:p w14:paraId="4EDC13B8" w14:textId="57464266"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Se va anexa un </w:t>
      </w:r>
      <w:r w:rsidRPr="00DD6B59">
        <w:rPr>
          <w:rFonts w:asciiTheme="minorHAnsi" w:hAnsiTheme="minorHAnsi" w:cstheme="minorHAnsi"/>
          <w:bCs/>
          <w:sz w:val="24"/>
          <w:szCs w:val="24"/>
        </w:rPr>
        <w:t>Deviz general centralizator</w:t>
      </w:r>
      <w:r w:rsidRPr="00DD6B59">
        <w:rPr>
          <w:rFonts w:asciiTheme="minorHAnsi" w:hAnsiTheme="minorHAnsi" w:cstheme="minorHAnsi"/>
          <w:sz w:val="24"/>
          <w:szCs w:val="24"/>
        </w:rPr>
        <w:t xml:space="preserve"> al componentelor </w:t>
      </w:r>
      <w:r w:rsidR="002C4890" w:rsidRPr="00DD6B59">
        <w:rPr>
          <w:rFonts w:asciiTheme="minorHAnsi" w:hAnsiTheme="minorHAnsi" w:cstheme="minorHAnsi"/>
          <w:sz w:val="24"/>
          <w:szCs w:val="24"/>
        </w:rPr>
        <w:t>C</w:t>
      </w:r>
      <w:r w:rsidRPr="00DD6B59">
        <w:rPr>
          <w:rFonts w:asciiTheme="minorHAnsi" w:hAnsiTheme="minorHAnsi" w:cstheme="minorHAnsi"/>
          <w:sz w:val="24"/>
          <w:szCs w:val="24"/>
        </w:rPr>
        <w:t xml:space="preserve">ererii de </w:t>
      </w:r>
      <w:r w:rsidR="002C4890" w:rsidRPr="00DD6B59">
        <w:rPr>
          <w:rFonts w:asciiTheme="minorHAnsi" w:hAnsiTheme="minorHAnsi" w:cstheme="minorHAnsi"/>
          <w:sz w:val="24"/>
          <w:szCs w:val="24"/>
        </w:rPr>
        <w:t>F</w:t>
      </w:r>
      <w:r w:rsidRPr="00DD6B59">
        <w:rPr>
          <w:rFonts w:asciiTheme="minorHAnsi" w:hAnsiTheme="minorHAnsi" w:cstheme="minorHAnsi"/>
          <w:sz w:val="24"/>
          <w:szCs w:val="24"/>
        </w:rPr>
        <w:t>inanțare, în cazul în care proiectul include mai multe clădiri.</w:t>
      </w:r>
    </w:p>
    <w:p w14:paraId="6BED461E"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09" w:name="_Hlk96420835"/>
      <w:r w:rsidRPr="00DD6B59">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8A7E9A8"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2CBB9624"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337BC130"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p>
    <w:p w14:paraId="2DAF2DAC" w14:textId="37E73300"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Pentru detalii se va avea în vedere modelul privind </w:t>
      </w:r>
      <w:r w:rsidRPr="00DD6B59">
        <w:rPr>
          <w:rFonts w:asciiTheme="minorHAnsi" w:hAnsiTheme="minorHAnsi" w:cstheme="minorHAnsi"/>
          <w:i/>
          <w:sz w:val="24"/>
          <w:szCs w:val="24"/>
        </w:rPr>
        <w:t xml:space="preserve">Lista de echipamente/lucrări/servicii  - Model </w:t>
      </w:r>
      <w:r w:rsidR="009C793A" w:rsidRPr="00DD6B59">
        <w:rPr>
          <w:rFonts w:asciiTheme="minorHAnsi" w:hAnsiTheme="minorHAnsi" w:cstheme="minorHAnsi"/>
          <w:i/>
          <w:sz w:val="24"/>
          <w:szCs w:val="24"/>
        </w:rPr>
        <w:t>F</w:t>
      </w:r>
      <w:r w:rsidRPr="00DD6B59">
        <w:rPr>
          <w:rFonts w:asciiTheme="minorHAnsi" w:hAnsiTheme="minorHAnsi" w:cstheme="minorHAnsi"/>
          <w:iCs/>
          <w:sz w:val="24"/>
          <w:szCs w:val="24"/>
        </w:rPr>
        <w:t xml:space="preserve">, anexa la prezentul Ghid, </w:t>
      </w:r>
      <w:r w:rsidRPr="00DD6B59">
        <w:rPr>
          <w:rFonts w:asciiTheme="minorHAnsi" w:hAnsiTheme="minorHAnsi" w:cstheme="minorHAnsi"/>
          <w:sz w:val="24"/>
          <w:szCs w:val="24"/>
        </w:rPr>
        <w:t xml:space="preserve"> cu încadrarea acestora pe secțiunea de cheltuieli eligibile /neeligibile, anexată la cererea de finanțare. </w:t>
      </w:r>
    </w:p>
    <w:p w14:paraId="3477F428"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p>
    <w:p w14:paraId="060C0B97" w14:textId="495CE43F"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w:t>
      </w:r>
      <w:r w:rsidR="00D50AA8" w:rsidRPr="00DD6B59">
        <w:rPr>
          <w:rFonts w:asciiTheme="minorHAnsi" w:hAnsiTheme="minorHAnsi" w:cstheme="minorHAnsi"/>
          <w:sz w:val="24"/>
          <w:szCs w:val="24"/>
        </w:rPr>
        <w:t>a</w:t>
      </w:r>
      <w:r w:rsidRPr="00DD6B59">
        <w:rPr>
          <w:rFonts w:asciiTheme="minorHAnsi" w:hAnsiTheme="minorHAnsi" w:cstheme="minorHAnsi"/>
          <w:sz w:val="24"/>
          <w:szCs w:val="24"/>
        </w:rPr>
        <w:t xml:space="preserve"> se vedea </w:t>
      </w:r>
      <w:r w:rsidRPr="00DD6B59">
        <w:rPr>
          <w:rFonts w:asciiTheme="minorHAnsi" w:hAnsiTheme="minorHAnsi" w:cstheme="minorHAnsi"/>
          <w:i/>
          <w:iCs/>
          <w:sz w:val="24"/>
          <w:szCs w:val="24"/>
        </w:rPr>
        <w:t xml:space="preserve">Modelul </w:t>
      </w:r>
      <w:r w:rsidR="009C793A" w:rsidRPr="00DD6B59">
        <w:rPr>
          <w:rFonts w:asciiTheme="minorHAnsi" w:hAnsiTheme="minorHAnsi" w:cstheme="minorHAnsi"/>
          <w:i/>
          <w:iCs/>
          <w:sz w:val="24"/>
          <w:szCs w:val="24"/>
        </w:rPr>
        <w:t>E</w:t>
      </w:r>
      <w:r w:rsidRPr="00DD6B59">
        <w:rPr>
          <w:rFonts w:asciiTheme="minorHAnsi" w:hAnsiTheme="minorHAnsi" w:cstheme="minorHAnsi"/>
          <w:i/>
          <w:iCs/>
          <w:sz w:val="24"/>
          <w:szCs w:val="24"/>
        </w:rPr>
        <w:t xml:space="preserve"> - Raport privind stadiul fizic al investiţiei la prezentul ghid</w:t>
      </w:r>
      <w:r w:rsidRPr="00DD6B59">
        <w:rPr>
          <w:rFonts w:asciiTheme="minorHAnsi" w:hAnsiTheme="minorHAnsi" w:cstheme="minorHAnsi"/>
          <w:sz w:val="24"/>
          <w:szCs w:val="24"/>
        </w:rPr>
        <w:t>).</w:t>
      </w:r>
      <w:r w:rsidR="00484D40" w:rsidRPr="00DD6B59">
        <w:rPr>
          <w:rFonts w:asciiTheme="minorHAnsi" w:hAnsiTheme="minorHAnsi" w:cstheme="minorHAnsi"/>
          <w:sz w:val="24"/>
          <w:szCs w:val="24"/>
        </w:rPr>
        <w:t xml:space="preserve"> </w:t>
      </w:r>
    </w:p>
    <w:p w14:paraId="1890DD66" w14:textId="2BF72CA1" w:rsidR="009564D7" w:rsidRPr="00DD6B59" w:rsidRDefault="009564D7"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Se va prezenta inclusiv </w:t>
      </w:r>
      <w:r w:rsidRPr="00DD6B59">
        <w:rPr>
          <w:rFonts w:asciiTheme="minorHAnsi" w:hAnsiTheme="minorHAnsi" w:cstheme="minorHAnsi"/>
          <w:i/>
          <w:iCs/>
          <w:sz w:val="24"/>
          <w:szCs w:val="24"/>
        </w:rPr>
        <w:t xml:space="preserve">Matricea de corelare între buget şi deviz, Model </w:t>
      </w:r>
      <w:r w:rsidR="009C793A" w:rsidRPr="00DD6B59">
        <w:rPr>
          <w:rFonts w:asciiTheme="minorHAnsi" w:hAnsiTheme="minorHAnsi" w:cstheme="minorHAnsi"/>
          <w:i/>
          <w:iCs/>
          <w:sz w:val="24"/>
          <w:szCs w:val="24"/>
        </w:rPr>
        <w:t>A</w:t>
      </w:r>
      <w:r w:rsidRPr="00DD6B59">
        <w:rPr>
          <w:rFonts w:asciiTheme="minorHAnsi" w:hAnsiTheme="minorHAnsi" w:cstheme="minorHAnsi"/>
          <w:sz w:val="24"/>
          <w:szCs w:val="24"/>
        </w:rPr>
        <w:t xml:space="preserve"> la prezentul ghid</w:t>
      </w:r>
    </w:p>
    <w:p w14:paraId="6558368F" w14:textId="77777777" w:rsidR="009564D7" w:rsidRPr="00DD6B59" w:rsidRDefault="009564D7" w:rsidP="00484D40">
      <w:pPr>
        <w:pStyle w:val="ListParagraph"/>
        <w:tabs>
          <w:tab w:val="left" w:pos="567"/>
        </w:tabs>
        <w:spacing w:before="0" w:after="0"/>
        <w:ind w:left="0"/>
        <w:jc w:val="both"/>
        <w:rPr>
          <w:rFonts w:asciiTheme="minorHAnsi" w:hAnsiTheme="minorHAnsi" w:cstheme="minorHAnsi"/>
          <w:sz w:val="24"/>
          <w:szCs w:val="24"/>
        </w:rPr>
      </w:pPr>
    </w:p>
    <w:p w14:paraId="1725543C" w14:textId="77777777" w:rsidR="00E70134" w:rsidRPr="00DD6B59" w:rsidRDefault="00E70134">
      <w:pPr>
        <w:pStyle w:val="ListParagraph"/>
        <w:numPr>
          <w:ilvl w:val="0"/>
          <w:numId w:val="12"/>
        </w:numPr>
        <w:tabs>
          <w:tab w:val="left" w:pos="567"/>
        </w:tabs>
        <w:spacing w:before="0" w:after="0"/>
        <w:ind w:left="0"/>
        <w:jc w:val="both"/>
        <w:rPr>
          <w:rFonts w:asciiTheme="minorHAnsi" w:hAnsiTheme="minorHAnsi" w:cstheme="minorHAnsi"/>
          <w:b/>
          <w:sz w:val="24"/>
          <w:szCs w:val="24"/>
          <w:highlight w:val="lightGray"/>
        </w:rPr>
      </w:pPr>
      <w:r w:rsidRPr="00DD6B59">
        <w:rPr>
          <w:rFonts w:asciiTheme="minorHAnsi" w:hAnsiTheme="minorHAnsi" w:cstheme="minorHAnsi"/>
          <w:b/>
          <w:sz w:val="24"/>
          <w:szCs w:val="24"/>
          <w:highlight w:val="lightGray"/>
        </w:rPr>
        <w:lastRenderedPageBreak/>
        <w:t>Centralizator privind justificarea costurilor și documentele justificative care au  stat la baza stabilirii costului aferent investiției</w:t>
      </w:r>
    </w:p>
    <w:p w14:paraId="1160B24E" w14:textId="774D8005" w:rsidR="00826536" w:rsidRPr="00DD6B59" w:rsidRDefault="00E70134" w:rsidP="00484D40">
      <w:pPr>
        <w:pStyle w:val="ListParagraph"/>
        <w:tabs>
          <w:tab w:val="left" w:pos="567"/>
        </w:tabs>
        <w:spacing w:before="0" w:after="0"/>
        <w:ind w:left="0"/>
        <w:jc w:val="both"/>
        <w:rPr>
          <w:rFonts w:asciiTheme="minorHAnsi" w:hAnsiTheme="minorHAnsi" w:cstheme="minorHAnsi"/>
          <w:sz w:val="24"/>
          <w:szCs w:val="24"/>
        </w:rPr>
      </w:pPr>
      <w:bookmarkStart w:id="210" w:name="_Hlk96423808"/>
      <w:r w:rsidRPr="00DD6B59">
        <w:rPr>
          <w:rFonts w:asciiTheme="minorHAnsi" w:hAnsiTheme="minorHAnsi" w:cstheme="minorHAnsi"/>
          <w:sz w:val="24"/>
          <w:szCs w:val="24"/>
        </w:rPr>
        <w:t>Se vor prezenta documente justificative care au stat la baza stabilirii costului aferent</w:t>
      </w:r>
      <w:bookmarkEnd w:id="210"/>
      <w:r w:rsidRPr="00DD6B59">
        <w:rPr>
          <w:rFonts w:asciiTheme="minorHAnsi" w:hAnsiTheme="minorHAnsi" w:cstheme="minorHAnsi"/>
          <w:sz w:val="24"/>
          <w:szCs w:val="24"/>
        </w:rPr>
        <w:t>, semnate de reprezentantul legal:oferte de preț echipamente/lucrări, liste de cantitați și prețuri unitare provenite din surse verificabile și obiective</w:t>
      </w:r>
      <w:r w:rsidR="00826536" w:rsidRPr="00DD6B59">
        <w:rPr>
          <w:rFonts w:asciiTheme="minorHAnsi" w:hAnsiTheme="minorHAnsi" w:cstheme="minorHAnsi"/>
          <w:sz w:val="24"/>
          <w:szCs w:val="24"/>
        </w:rPr>
        <w:t xml:space="preserve"> (</w:t>
      </w:r>
      <w:r w:rsidR="00826536" w:rsidRPr="00DD6B59">
        <w:rPr>
          <w:rFonts w:asciiTheme="minorHAnsi" w:hAnsiTheme="minorHAnsi" w:cstheme="minorHAnsi"/>
          <w:i/>
          <w:iCs/>
          <w:sz w:val="24"/>
          <w:szCs w:val="24"/>
        </w:rPr>
        <w:t xml:space="preserve">Model </w:t>
      </w:r>
      <w:r w:rsidR="009C793A" w:rsidRPr="00DD6B59">
        <w:rPr>
          <w:rFonts w:asciiTheme="minorHAnsi" w:hAnsiTheme="minorHAnsi" w:cstheme="minorHAnsi"/>
          <w:i/>
          <w:iCs/>
          <w:sz w:val="24"/>
          <w:szCs w:val="24"/>
        </w:rPr>
        <w:t>G</w:t>
      </w:r>
      <w:r w:rsidR="00826536" w:rsidRPr="00DD6B59">
        <w:rPr>
          <w:rFonts w:asciiTheme="minorHAnsi" w:hAnsiTheme="minorHAnsi" w:cstheme="minorHAnsi"/>
          <w:i/>
          <w:iCs/>
          <w:sz w:val="24"/>
          <w:szCs w:val="24"/>
        </w:rPr>
        <w:t>, Centralizator privind justificarea costurilor</w:t>
      </w:r>
      <w:r w:rsidR="00826536" w:rsidRPr="00DD6B59">
        <w:rPr>
          <w:rFonts w:asciiTheme="minorHAnsi" w:hAnsiTheme="minorHAnsi" w:cstheme="minorHAnsi"/>
          <w:sz w:val="24"/>
          <w:szCs w:val="24"/>
        </w:rPr>
        <w:t>)</w:t>
      </w:r>
      <w:r w:rsidR="002D1E2A" w:rsidRPr="00DD6B59">
        <w:rPr>
          <w:rFonts w:asciiTheme="minorHAnsi" w:hAnsiTheme="minorHAnsi" w:cstheme="minorHAnsi"/>
          <w:sz w:val="24"/>
          <w:szCs w:val="24"/>
        </w:rPr>
        <w:t>.</w:t>
      </w:r>
    </w:p>
    <w:p w14:paraId="783800BF" w14:textId="77777777" w:rsidR="0035602D" w:rsidRPr="00DD6B59" w:rsidRDefault="0035602D" w:rsidP="00484D40">
      <w:pPr>
        <w:pStyle w:val="ListParagraph"/>
        <w:tabs>
          <w:tab w:val="left" w:pos="567"/>
        </w:tabs>
        <w:spacing w:before="0" w:after="0"/>
        <w:ind w:left="0"/>
        <w:jc w:val="both"/>
        <w:rPr>
          <w:rFonts w:asciiTheme="minorHAnsi" w:hAnsiTheme="minorHAnsi" w:cstheme="minorHAnsi"/>
          <w:sz w:val="24"/>
          <w:szCs w:val="24"/>
        </w:rPr>
      </w:pPr>
    </w:p>
    <w:bookmarkEnd w:id="209"/>
    <w:p w14:paraId="66FEA285" w14:textId="60F4A500" w:rsidR="0020453D" w:rsidRPr="00DD6B59" w:rsidRDefault="0020453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DD6B59">
        <w:rPr>
          <w:rFonts w:asciiTheme="minorHAnsi" w:hAnsiTheme="minorHAnsi" w:cstheme="minorHAnsi"/>
          <w:b/>
          <w:bCs/>
          <w:sz w:val="24"/>
          <w:szCs w:val="24"/>
          <w:highlight w:val="lightGray"/>
        </w:rPr>
        <w:t>Certificatul de urbanism și, dacă e cazul, Autorizația de construire (emis/ă la nivel de proiect sau pentru fiecare componentă în parte din cadrul proiectului</w:t>
      </w:r>
      <w:r w:rsidR="0014757E" w:rsidRPr="00DD6B59">
        <w:rPr>
          <w:rFonts w:asciiTheme="minorHAnsi" w:hAnsiTheme="minorHAnsi" w:cstheme="minorHAnsi"/>
          <w:b/>
          <w:bCs/>
          <w:sz w:val="24"/>
          <w:szCs w:val="24"/>
          <w:highlight w:val="lightGray"/>
        </w:rPr>
        <w:t>)</w:t>
      </w:r>
    </w:p>
    <w:p w14:paraId="0E4F3D67"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11" w:name="_Hlk96421291"/>
      <w:r w:rsidRPr="00DD6B59">
        <w:rPr>
          <w:rFonts w:asciiTheme="minorHAnsi" w:hAnsiTheme="minorHAnsi" w:cstheme="minorHAnsi"/>
          <w:sz w:val="24"/>
          <w:szCs w:val="24"/>
        </w:rPr>
        <w:t xml:space="preserve">Certificatul de Urbanism va include în mod obligatoriu și lucrările de demolare, acolo unde este cazul.  </w:t>
      </w:r>
    </w:p>
    <w:p w14:paraId="10F35975" w14:textId="77777777" w:rsidR="00E4704A" w:rsidRPr="00DD6B59" w:rsidRDefault="00E4704A" w:rsidP="00484D40">
      <w:pPr>
        <w:pStyle w:val="ListParagraph"/>
        <w:tabs>
          <w:tab w:val="left" w:pos="567"/>
        </w:tabs>
        <w:spacing w:before="0" w:after="0"/>
        <w:ind w:left="0"/>
        <w:jc w:val="both"/>
        <w:rPr>
          <w:rFonts w:asciiTheme="minorHAnsi" w:hAnsiTheme="minorHAnsi" w:cstheme="minorHAnsi"/>
          <w:sz w:val="24"/>
          <w:szCs w:val="24"/>
        </w:rPr>
      </w:pPr>
      <w:bookmarkStart w:id="212" w:name="_Hlk96421173"/>
      <w:bookmarkEnd w:id="211"/>
    </w:p>
    <w:p w14:paraId="62BBAA74" w14:textId="210ABFC3"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w:t>
      </w:r>
      <w:r w:rsidR="00B123E7" w:rsidRPr="00DD6B59">
        <w:rPr>
          <w:rFonts w:asciiTheme="minorHAnsi" w:hAnsiTheme="minorHAnsi" w:cstheme="minorHAnsi"/>
          <w:sz w:val="24"/>
          <w:szCs w:val="24"/>
        </w:rPr>
        <w:t>n</w:t>
      </w:r>
      <w:r w:rsidRPr="00DD6B59">
        <w:rPr>
          <w:rFonts w:asciiTheme="minorHAnsi" w:hAnsiTheme="minorHAnsi" w:cstheme="minorHAnsi"/>
          <w:sz w:val="24"/>
          <w:szCs w:val="24"/>
        </w:rPr>
        <w:t xml:space="preserve">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346B7142" w14:textId="77777777" w:rsidR="00B123E7" w:rsidRPr="00DD6B59" w:rsidRDefault="00B123E7" w:rsidP="00484D40">
      <w:pPr>
        <w:pStyle w:val="ListParagraph"/>
        <w:tabs>
          <w:tab w:val="left" w:pos="567"/>
        </w:tabs>
        <w:spacing w:before="0" w:after="0"/>
        <w:ind w:left="0"/>
        <w:jc w:val="both"/>
        <w:rPr>
          <w:rFonts w:asciiTheme="minorHAnsi" w:hAnsiTheme="minorHAnsi" w:cstheme="minorHAnsi"/>
          <w:sz w:val="24"/>
          <w:szCs w:val="24"/>
        </w:rPr>
      </w:pPr>
    </w:p>
    <w:bookmarkEnd w:id="212"/>
    <w:p w14:paraId="5CEC53C6"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În cazul proiectelor care cuprind mai multe clădiri (componente), se poate anexa </w:t>
      </w:r>
    </w:p>
    <w:p w14:paraId="7156AD71" w14:textId="77777777" w:rsidR="0020453D" w:rsidRPr="00DD6B59" w:rsidRDefault="0020453D">
      <w:pPr>
        <w:pStyle w:val="ListParagraph"/>
        <w:numPr>
          <w:ilvl w:val="0"/>
          <w:numId w:val="6"/>
        </w:num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fie un singur certificat de urbanism/ o singură autorizație de construire la nivel de proiect, conform legislației în vigoare, </w:t>
      </w:r>
    </w:p>
    <w:p w14:paraId="2548B214" w14:textId="77777777" w:rsidR="0020453D" w:rsidRPr="00DD6B59" w:rsidRDefault="0020453D">
      <w:pPr>
        <w:pStyle w:val="ListParagraph"/>
        <w:numPr>
          <w:ilvl w:val="0"/>
          <w:numId w:val="6"/>
        </w:num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fie certificate de urbanism/ autorizații de construire distincte pentru fiecare clădire în parte din cadrul proiectului, conform legislației în vigoare (in  functie de Reglemenatrile in domeniul urbanismului)</w:t>
      </w:r>
    </w:p>
    <w:p w14:paraId="03E93526" w14:textId="77777777" w:rsidR="0020453D" w:rsidRPr="00DD6B59" w:rsidRDefault="00E4704A"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b/>
          <w:sz w:val="24"/>
          <w:szCs w:val="24"/>
        </w:rPr>
        <w:t>Notă</w:t>
      </w:r>
      <w:r w:rsidR="0020453D" w:rsidRPr="00DD6B59">
        <w:rPr>
          <w:rFonts w:asciiTheme="minorHAnsi" w:hAnsiTheme="minorHAnsi" w:cstheme="minorHAnsi"/>
          <w:b/>
          <w:sz w:val="24"/>
          <w:szCs w:val="24"/>
        </w:rPr>
        <w:t>!</w:t>
      </w:r>
      <w:r w:rsidR="0020453D" w:rsidRPr="00DD6B59">
        <w:rPr>
          <w:rFonts w:asciiTheme="minorHAnsi" w:hAnsiTheme="minorHAnsi" w:cstheme="minorHAns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4A89AE5"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p>
    <w:p w14:paraId="1EEB6407" w14:textId="7680B30E" w:rsidR="00E4704A" w:rsidRPr="00DD6B59" w:rsidRDefault="00C313D5"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Daca la cererea de finanțare se depune autorizația de construire valabilă la data depunerii cererii de finanțare, emisa pentru solicitant/lider de parteneriat sau partener, dup</w:t>
      </w:r>
      <w:r w:rsidR="008D771C" w:rsidRPr="00DD6B59">
        <w:rPr>
          <w:rFonts w:asciiTheme="minorHAnsi" w:hAnsiTheme="minorHAnsi" w:cstheme="minorHAnsi"/>
          <w:sz w:val="24"/>
          <w:szCs w:val="24"/>
        </w:rPr>
        <w:t>ă</w:t>
      </w:r>
      <w:r w:rsidRPr="00DD6B59">
        <w:rPr>
          <w:rFonts w:asciiTheme="minorHAnsi" w:hAnsiTheme="minorHAnsi" w:cstheme="minorHAnsi"/>
          <w:sz w:val="24"/>
          <w:szCs w:val="24"/>
        </w:rPr>
        <w:t xml:space="preserve"> caz, pentru obiectivul de investitii vizat de cererea de finantare, nu este necesară </w:t>
      </w:r>
      <w:r w:rsidR="008D771C" w:rsidRPr="00DD6B59">
        <w:rPr>
          <w:rFonts w:asciiTheme="minorHAnsi" w:hAnsiTheme="minorHAnsi" w:cstheme="minorHAnsi"/>
          <w:sz w:val="24"/>
          <w:szCs w:val="24"/>
        </w:rPr>
        <w:t>ş</w:t>
      </w:r>
      <w:r w:rsidRPr="00DD6B59">
        <w:rPr>
          <w:rFonts w:asciiTheme="minorHAnsi" w:hAnsiTheme="minorHAnsi" w:cstheme="minorHAnsi"/>
          <w:sz w:val="24"/>
          <w:szCs w:val="24"/>
        </w:rPr>
        <w:t>i nu se solicit</w:t>
      </w:r>
      <w:r w:rsidR="008D771C" w:rsidRPr="00DD6B59">
        <w:rPr>
          <w:rFonts w:asciiTheme="minorHAnsi" w:hAnsiTheme="minorHAnsi" w:cstheme="minorHAnsi"/>
          <w:sz w:val="24"/>
          <w:szCs w:val="24"/>
        </w:rPr>
        <w:t>ă</w:t>
      </w:r>
      <w:r w:rsidRPr="00DD6B59">
        <w:rPr>
          <w:rFonts w:asciiTheme="minorHAnsi" w:hAnsiTheme="minorHAnsi" w:cstheme="minorHAnsi"/>
          <w:sz w:val="24"/>
          <w:szCs w:val="24"/>
        </w:rPr>
        <w:t xml:space="preserve"> depunerea avizelor, acordurilor, certificatelor, autorizațiilor sau altor documente, inclusiv cele privind regimul de proprietate/dreptul real asupra imobilelor, infrastructurilor sau obiectivelor, care au stat la baza emiterii acesteia. Solicitantul are obligația să asigure valabilitatea autorizației de construire si corespondenta cu obiectivul finantat, dacă cererea de finanțare este selectată, la semnarea contractului de finanțare.</w:t>
      </w:r>
    </w:p>
    <w:p w14:paraId="47691C43" w14:textId="3E4F6AB0" w:rsidR="003A62A8" w:rsidRPr="00DD6B59" w:rsidRDefault="003A62A8"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La depunerea cer</w:t>
      </w:r>
      <w:r w:rsidR="00E5602F" w:rsidRPr="00DD6B59">
        <w:rPr>
          <w:rFonts w:asciiTheme="minorHAnsi" w:hAnsiTheme="minorHAnsi" w:cstheme="minorHAnsi"/>
          <w:sz w:val="24"/>
          <w:szCs w:val="24"/>
        </w:rPr>
        <w:t>erii de finanțare nu se solicită</w:t>
      </w:r>
      <w:r w:rsidRPr="00DD6B59">
        <w:rPr>
          <w:rFonts w:asciiTheme="minorHAnsi" w:hAnsiTheme="minorHAnsi" w:cstheme="minorHAnsi"/>
          <w:sz w:val="24"/>
          <w:szCs w:val="24"/>
        </w:rPr>
        <w:t xml:space="preserve"> depunerea avizelor, acordurilor, certificatelor, autorizațiilor sau altor documente care au stat la baza emiterii autorizație</w:t>
      </w:r>
      <w:r w:rsidR="00E5602F" w:rsidRPr="00DD6B59">
        <w:rPr>
          <w:rFonts w:asciiTheme="minorHAnsi" w:hAnsiTheme="minorHAnsi" w:cstheme="minorHAnsi"/>
          <w:sz w:val="24"/>
          <w:szCs w:val="24"/>
        </w:rPr>
        <w:t>i</w:t>
      </w:r>
      <w:r w:rsidRPr="00DD6B59">
        <w:rPr>
          <w:rFonts w:asciiTheme="minorHAnsi" w:hAnsiTheme="minorHAnsi" w:cstheme="minorHAnsi"/>
          <w:sz w:val="24"/>
          <w:szCs w:val="24"/>
        </w:rPr>
        <w:t xml:space="preserve"> de construire sau </w:t>
      </w:r>
      <w:r w:rsidRPr="00DD6B59">
        <w:rPr>
          <w:rFonts w:asciiTheme="minorHAnsi" w:hAnsiTheme="minorHAnsi" w:cstheme="minorHAnsi"/>
          <w:sz w:val="24"/>
          <w:szCs w:val="24"/>
        </w:rPr>
        <w:lastRenderedPageBreak/>
        <w:t xml:space="preserve">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266E0744" w14:textId="77777777" w:rsidR="00E4704A" w:rsidRPr="00DD6B59" w:rsidRDefault="00E4704A" w:rsidP="00484D40">
      <w:pPr>
        <w:pStyle w:val="ListParagraph"/>
        <w:tabs>
          <w:tab w:val="left" w:pos="567"/>
        </w:tabs>
        <w:spacing w:before="0" w:after="0"/>
        <w:ind w:left="0"/>
        <w:jc w:val="both"/>
        <w:rPr>
          <w:rFonts w:asciiTheme="minorHAnsi" w:hAnsiTheme="minorHAnsi" w:cstheme="minorHAnsi"/>
          <w:sz w:val="24"/>
          <w:szCs w:val="24"/>
        </w:rPr>
      </w:pPr>
    </w:p>
    <w:p w14:paraId="661975C5" w14:textId="11E793E1" w:rsidR="003A62A8" w:rsidRPr="00DD6B59" w:rsidRDefault="003A62A8"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F9B7F18" w14:textId="77777777" w:rsidR="00170071" w:rsidRPr="00DD6B59" w:rsidRDefault="00170071" w:rsidP="00484D40">
      <w:pPr>
        <w:pStyle w:val="ListParagraph"/>
        <w:tabs>
          <w:tab w:val="left" w:pos="567"/>
        </w:tabs>
        <w:spacing w:before="0" w:after="0"/>
        <w:ind w:left="0"/>
        <w:jc w:val="both"/>
        <w:rPr>
          <w:rFonts w:asciiTheme="minorHAnsi" w:hAnsiTheme="minorHAnsi" w:cstheme="minorHAnsi"/>
          <w:sz w:val="24"/>
          <w:szCs w:val="24"/>
        </w:rPr>
      </w:pPr>
    </w:p>
    <w:p w14:paraId="7419FA9B" w14:textId="40A0D7D0" w:rsidR="00170071" w:rsidRPr="00DD6B59" w:rsidRDefault="00170071">
      <w:pPr>
        <w:pStyle w:val="ListParagraph"/>
        <w:numPr>
          <w:ilvl w:val="0"/>
          <w:numId w:val="12"/>
        </w:numPr>
        <w:autoSpaceDE w:val="0"/>
        <w:autoSpaceDN w:val="0"/>
        <w:adjustRightInd w:val="0"/>
        <w:spacing w:before="0" w:after="0"/>
        <w:ind w:left="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Hotărârea/Decizia (Hotărârile/Deciziile partenerilor) de aprobare a documentaţiei tehnico-economice (faza SF/DALI sau PT) şi a indicatorilor tehnico-economici, model D la prezentul ghid</w:t>
      </w:r>
    </w:p>
    <w:p w14:paraId="23B00159" w14:textId="77777777" w:rsidR="00170071" w:rsidRPr="00DD6B59"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Hotărârea/decizia de aprobare a indicatorilor tehnico-economici semnată de către persoana care are dreptul conform actelor de constituire să reprezinte legal solicitantul şi să semneze în numele acesteia. </w:t>
      </w:r>
    </w:p>
    <w:p w14:paraId="323082AF" w14:textId="77777777" w:rsidR="00170071" w:rsidRPr="00DD6B59"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proiectelor depuse în parteneriat, hotărârea/decizia de aprobare a documentației tehnico-economice și a indicatorilor tehnico-economici va fi depusă de către toţi partenerii. </w:t>
      </w:r>
    </w:p>
    <w:p w14:paraId="0A1234C4" w14:textId="77777777" w:rsidR="00170071" w:rsidRPr="00DD6B59"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777EF7BA" w14:textId="77777777" w:rsidR="00170071" w:rsidRPr="00DD6B59" w:rsidRDefault="00170071" w:rsidP="00170071">
      <w:pPr>
        <w:autoSpaceDE w:val="0"/>
        <w:autoSpaceDN w:val="0"/>
        <w:adjustRightInd w:val="0"/>
        <w:spacing w:before="0" w:after="0"/>
        <w:jc w:val="both"/>
        <w:rPr>
          <w:rFonts w:asciiTheme="minorHAnsi" w:hAnsiTheme="minorHAnsi" w:cstheme="minorHAnsi"/>
          <w:sz w:val="24"/>
          <w:szCs w:val="24"/>
          <w:lang w:eastAsia="en-GB"/>
        </w:rPr>
      </w:pPr>
    </w:p>
    <w:p w14:paraId="5CF28112" w14:textId="77777777" w:rsidR="00170071" w:rsidRPr="00DD6B59"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1DC77BEC" w14:textId="14C3F64F" w:rsidR="00170071" w:rsidRPr="00DD6B59" w:rsidRDefault="00170071" w:rsidP="00255437">
      <w:pPr>
        <w:pStyle w:val="ListParagraph"/>
        <w:spacing w:before="0" w:after="0"/>
        <w:ind w:left="0"/>
        <w:jc w:val="both"/>
        <w:rPr>
          <w:rFonts w:asciiTheme="minorHAnsi" w:hAnsiTheme="minorHAnsi" w:cstheme="minorHAnsi"/>
          <w:strike/>
          <w:sz w:val="24"/>
          <w:szCs w:val="24"/>
          <w:lang w:eastAsia="en-GB"/>
        </w:rPr>
      </w:pPr>
      <w:r w:rsidRPr="00DD6B59">
        <w:rPr>
          <w:rFonts w:asciiTheme="minorHAnsi" w:hAnsiTheme="minorHAnsi" w:cstheme="minorHAnsi"/>
          <w:sz w:val="24"/>
          <w:szCs w:val="24"/>
          <w:lang w:eastAsia="en-GB"/>
        </w:rPr>
        <w:t>Hotărârea/decizia/ordinul de aprobare a indicatorilor tehnico-economici se va corela cu cea mai recentă documentație (DALI/PT/Contract de lucrări încheiat) anexată la cererea de finanțare</w:t>
      </w:r>
      <w:r w:rsidR="001A1ADD"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p>
    <w:p w14:paraId="08E9C4C9" w14:textId="77777777" w:rsidR="00170071" w:rsidRPr="00DD6B59" w:rsidRDefault="00170071" w:rsidP="00170071">
      <w:pPr>
        <w:spacing w:before="0" w:after="0"/>
        <w:contextualSpacing/>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3A35E9F7" w14:textId="3CCCF4C3" w:rsidR="00C91900" w:rsidRPr="00DD6B59" w:rsidRDefault="00C91900" w:rsidP="00C91900">
      <w:pPr>
        <w:jc w:val="both"/>
        <w:rPr>
          <w:rFonts w:asciiTheme="minorHAnsi" w:eastAsia="Times New Roman" w:hAnsiTheme="minorHAnsi" w:cstheme="minorHAnsi"/>
          <w:sz w:val="24"/>
          <w:szCs w:val="24"/>
          <w:highlight w:val="lightGray"/>
        </w:rPr>
      </w:pPr>
      <w:r w:rsidRPr="00DD6B59">
        <w:rPr>
          <w:rFonts w:asciiTheme="minorHAnsi" w:eastAsia="Times New Roman" w:hAnsiTheme="minorHAnsi" w:cstheme="minorHAnsi"/>
          <w:sz w:val="24"/>
          <w:szCs w:val="24"/>
          <w:highlight w:val="lightGray"/>
        </w:rPr>
        <w:t>1</w:t>
      </w:r>
      <w:r w:rsidR="00170071" w:rsidRPr="00DD6B59">
        <w:rPr>
          <w:rFonts w:asciiTheme="minorHAnsi" w:eastAsia="Times New Roman" w:hAnsiTheme="minorHAnsi" w:cstheme="minorHAnsi"/>
          <w:sz w:val="24"/>
          <w:szCs w:val="24"/>
          <w:highlight w:val="lightGray"/>
        </w:rPr>
        <w:t>2</w:t>
      </w:r>
      <w:r w:rsidRPr="00DD6B59">
        <w:rPr>
          <w:rFonts w:asciiTheme="minorHAnsi" w:eastAsia="Times New Roman" w:hAnsiTheme="minorHAnsi" w:cstheme="minorHAnsi"/>
          <w:sz w:val="24"/>
          <w:szCs w:val="24"/>
          <w:highlight w:val="lightGray"/>
        </w:rPr>
        <w:t xml:space="preserve">. </w:t>
      </w:r>
      <w:r w:rsidRPr="00DD6B59">
        <w:rPr>
          <w:rFonts w:asciiTheme="minorHAnsi" w:hAnsiTheme="minorHAnsi" w:cstheme="minorHAnsi"/>
          <w:sz w:val="24"/>
          <w:szCs w:val="24"/>
          <w:highlight w:val="lightGray"/>
          <w:lang w:eastAsia="en-GB"/>
        </w:rPr>
        <w:t xml:space="preserve">(dacă e cazul) </w:t>
      </w:r>
      <w:r w:rsidRPr="00DD6B59">
        <w:rPr>
          <w:rFonts w:asciiTheme="minorHAnsi" w:hAnsiTheme="minorHAnsi" w:cstheme="minorHAnsi"/>
          <w:b/>
          <w:bCs/>
          <w:sz w:val="24"/>
          <w:szCs w:val="24"/>
          <w:highlight w:val="lightGray"/>
          <w:lang w:eastAsia="en-GB"/>
        </w:rPr>
        <w:t xml:space="preserve">Hotărârea/Decizia de aprobare a proiectului și a cheltuielilor legate de proiect - se depune la momentul depunerii cererii de finanțare </w:t>
      </w:r>
      <w:r w:rsidRPr="00DD6B59">
        <w:rPr>
          <w:rFonts w:asciiTheme="minorHAnsi" w:hAnsiTheme="minorHAnsi" w:cstheme="minorHAnsi"/>
          <w:b/>
          <w:bCs/>
          <w:i/>
          <w:iCs/>
          <w:sz w:val="24"/>
          <w:szCs w:val="24"/>
          <w:highlight w:val="lightGray"/>
          <w:lang w:eastAsia="en-GB"/>
        </w:rPr>
        <w:t>doar în cazul proiectelor de investiții pentru care execuția de lucrări a fost demarată, însă investițiile nu au fost încheiate în mod fizic</w:t>
      </w:r>
      <w:r w:rsidR="001A1ADD" w:rsidRPr="00DD6B59">
        <w:rPr>
          <w:rFonts w:asciiTheme="minorHAnsi" w:hAnsiTheme="minorHAnsi" w:cstheme="minorHAnsi"/>
          <w:b/>
          <w:bCs/>
          <w:i/>
          <w:iCs/>
          <w:sz w:val="24"/>
          <w:szCs w:val="24"/>
          <w:highlight w:val="lightGray"/>
          <w:lang w:eastAsia="en-GB"/>
        </w:rPr>
        <w:t>.</w:t>
      </w:r>
      <w:r w:rsidRPr="00DD6B59">
        <w:rPr>
          <w:rFonts w:asciiTheme="minorHAnsi" w:hAnsiTheme="minorHAnsi" w:cstheme="minorHAnsi"/>
          <w:b/>
          <w:bCs/>
          <w:i/>
          <w:iCs/>
          <w:sz w:val="24"/>
          <w:szCs w:val="24"/>
          <w:highlight w:val="lightGray"/>
          <w:lang w:eastAsia="en-GB"/>
        </w:rPr>
        <w:t xml:space="preserve"> </w:t>
      </w:r>
    </w:p>
    <w:p w14:paraId="415D89EA" w14:textId="77777777" w:rsidR="00C91900" w:rsidRPr="00DD6B59" w:rsidRDefault="00C91900" w:rsidP="00C91900">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Acest document se depune și </w:t>
      </w:r>
      <w:r w:rsidRPr="00DD6B59">
        <w:rPr>
          <w:rFonts w:asciiTheme="minorHAnsi" w:hAnsiTheme="minorHAnsi" w:cstheme="minorHAnsi"/>
          <w:i/>
          <w:iCs/>
          <w:sz w:val="24"/>
          <w:szCs w:val="24"/>
          <w:lang w:eastAsia="en-GB"/>
        </w:rPr>
        <w:t xml:space="preserve">în cazul în care s-a atribuit contractul de lucrări înainte de depunerea cererii de finanțare. </w:t>
      </w:r>
    </w:p>
    <w:p w14:paraId="3C80A00A" w14:textId="3A64818D" w:rsidR="00C91900" w:rsidRPr="00DD6B59" w:rsidRDefault="00C91900" w:rsidP="00C91900">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În cazul proiectelor implementate în parteneriat, toți membrii parteneriatului vor depune această hotărâre (se va vedea Model C - </w:t>
      </w:r>
      <w:r w:rsidRPr="00DD6B59">
        <w:rPr>
          <w:rFonts w:asciiTheme="minorHAnsi" w:hAnsiTheme="minorHAnsi" w:cstheme="minorHAnsi"/>
          <w:iCs/>
          <w:sz w:val="24"/>
          <w:szCs w:val="24"/>
          <w:lang w:eastAsia="en-GB"/>
        </w:rPr>
        <w:t xml:space="preserve">Model orientativ de </w:t>
      </w:r>
      <w:r w:rsidR="00D227E0" w:rsidRPr="00DD6B59">
        <w:rPr>
          <w:rFonts w:asciiTheme="minorHAnsi" w:hAnsiTheme="minorHAnsi" w:cstheme="minorHAnsi"/>
          <w:iCs/>
          <w:sz w:val="24"/>
          <w:szCs w:val="24"/>
          <w:lang w:eastAsia="en-GB"/>
        </w:rPr>
        <w:t>H</w:t>
      </w:r>
      <w:r w:rsidRPr="00DD6B59">
        <w:rPr>
          <w:rFonts w:asciiTheme="minorHAnsi" w:hAnsiTheme="minorHAnsi" w:cstheme="minorHAnsi"/>
          <w:iCs/>
          <w:sz w:val="24"/>
          <w:szCs w:val="24"/>
          <w:lang w:eastAsia="en-GB"/>
        </w:rPr>
        <w:t>otărâre de aprobare a proiectului, anexat ghidului solicitantului</w:t>
      </w:r>
      <w:r w:rsidRPr="00DD6B59">
        <w:rPr>
          <w:rFonts w:asciiTheme="minorHAnsi" w:hAnsiTheme="minorHAnsi" w:cstheme="minorHAnsi"/>
          <w:sz w:val="24"/>
          <w:szCs w:val="24"/>
          <w:lang w:eastAsia="en-GB"/>
        </w:rPr>
        <w:t>)</w:t>
      </w:r>
    </w:p>
    <w:p w14:paraId="7C20E82A" w14:textId="77777777" w:rsidR="00DB4847" w:rsidRPr="00DD6B59" w:rsidRDefault="00DB4847" w:rsidP="00484D40">
      <w:pPr>
        <w:pStyle w:val="ListParagraph"/>
        <w:tabs>
          <w:tab w:val="left" w:pos="567"/>
        </w:tabs>
        <w:spacing w:before="0" w:after="0"/>
        <w:ind w:left="0"/>
        <w:jc w:val="both"/>
        <w:rPr>
          <w:rFonts w:asciiTheme="minorHAnsi" w:hAnsiTheme="minorHAnsi" w:cstheme="minorHAnsi"/>
          <w:sz w:val="24"/>
          <w:szCs w:val="24"/>
        </w:rPr>
      </w:pPr>
    </w:p>
    <w:p w14:paraId="08683460" w14:textId="13C692FA" w:rsidR="0020453D" w:rsidRPr="00DD6B59" w:rsidRDefault="00170071" w:rsidP="00492660">
      <w:pPr>
        <w:tabs>
          <w:tab w:val="left" w:pos="851"/>
        </w:tabs>
        <w:autoSpaceDE w:val="0"/>
        <w:autoSpaceDN w:val="0"/>
        <w:adjustRightInd w:val="0"/>
        <w:spacing w:before="0" w:after="0"/>
        <w:jc w:val="both"/>
        <w:rPr>
          <w:rFonts w:asciiTheme="minorHAnsi" w:hAnsiTheme="minorHAnsi" w:cstheme="minorHAnsi"/>
          <w:b/>
          <w:bCs/>
          <w:sz w:val="24"/>
          <w:szCs w:val="24"/>
          <w:highlight w:val="lightGray"/>
          <w:lang w:eastAsia="en-GB"/>
        </w:rPr>
      </w:pPr>
      <w:r w:rsidRPr="00DD6B59">
        <w:rPr>
          <w:rFonts w:asciiTheme="minorHAnsi" w:hAnsiTheme="minorHAnsi" w:cstheme="minorHAnsi"/>
          <w:b/>
          <w:bCs/>
          <w:sz w:val="24"/>
          <w:szCs w:val="24"/>
          <w:highlight w:val="lightGray"/>
          <w:lang w:eastAsia="en-GB"/>
        </w:rPr>
        <w:t>13.</w:t>
      </w:r>
      <w:r w:rsidR="00492660" w:rsidRPr="00DD6B59">
        <w:rPr>
          <w:rFonts w:asciiTheme="minorHAnsi" w:hAnsiTheme="minorHAnsi" w:cstheme="minorHAnsi"/>
          <w:b/>
          <w:bCs/>
          <w:sz w:val="24"/>
          <w:szCs w:val="24"/>
          <w:highlight w:val="lightGray"/>
          <w:lang w:eastAsia="en-GB"/>
        </w:rPr>
        <w:t xml:space="preserve">         </w:t>
      </w:r>
      <w:r w:rsidR="0020453D" w:rsidRPr="00DD6B59">
        <w:rPr>
          <w:rFonts w:asciiTheme="minorHAnsi" w:hAnsiTheme="minorHAnsi" w:cstheme="minorHAnsi"/>
          <w:b/>
          <w:bCs/>
          <w:sz w:val="24"/>
          <w:szCs w:val="24"/>
          <w:highlight w:val="lightGray"/>
          <w:lang w:eastAsia="en-GB"/>
        </w:rPr>
        <w:t xml:space="preserve">Raportul privind stadiul fizic al investiţiei </w:t>
      </w:r>
    </w:p>
    <w:p w14:paraId="20ADE96B" w14:textId="5BDD8DB5" w:rsidR="0020453D" w:rsidRPr="00DD6B59" w:rsidRDefault="0020453D" w:rsidP="00492660">
      <w:pPr>
        <w:pStyle w:val="ListParagraph"/>
        <w:tabs>
          <w:tab w:val="left" w:pos="567"/>
          <w:tab w:val="left" w:pos="851"/>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w:t>
      </w:r>
      <w:r w:rsidR="006E3F51" w:rsidRPr="00DD6B59">
        <w:rPr>
          <w:rFonts w:asciiTheme="minorHAnsi" w:hAnsiTheme="minorHAnsi" w:cstheme="minorHAnsi"/>
          <w:sz w:val="24"/>
          <w:szCs w:val="24"/>
          <w:lang w:eastAsia="en-GB"/>
        </w:rPr>
        <w:t>R</w:t>
      </w:r>
      <w:r w:rsidRPr="00DD6B59">
        <w:rPr>
          <w:rFonts w:asciiTheme="minorHAnsi" w:hAnsiTheme="minorHAnsi" w:cstheme="minorHAnsi"/>
          <w:sz w:val="24"/>
          <w:szCs w:val="24"/>
          <w:lang w:eastAsia="en-GB"/>
        </w:rPr>
        <w:t xml:space="preserve">aport privind stadiul fizic al lucrărilor asumat de către reprezentantul legal al solicitantului, de către dirigintele de şantier şi de către constructor (Modelul </w:t>
      </w:r>
      <w:r w:rsidR="001A758A" w:rsidRPr="00DD6B59">
        <w:rPr>
          <w:rFonts w:asciiTheme="minorHAnsi" w:hAnsiTheme="minorHAnsi" w:cstheme="minorHAnsi"/>
          <w:sz w:val="24"/>
          <w:szCs w:val="24"/>
          <w:lang w:eastAsia="en-GB"/>
        </w:rPr>
        <w:t>E</w:t>
      </w:r>
      <w:r w:rsidRPr="00DD6B59">
        <w:rPr>
          <w:rFonts w:asciiTheme="minorHAnsi" w:hAnsiTheme="minorHAnsi" w:cstheme="minorHAnsi"/>
          <w:sz w:val="24"/>
          <w:szCs w:val="24"/>
          <w:lang w:eastAsia="en-GB"/>
        </w:rPr>
        <w:t xml:space="preserve"> la prezentul ghid). Raportul respectiv va fi însoţit de devize generale detaliate ale: lucrărilor executate şi platite, lucrarilor executate şi neplătite şi respectiv lucrărilor rămase de executat.</w:t>
      </w:r>
    </w:p>
    <w:p w14:paraId="4AE07D98" w14:textId="77777777" w:rsidR="003575ED" w:rsidRPr="00DD6B59" w:rsidRDefault="003575ED" w:rsidP="00492660">
      <w:pPr>
        <w:pStyle w:val="ListParagraph"/>
        <w:tabs>
          <w:tab w:val="left" w:pos="567"/>
          <w:tab w:val="left" w:pos="851"/>
        </w:tabs>
        <w:spacing w:before="0" w:after="0"/>
        <w:ind w:left="0"/>
        <w:jc w:val="both"/>
        <w:rPr>
          <w:rFonts w:asciiTheme="minorHAnsi" w:hAnsiTheme="minorHAnsi" w:cstheme="minorHAnsi"/>
          <w:sz w:val="24"/>
          <w:szCs w:val="24"/>
        </w:rPr>
      </w:pPr>
    </w:p>
    <w:p w14:paraId="58B4DAFF" w14:textId="320B6696" w:rsidR="007412AE" w:rsidRPr="00DD6B59" w:rsidRDefault="007412AE">
      <w:pPr>
        <w:pStyle w:val="ListParagraph"/>
        <w:numPr>
          <w:ilvl w:val="0"/>
          <w:numId w:val="65"/>
        </w:numPr>
        <w:tabs>
          <w:tab w:val="left" w:pos="851"/>
        </w:tabs>
        <w:ind w:left="0" w:firstLine="0"/>
        <w:jc w:val="both"/>
        <w:rPr>
          <w:rFonts w:asciiTheme="minorHAnsi" w:eastAsia="Times New Roman" w:hAnsiTheme="minorHAnsi" w:cstheme="minorHAnsi"/>
          <w:bCs/>
          <w:snapToGrid w:val="0"/>
          <w:sz w:val="24"/>
          <w:szCs w:val="24"/>
          <w:highlight w:val="lightGray"/>
          <w:lang w:eastAsia="en-GB"/>
        </w:rPr>
      </w:pPr>
      <w:r w:rsidRPr="00DD6B59">
        <w:rPr>
          <w:rFonts w:asciiTheme="minorHAnsi" w:eastAsia="Times New Roman" w:hAnsiTheme="minorHAnsi" w:cstheme="minorHAnsi"/>
          <w:b/>
          <w:bCs/>
          <w:snapToGrid w:val="0"/>
          <w:sz w:val="24"/>
          <w:szCs w:val="24"/>
          <w:highlight w:val="lightGray"/>
          <w:lang w:eastAsia="en-GB"/>
        </w:rPr>
        <w:t>Decizia etapei de încadrare a proiectului în procedura de evaluare a impactului asupra mediului</w:t>
      </w:r>
      <w:r w:rsidRPr="00DD6B59">
        <w:rPr>
          <w:rFonts w:asciiTheme="minorHAnsi" w:eastAsia="Times New Roman" w:hAnsiTheme="minorHAnsi" w:cstheme="minorHAnsi"/>
          <w:bCs/>
          <w:snapToGrid w:val="0"/>
          <w:sz w:val="24"/>
          <w:szCs w:val="24"/>
          <w:highlight w:val="lightGray"/>
          <w:lang w:eastAsia="en-GB"/>
        </w:rPr>
        <w:t xml:space="preserve">, sau </w:t>
      </w:r>
      <w:r w:rsidRPr="00DD6B59">
        <w:rPr>
          <w:rFonts w:asciiTheme="minorHAnsi" w:eastAsia="Times New Roman" w:hAnsiTheme="minorHAnsi" w:cstheme="minorHAnsi"/>
          <w:b/>
          <w:bCs/>
          <w:snapToGrid w:val="0"/>
          <w:sz w:val="24"/>
          <w:szCs w:val="24"/>
          <w:highlight w:val="lightGray"/>
          <w:lang w:eastAsia="en-GB"/>
        </w:rPr>
        <w:t>Clasarea notific</w:t>
      </w:r>
      <w:r w:rsidR="00495AAA" w:rsidRPr="00DD6B59">
        <w:rPr>
          <w:rFonts w:asciiTheme="minorHAnsi" w:eastAsia="Times New Roman" w:hAnsiTheme="minorHAnsi" w:cstheme="minorHAnsi"/>
          <w:b/>
          <w:bCs/>
          <w:snapToGrid w:val="0"/>
          <w:sz w:val="24"/>
          <w:szCs w:val="24"/>
          <w:highlight w:val="lightGray"/>
          <w:lang w:eastAsia="en-GB"/>
        </w:rPr>
        <w:t>ă</w:t>
      </w:r>
      <w:r w:rsidRPr="00DD6B59">
        <w:rPr>
          <w:rFonts w:asciiTheme="minorHAnsi" w:eastAsia="Times New Roman" w:hAnsiTheme="minorHAnsi" w:cstheme="minorHAnsi"/>
          <w:b/>
          <w:bCs/>
          <w:snapToGrid w:val="0"/>
          <w:sz w:val="24"/>
          <w:szCs w:val="24"/>
          <w:highlight w:val="lightGray"/>
          <w:lang w:eastAsia="en-GB"/>
        </w:rPr>
        <w:t>rii</w:t>
      </w:r>
      <w:r w:rsidRPr="00DD6B59">
        <w:rPr>
          <w:rFonts w:asciiTheme="minorHAnsi" w:eastAsia="Times New Roman" w:hAnsiTheme="minorHAnsi" w:cstheme="minorHAnsi"/>
          <w:bCs/>
          <w:snapToGrid w:val="0"/>
          <w:sz w:val="24"/>
          <w:szCs w:val="24"/>
          <w:highlight w:val="lightGray"/>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2D424014" w14:textId="77777777" w:rsidR="007412AE" w:rsidRPr="00DD6B59" w:rsidRDefault="007412AE" w:rsidP="007412AE">
      <w:pPr>
        <w:spacing w:before="0" w:after="0"/>
        <w:jc w:val="both"/>
        <w:rPr>
          <w:rFonts w:asciiTheme="minorHAnsi" w:eastAsia="Times New Roman" w:hAnsiTheme="minorHAnsi" w:cstheme="minorHAnsi"/>
          <w:i/>
          <w:iCs/>
          <w:sz w:val="24"/>
          <w:szCs w:val="24"/>
          <w:lang w:eastAsia="en-GB"/>
        </w:rPr>
      </w:pPr>
    </w:p>
    <w:p w14:paraId="61A11821" w14:textId="77777777" w:rsidR="007412AE" w:rsidRPr="00DD6B59" w:rsidRDefault="007412AE" w:rsidP="007412AE">
      <w:pPr>
        <w:spacing w:before="0" w:after="0"/>
        <w:jc w:val="both"/>
        <w:rPr>
          <w:rFonts w:asciiTheme="minorHAnsi" w:hAnsiTheme="minorHAnsi" w:cstheme="minorHAnsi"/>
          <w:b/>
          <w:i/>
          <w:sz w:val="24"/>
          <w:szCs w:val="24"/>
          <w:lang w:eastAsia="en-GB"/>
        </w:rPr>
      </w:pPr>
      <w:r w:rsidRPr="00DD6B59">
        <w:rPr>
          <w:rFonts w:asciiTheme="minorHAnsi" w:hAnsiTheme="minorHAnsi" w:cstheme="minorHAnsi"/>
          <w:b/>
          <w:i/>
          <w:sz w:val="24"/>
          <w:szCs w:val="24"/>
          <w:lang w:eastAsia="en-GB"/>
        </w:rPr>
        <w:t>a) Pentru proiectele/obiectele de investiţii pentru care execuţia fizică de lucrări nu a fost demarată la data depunerii cererii de finanţare</w:t>
      </w:r>
    </w:p>
    <w:p w14:paraId="7C279429" w14:textId="77777777" w:rsidR="007412AE" w:rsidRPr="00DD6B59" w:rsidRDefault="007412AE" w:rsidP="007412AE">
      <w:pPr>
        <w:tabs>
          <w:tab w:val="num" w:pos="567"/>
        </w:tabs>
        <w:spacing w:before="0" w:after="0"/>
        <w:jc w:val="both"/>
        <w:rPr>
          <w:rFonts w:asciiTheme="minorHAnsi" w:hAnsiTheme="minorHAnsi" w:cstheme="minorHAnsi"/>
          <w:i/>
          <w:sz w:val="24"/>
          <w:szCs w:val="24"/>
          <w:lang w:eastAsia="en-GB"/>
        </w:rPr>
      </w:pPr>
    </w:p>
    <w:p w14:paraId="156BD17F" w14:textId="77777777" w:rsidR="007412AE" w:rsidRPr="00DD6B59" w:rsidRDefault="007412AE" w:rsidP="007412AE">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conformitate cu </w:t>
      </w:r>
      <w:r w:rsidRPr="00DD6B59">
        <w:rPr>
          <w:rFonts w:asciiTheme="minorHAnsi" w:eastAsia="Times New Roman" w:hAnsiTheme="minorHAnsi" w:cstheme="minorHAnsi"/>
          <w:bCs/>
          <w:snapToGrid w:val="0"/>
          <w:sz w:val="24"/>
          <w:szCs w:val="24"/>
          <w:lang w:eastAsia="en-GB"/>
        </w:rPr>
        <w:t xml:space="preserve">legislaţia naţională aplicabilă </w:t>
      </w:r>
      <w:r w:rsidRPr="00DD6B59">
        <w:rPr>
          <w:rFonts w:asciiTheme="minorHAnsi" w:hAnsiTheme="minorHAnsi" w:cstheme="minorHAnsi"/>
          <w:sz w:val="24"/>
          <w:szCs w:val="24"/>
          <w:lang w:eastAsia="en-GB"/>
        </w:rPr>
        <w:t>privind evaluarea impactului anumitor proiecte publice şi private asupra mediului, procedura de evaluare a impactului asupra mediului se realizează în etape, după cum urmează:</w:t>
      </w:r>
    </w:p>
    <w:p w14:paraId="6450BE7D" w14:textId="77777777" w:rsidR="007412AE" w:rsidRPr="00DD6B59" w:rsidRDefault="007412AE" w:rsidP="007412AE">
      <w:pPr>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a.1. etapa de încadrare a proiectului în procedura de evaluare a impactului asupra mediului;</w:t>
      </w:r>
    </w:p>
    <w:p w14:paraId="08A8BAF3" w14:textId="77777777" w:rsidR="007412AE" w:rsidRPr="00DD6B59" w:rsidRDefault="007412AE" w:rsidP="007412AE">
      <w:pPr>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a.2. etapa de definire a domeniului evaluării şi de realizare a raportului privind impactul asupra mediului;</w:t>
      </w:r>
    </w:p>
    <w:p w14:paraId="4C18A137" w14:textId="77777777" w:rsidR="007412AE" w:rsidRPr="00DD6B59" w:rsidRDefault="007412AE" w:rsidP="007412AE">
      <w:pPr>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a.3. etapa de analiză a calităţii raportului privind impactul asupra mediului.</w:t>
      </w:r>
    </w:p>
    <w:p w14:paraId="67EDA9DF" w14:textId="77777777" w:rsidR="007412AE" w:rsidRPr="00DD6B59" w:rsidRDefault="007412AE" w:rsidP="007412AE">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La cererea de finanțare se anexează documentul emis în urma parcurgerii etapei de la litera a.1. mai sus menționată sau clasarea notificării.</w:t>
      </w:r>
    </w:p>
    <w:p w14:paraId="239AC99F" w14:textId="77777777" w:rsidR="007412AE" w:rsidRPr="00DD6B59" w:rsidRDefault="007412AE" w:rsidP="007412AE">
      <w:pPr>
        <w:spacing w:before="0" w:after="0"/>
        <w:jc w:val="both"/>
        <w:rPr>
          <w:rFonts w:asciiTheme="minorHAnsi" w:hAnsiTheme="minorHAnsi" w:cstheme="minorHAnsi"/>
          <w:sz w:val="24"/>
          <w:szCs w:val="24"/>
          <w:lang w:eastAsia="en-GB"/>
        </w:rPr>
      </w:pPr>
    </w:p>
    <w:p w14:paraId="0435AB09" w14:textId="595D304D" w:rsidR="007412AE" w:rsidRPr="00DD6B59" w:rsidRDefault="007412AE" w:rsidP="00492660">
      <w:pPr>
        <w:spacing w:before="0" w:after="0"/>
        <w:jc w:val="both"/>
        <w:rPr>
          <w:rFonts w:asciiTheme="minorHAnsi" w:hAnsiTheme="minorHAnsi" w:cstheme="minorHAnsi"/>
          <w:b/>
          <w:i/>
          <w:sz w:val="24"/>
          <w:szCs w:val="24"/>
          <w:lang w:eastAsia="en-GB"/>
        </w:rPr>
      </w:pPr>
      <w:r w:rsidRPr="00DD6B59">
        <w:rPr>
          <w:rFonts w:asciiTheme="minorHAnsi" w:hAnsiTheme="minorHAnsi" w:cstheme="minorHAnsi"/>
          <w:b/>
          <w:i/>
          <w:sz w:val="24"/>
          <w:szCs w:val="24"/>
          <w:lang w:eastAsia="en-GB"/>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DD6B59">
        <w:rPr>
          <w:rFonts w:asciiTheme="minorHAnsi" w:eastAsia="Times New Roman" w:hAnsiTheme="minorHAnsi" w:cstheme="minorHAnsi"/>
          <w:b/>
          <w:i/>
          <w:sz w:val="24"/>
          <w:szCs w:val="24"/>
          <w:lang w:eastAsia="en-GB"/>
        </w:rPr>
        <w:t xml:space="preserve"> </w:t>
      </w:r>
      <w:r w:rsidRPr="00DD6B59">
        <w:rPr>
          <w:rFonts w:asciiTheme="minorHAnsi" w:hAnsiTheme="minorHAnsi" w:cstheme="minorHAnsi"/>
          <w:b/>
          <w:i/>
          <w:sz w:val="24"/>
          <w:szCs w:val="24"/>
          <w:lang w:eastAsia="en-GB"/>
        </w:rPr>
        <w:t>privind evaluarea impactului asupra mediului.</w:t>
      </w:r>
    </w:p>
    <w:p w14:paraId="4B2F61E9" w14:textId="77777777" w:rsidR="007412AE" w:rsidRPr="00DD6B59" w:rsidRDefault="007412AE" w:rsidP="00492660">
      <w:pPr>
        <w:spacing w:before="0" w:after="0"/>
        <w:jc w:val="both"/>
        <w:rPr>
          <w:rFonts w:asciiTheme="minorHAnsi" w:eastAsia="Times New Roman" w:hAnsiTheme="minorHAnsi" w:cstheme="minorHAnsi"/>
          <w:b/>
          <w:i/>
          <w:sz w:val="24"/>
          <w:szCs w:val="24"/>
          <w:lang w:eastAsia="en-GB"/>
        </w:rPr>
      </w:pPr>
    </w:p>
    <w:p w14:paraId="7B2BC177" w14:textId="41542D09" w:rsidR="008B55DA" w:rsidRPr="00DD6B59" w:rsidRDefault="008B55DA" w:rsidP="0049266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b/>
          <w:bCs/>
          <w:sz w:val="24"/>
          <w:szCs w:val="24"/>
        </w:rPr>
        <w:t xml:space="preserve">Nu </w:t>
      </w:r>
      <w:r w:rsidRPr="00DD6B59">
        <w:rPr>
          <w:rFonts w:asciiTheme="minorHAnsi" w:hAnsiTheme="minorHAnsi" w:cstheme="minorHAnsi"/>
          <w:sz w:val="24"/>
          <w:szCs w:val="24"/>
        </w:rPr>
        <w:t>se accept</w:t>
      </w:r>
      <w:r w:rsidR="00E33131" w:rsidRPr="00DD6B59">
        <w:rPr>
          <w:rFonts w:asciiTheme="minorHAnsi" w:hAnsiTheme="minorHAnsi" w:cstheme="minorHAnsi"/>
          <w:sz w:val="24"/>
          <w:szCs w:val="24"/>
        </w:rPr>
        <w:t>ă</w:t>
      </w:r>
      <w:r w:rsidRPr="00DD6B59">
        <w:rPr>
          <w:rFonts w:asciiTheme="minorHAnsi" w:hAnsiTheme="minorHAnsi" w:cstheme="minorHAnsi"/>
          <w:sz w:val="24"/>
          <w:szCs w:val="24"/>
        </w:rPr>
        <w:t xml:space="preserve"> decizia inițial</w:t>
      </w:r>
      <w:r w:rsidR="00733C06" w:rsidRPr="00DD6B59">
        <w:rPr>
          <w:rFonts w:asciiTheme="minorHAnsi" w:hAnsiTheme="minorHAnsi" w:cstheme="minorHAnsi"/>
          <w:sz w:val="24"/>
          <w:szCs w:val="24"/>
        </w:rPr>
        <w:t>ă</w:t>
      </w:r>
      <w:r w:rsidRPr="00DD6B59">
        <w:rPr>
          <w:rFonts w:asciiTheme="minorHAnsi" w:hAnsiTheme="minorHAnsi" w:cstheme="minorHAnsi"/>
          <w:sz w:val="24"/>
          <w:szCs w:val="24"/>
        </w:rPr>
        <w:t xml:space="preserve"> de încadrare a proiectului în procedura de evaluare a impactului asupra mediului sau alte decizii intermediare din cadrul procesului de evaluare. </w:t>
      </w:r>
    </w:p>
    <w:p w14:paraId="58A9F820" w14:textId="13C34EBB" w:rsidR="006B7FD1" w:rsidRPr="00DD6B59" w:rsidRDefault="006B7FD1" w:rsidP="00492660">
      <w:pPr>
        <w:pStyle w:val="ListParagraph"/>
        <w:tabs>
          <w:tab w:val="left" w:pos="567"/>
        </w:tabs>
        <w:spacing w:before="0" w:after="0"/>
        <w:ind w:left="0"/>
        <w:jc w:val="both"/>
        <w:rPr>
          <w:rFonts w:asciiTheme="minorHAnsi" w:hAnsiTheme="minorHAnsi" w:cstheme="minorHAnsi"/>
          <w:sz w:val="24"/>
          <w:szCs w:val="24"/>
        </w:rPr>
      </w:pPr>
    </w:p>
    <w:p w14:paraId="0BA0D43F" w14:textId="794D043A" w:rsidR="00E70134" w:rsidRPr="00DD6B59" w:rsidRDefault="00E70134">
      <w:pPr>
        <w:pStyle w:val="ListParagraph"/>
        <w:numPr>
          <w:ilvl w:val="0"/>
          <w:numId w:val="65"/>
        </w:numPr>
        <w:tabs>
          <w:tab w:val="left" w:pos="567"/>
        </w:tabs>
        <w:spacing w:before="0" w:after="0"/>
        <w:ind w:left="0" w:firstLine="0"/>
        <w:jc w:val="both"/>
        <w:rPr>
          <w:rFonts w:asciiTheme="minorHAnsi" w:hAnsiTheme="minorHAnsi" w:cstheme="minorHAnsi"/>
          <w:sz w:val="24"/>
          <w:szCs w:val="24"/>
        </w:rPr>
      </w:pPr>
      <w:bookmarkStart w:id="213" w:name="_Hlk96420627"/>
      <w:r w:rsidRPr="00DD6B59">
        <w:rPr>
          <w:rFonts w:asciiTheme="minorHAnsi" w:hAnsiTheme="minorHAnsi" w:cstheme="minorHAnsi"/>
          <w:b/>
          <w:bCs/>
          <w:sz w:val="24"/>
          <w:szCs w:val="24"/>
          <w:highlight w:val="lightGray"/>
        </w:rPr>
        <w:t>Macheta privind analiza și previziunea financiară</w:t>
      </w:r>
      <w:r w:rsidRPr="00DD6B59">
        <w:rPr>
          <w:rFonts w:asciiTheme="minorHAnsi" w:hAnsiTheme="minorHAnsi" w:cstheme="minorHAnsi"/>
          <w:b/>
          <w:sz w:val="24"/>
          <w:szCs w:val="24"/>
        </w:rPr>
        <w:t xml:space="preserve"> </w:t>
      </w:r>
      <w:r w:rsidR="00733C06" w:rsidRPr="00DD6B59">
        <w:rPr>
          <w:rFonts w:asciiTheme="minorHAnsi" w:hAnsiTheme="minorHAnsi" w:cstheme="minorHAnsi"/>
          <w:sz w:val="24"/>
          <w:szCs w:val="24"/>
        </w:rPr>
        <w:t>(</w:t>
      </w:r>
      <w:r w:rsidR="00826536" w:rsidRPr="00DD6B59">
        <w:rPr>
          <w:rFonts w:asciiTheme="minorHAnsi" w:hAnsiTheme="minorHAnsi" w:cstheme="minorHAnsi"/>
          <w:sz w:val="24"/>
          <w:szCs w:val="24"/>
        </w:rPr>
        <w:t>Anexa 13</w:t>
      </w:r>
      <w:r w:rsidR="00733C06" w:rsidRPr="00DD6B59">
        <w:rPr>
          <w:rFonts w:asciiTheme="minorHAnsi" w:hAnsiTheme="minorHAnsi" w:cstheme="minorHAnsi"/>
          <w:sz w:val="24"/>
          <w:szCs w:val="24"/>
        </w:rPr>
        <w:t>)</w:t>
      </w:r>
      <w:r w:rsidR="00826536" w:rsidRPr="00DD6B59">
        <w:rPr>
          <w:rFonts w:asciiTheme="minorHAnsi" w:hAnsiTheme="minorHAnsi" w:cstheme="minorHAnsi"/>
          <w:sz w:val="24"/>
          <w:szCs w:val="24"/>
        </w:rPr>
        <w:t xml:space="preserve"> </w:t>
      </w:r>
    </w:p>
    <w:p w14:paraId="33FB2897" w14:textId="77777777" w:rsidR="00E4704A" w:rsidRPr="00DD6B59" w:rsidRDefault="00E4704A" w:rsidP="00492660">
      <w:pPr>
        <w:pStyle w:val="ListParagraph"/>
        <w:tabs>
          <w:tab w:val="left" w:pos="567"/>
        </w:tabs>
        <w:spacing w:before="0" w:after="0"/>
        <w:ind w:left="0"/>
        <w:jc w:val="both"/>
        <w:rPr>
          <w:rFonts w:asciiTheme="minorHAnsi" w:hAnsiTheme="minorHAnsi" w:cstheme="minorHAnsi"/>
          <w:sz w:val="24"/>
          <w:szCs w:val="24"/>
        </w:rPr>
      </w:pPr>
    </w:p>
    <w:p w14:paraId="7486A944" w14:textId="77777777" w:rsidR="00A926F8" w:rsidRPr="00DD6B59" w:rsidRDefault="00E7085B">
      <w:pPr>
        <w:numPr>
          <w:ilvl w:val="0"/>
          <w:numId w:val="65"/>
        </w:numPr>
        <w:tabs>
          <w:tab w:val="left" w:pos="567"/>
        </w:tabs>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b/>
          <w:bCs/>
          <w:sz w:val="24"/>
          <w:szCs w:val="24"/>
          <w:highlight w:val="lightGray"/>
          <w:lang w:eastAsia="en-GB"/>
        </w:rPr>
        <w:t>Mandatului special/ împuternicirea specială</w:t>
      </w:r>
      <w:r w:rsidRPr="00DD6B59">
        <w:rPr>
          <w:rFonts w:asciiTheme="minorHAnsi" w:hAnsiTheme="minorHAnsi" w:cstheme="minorHAnsi"/>
          <w:b/>
          <w:bCs/>
          <w:sz w:val="24"/>
          <w:szCs w:val="24"/>
          <w:lang w:eastAsia="en-GB"/>
        </w:rPr>
        <w:t xml:space="preserve"> </w:t>
      </w:r>
      <w:r w:rsidRPr="00DD6B59">
        <w:rPr>
          <w:rFonts w:asciiTheme="minorHAnsi" w:hAnsiTheme="minorHAnsi" w:cstheme="minorHAnsi"/>
          <w:sz w:val="24"/>
          <w:szCs w:val="24"/>
          <w:lang w:eastAsia="en-GB"/>
        </w:rPr>
        <w:t xml:space="preserve">pentru semnarea anumitor anexe/secţiuni la cererea de finanțare (dacă este cazul) și </w:t>
      </w:r>
      <w:r w:rsidR="001A0F03" w:rsidRPr="00DD6B59">
        <w:rPr>
          <w:rFonts w:asciiTheme="minorHAnsi" w:hAnsiTheme="minorHAnsi" w:cstheme="minorHAnsi"/>
          <w:b/>
          <w:bCs/>
          <w:sz w:val="24"/>
          <w:szCs w:val="24"/>
          <w:lang w:eastAsia="en-GB"/>
        </w:rPr>
        <w:t>Certificarea</w:t>
      </w:r>
      <w:r w:rsidRPr="00DD6B59">
        <w:rPr>
          <w:rFonts w:asciiTheme="minorHAnsi" w:hAnsiTheme="minorHAnsi" w:cstheme="minorHAnsi"/>
          <w:b/>
          <w:bCs/>
          <w:sz w:val="24"/>
          <w:szCs w:val="24"/>
          <w:lang w:eastAsia="en-GB"/>
        </w:rPr>
        <w:t xml:space="preserve"> aplicaţiei</w:t>
      </w:r>
      <w:r w:rsidR="003E5B20" w:rsidRPr="00DD6B59">
        <w:rPr>
          <w:rFonts w:asciiTheme="minorHAnsi" w:hAnsiTheme="minorHAnsi" w:cstheme="minorHAnsi"/>
          <w:sz w:val="24"/>
          <w:szCs w:val="24"/>
          <w:lang w:eastAsia="en-GB"/>
        </w:rPr>
        <w:t xml:space="preserve">, </w:t>
      </w:r>
      <w:r w:rsidR="00826536" w:rsidRPr="00DD6B59">
        <w:rPr>
          <w:rFonts w:asciiTheme="minorHAnsi" w:hAnsiTheme="minorHAnsi" w:cstheme="minorHAnsi"/>
          <w:sz w:val="24"/>
          <w:szCs w:val="24"/>
          <w:lang w:eastAsia="en-GB"/>
        </w:rPr>
        <w:t xml:space="preserve">Model </w:t>
      </w:r>
      <w:r w:rsidR="009C793A" w:rsidRPr="00DD6B59">
        <w:rPr>
          <w:rFonts w:asciiTheme="minorHAnsi" w:hAnsiTheme="minorHAnsi" w:cstheme="minorHAnsi"/>
          <w:sz w:val="24"/>
          <w:szCs w:val="24"/>
          <w:lang w:eastAsia="en-GB"/>
        </w:rPr>
        <w:t>H</w:t>
      </w:r>
      <w:r w:rsidR="003E5B20" w:rsidRPr="00DD6B59">
        <w:rPr>
          <w:rFonts w:asciiTheme="minorHAnsi" w:hAnsiTheme="minorHAnsi" w:cstheme="minorHAnsi"/>
          <w:sz w:val="24"/>
          <w:szCs w:val="24"/>
          <w:lang w:eastAsia="en-GB"/>
        </w:rPr>
        <w:t xml:space="preserve"> la prezentul Ghid.</w:t>
      </w:r>
    </w:p>
    <w:p w14:paraId="4550E912" w14:textId="6D18948E" w:rsidR="00E7085B" w:rsidRPr="00DD6B59" w:rsidRDefault="003E5B20" w:rsidP="0049266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 </w:t>
      </w:r>
    </w:p>
    <w:p w14:paraId="4ED5A2E9" w14:textId="390B8E45" w:rsidR="006E67BB" w:rsidRPr="00DD6B59" w:rsidRDefault="00A926F8">
      <w:pPr>
        <w:numPr>
          <w:ilvl w:val="0"/>
          <w:numId w:val="65"/>
        </w:numPr>
        <w:tabs>
          <w:tab w:val="left" w:pos="567"/>
        </w:tabs>
        <w:autoSpaceDE w:val="0"/>
        <w:autoSpaceDN w:val="0"/>
        <w:adjustRightInd w:val="0"/>
        <w:spacing w:before="0" w:after="0"/>
        <w:ind w:left="0" w:firstLine="0"/>
        <w:jc w:val="both"/>
        <w:rPr>
          <w:rFonts w:asciiTheme="minorHAnsi" w:hAnsiTheme="minorHAnsi" w:cstheme="minorHAnsi"/>
          <w:b/>
          <w:sz w:val="24"/>
          <w:szCs w:val="24"/>
          <w:lang w:eastAsia="en-GB"/>
        </w:rPr>
      </w:pPr>
      <w:r w:rsidRPr="00DD6B59">
        <w:rPr>
          <w:rFonts w:asciiTheme="minorHAnsi" w:hAnsiTheme="minorHAnsi" w:cstheme="minorHAnsi"/>
          <w:b/>
          <w:sz w:val="24"/>
          <w:szCs w:val="24"/>
          <w:highlight w:val="lightGray"/>
          <w:lang w:eastAsia="en-GB"/>
        </w:rPr>
        <w:t>Declaraţ</w:t>
      </w:r>
      <w:r w:rsidR="006E67BB" w:rsidRPr="00DD6B59">
        <w:rPr>
          <w:rFonts w:asciiTheme="minorHAnsi" w:hAnsiTheme="minorHAnsi" w:cstheme="minorHAnsi"/>
          <w:b/>
          <w:sz w:val="24"/>
          <w:szCs w:val="24"/>
          <w:highlight w:val="lightGray"/>
          <w:lang w:eastAsia="en-GB"/>
        </w:rPr>
        <w:t>ia privind eligibilitatea TVA</w:t>
      </w:r>
      <w:r w:rsidR="006E67BB" w:rsidRPr="00DD6B59">
        <w:rPr>
          <w:rFonts w:asciiTheme="minorHAnsi" w:hAnsiTheme="minorHAnsi" w:cstheme="minorHAnsi"/>
          <w:b/>
          <w:sz w:val="24"/>
          <w:szCs w:val="24"/>
          <w:lang w:eastAsia="en-GB"/>
        </w:rPr>
        <w:t xml:space="preserve"> </w:t>
      </w:r>
      <w:r w:rsidR="006E67BB" w:rsidRPr="00DD6B59">
        <w:rPr>
          <w:rFonts w:asciiTheme="minorHAnsi" w:hAnsiTheme="minorHAnsi" w:cstheme="minorHAnsi"/>
          <w:sz w:val="24"/>
          <w:szCs w:val="24"/>
          <w:lang w:eastAsia="en-GB"/>
        </w:rPr>
        <w:t>(Anexa 2</w:t>
      </w:r>
      <w:r w:rsidRPr="00DD6B59">
        <w:rPr>
          <w:rFonts w:asciiTheme="minorHAnsi" w:hAnsiTheme="minorHAnsi" w:cstheme="minorHAnsi"/>
          <w:sz w:val="24"/>
          <w:szCs w:val="24"/>
          <w:lang w:eastAsia="en-GB"/>
        </w:rPr>
        <w:t>0</w:t>
      </w:r>
      <w:r w:rsidR="006E67BB" w:rsidRPr="00DD6B59">
        <w:rPr>
          <w:rFonts w:asciiTheme="minorHAnsi" w:hAnsiTheme="minorHAnsi" w:cstheme="minorHAnsi"/>
          <w:sz w:val="24"/>
          <w:szCs w:val="24"/>
          <w:lang w:eastAsia="en-GB"/>
        </w:rPr>
        <w:t>)</w:t>
      </w:r>
      <w:r w:rsidR="006E67BB" w:rsidRPr="00DD6B59">
        <w:rPr>
          <w:rFonts w:asciiTheme="minorHAnsi" w:hAnsiTheme="minorHAnsi" w:cstheme="minorHAnsi"/>
          <w:b/>
          <w:sz w:val="24"/>
          <w:szCs w:val="24"/>
          <w:lang w:eastAsia="en-GB"/>
        </w:rPr>
        <w:t xml:space="preserve"> </w:t>
      </w:r>
    </w:p>
    <w:p w14:paraId="28931939" w14:textId="77777777" w:rsidR="00492660" w:rsidRPr="00DD6B59" w:rsidRDefault="00492660" w:rsidP="00492660">
      <w:pPr>
        <w:pStyle w:val="ListParagraph"/>
        <w:jc w:val="both"/>
        <w:rPr>
          <w:rFonts w:asciiTheme="minorHAnsi" w:hAnsiTheme="minorHAnsi" w:cstheme="minorHAnsi"/>
          <w:b/>
          <w:sz w:val="24"/>
          <w:szCs w:val="24"/>
          <w:lang w:eastAsia="en-GB"/>
        </w:rPr>
      </w:pPr>
    </w:p>
    <w:p w14:paraId="0B5DCD21" w14:textId="573EAE35" w:rsidR="00492660" w:rsidRPr="00DD6B59" w:rsidRDefault="00492660">
      <w:pPr>
        <w:pStyle w:val="ListParagraph"/>
        <w:numPr>
          <w:ilvl w:val="0"/>
          <w:numId w:val="65"/>
        </w:numPr>
        <w:spacing w:before="0" w:after="0"/>
        <w:ind w:left="567" w:hanging="567"/>
        <w:jc w:val="both"/>
        <w:rPr>
          <w:rFonts w:asciiTheme="minorHAnsi" w:eastAsia="Times New Roman" w:hAnsiTheme="minorHAnsi" w:cstheme="minorHAnsi"/>
          <w:bCs/>
          <w:sz w:val="24"/>
          <w:szCs w:val="24"/>
        </w:rPr>
      </w:pPr>
      <w:r w:rsidRPr="00DD6B59">
        <w:rPr>
          <w:rFonts w:asciiTheme="minorHAnsi" w:hAnsiTheme="minorHAnsi" w:cstheme="minorHAnsi"/>
          <w:b/>
          <w:sz w:val="24"/>
          <w:szCs w:val="24"/>
          <w:highlight w:val="lightGray"/>
          <w:lang w:eastAsia="en-GB"/>
        </w:rPr>
        <w:t>Bugetul proiectului</w:t>
      </w:r>
      <w:r w:rsidRPr="00DD6B59">
        <w:rPr>
          <w:rFonts w:asciiTheme="minorHAnsi" w:hAnsiTheme="minorHAnsi" w:cstheme="minorHAnsi"/>
          <w:sz w:val="24"/>
          <w:szCs w:val="24"/>
          <w:lang w:eastAsia="en-GB"/>
        </w:rPr>
        <w:t xml:space="preserve"> (Anexa 14) </w:t>
      </w:r>
    </w:p>
    <w:p w14:paraId="0FFA4C29" w14:textId="77777777" w:rsidR="00A926F8" w:rsidRPr="00DD6B59" w:rsidRDefault="00A926F8" w:rsidP="00492660">
      <w:pPr>
        <w:pStyle w:val="ListParagraph"/>
        <w:ind w:left="0"/>
        <w:jc w:val="both"/>
        <w:rPr>
          <w:rFonts w:asciiTheme="minorHAnsi" w:hAnsiTheme="minorHAnsi" w:cstheme="minorHAnsi"/>
          <w:sz w:val="24"/>
          <w:szCs w:val="24"/>
          <w:lang w:eastAsia="en-GB"/>
        </w:rPr>
      </w:pPr>
    </w:p>
    <w:p w14:paraId="6B745CDD" w14:textId="0F194343" w:rsidR="00C91900" w:rsidRPr="00DD6B59" w:rsidRDefault="00C91900">
      <w:pPr>
        <w:pStyle w:val="ListParagraph"/>
        <w:numPr>
          <w:ilvl w:val="0"/>
          <w:numId w:val="65"/>
        </w:numPr>
        <w:tabs>
          <w:tab w:val="left" w:pos="567"/>
        </w:tabs>
        <w:spacing w:before="0" w:after="0"/>
        <w:ind w:left="0" w:firstLine="0"/>
        <w:jc w:val="both"/>
        <w:rPr>
          <w:rFonts w:asciiTheme="minorHAnsi" w:eastAsia="Times New Roman" w:hAnsiTheme="minorHAnsi" w:cstheme="minorHAnsi"/>
          <w:bCs/>
          <w:sz w:val="24"/>
          <w:szCs w:val="24"/>
        </w:rPr>
      </w:pPr>
      <w:r w:rsidRPr="00DD6B59">
        <w:rPr>
          <w:rFonts w:asciiTheme="minorHAnsi" w:eastAsia="Times New Roman" w:hAnsiTheme="minorHAnsi" w:cstheme="minorHAnsi"/>
          <w:b/>
          <w:bCs/>
          <w:sz w:val="24"/>
          <w:szCs w:val="24"/>
        </w:rPr>
        <w:t xml:space="preserve">Orice alte documente relevante </w:t>
      </w:r>
      <w:r w:rsidRPr="00DD6B59">
        <w:rPr>
          <w:rFonts w:asciiTheme="minorHAnsi" w:eastAsia="Times New Roman" w:hAnsiTheme="minorHAnsi" w:cstheme="minorHAnsi"/>
          <w:bCs/>
          <w:sz w:val="24"/>
          <w:szCs w:val="24"/>
        </w:rPr>
        <w:t xml:space="preserve"> necesare pentru a permite evaluarea criteriilor de </w:t>
      </w:r>
    </w:p>
    <w:p w14:paraId="0B2F2E16" w14:textId="7B118DA8" w:rsidR="00C91900" w:rsidRPr="00DD6B59" w:rsidRDefault="00C91900" w:rsidP="00492660">
      <w:pPr>
        <w:tabs>
          <w:tab w:val="left" w:pos="567"/>
        </w:tabs>
        <w:spacing w:before="0" w:after="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Cs/>
          <w:sz w:val="24"/>
          <w:szCs w:val="24"/>
        </w:rPr>
        <w:t>selecţie</w:t>
      </w:r>
      <w:r w:rsidRPr="00DD6B59">
        <w:rPr>
          <w:rFonts w:asciiTheme="minorHAnsi" w:eastAsia="Times New Roman" w:hAnsiTheme="minorHAnsi" w:cstheme="minorHAnsi"/>
          <w:b/>
          <w:bCs/>
          <w:sz w:val="24"/>
          <w:szCs w:val="24"/>
        </w:rPr>
        <w:t>.</w:t>
      </w:r>
    </w:p>
    <w:p w14:paraId="7778EB50" w14:textId="0E375056" w:rsidR="00C91900" w:rsidRPr="00DD6B59" w:rsidRDefault="00C91900" w:rsidP="00492660">
      <w:pPr>
        <w:tabs>
          <w:tab w:val="left" w:pos="567"/>
        </w:tabs>
        <w:spacing w:before="0" w:after="0"/>
        <w:jc w:val="both"/>
        <w:rPr>
          <w:rFonts w:asciiTheme="minorHAnsi" w:hAnsiTheme="minorHAnsi" w:cstheme="minorHAnsi"/>
          <w:sz w:val="24"/>
          <w:szCs w:val="24"/>
        </w:rPr>
      </w:pPr>
    </w:p>
    <w:p w14:paraId="5DF545AA" w14:textId="6EC98401" w:rsidR="00AA53BA" w:rsidRPr="00DD6B59" w:rsidRDefault="00AA53BA" w:rsidP="00492660">
      <w:pPr>
        <w:pStyle w:val="Heading2"/>
        <w:tabs>
          <w:tab w:val="left" w:pos="567"/>
        </w:tabs>
      </w:pPr>
      <w:bookmarkStart w:id="214" w:name="_Toc159839958"/>
      <w:r w:rsidRPr="00DD6B59">
        <w:t>Aspecte administrative privind depunerea cererii de finanţare</w:t>
      </w:r>
      <w:bookmarkEnd w:id="214"/>
    </w:p>
    <w:p w14:paraId="21EF165A" w14:textId="552A9852" w:rsidR="006F67A8" w:rsidRPr="00DD6B59" w:rsidRDefault="006F67A8" w:rsidP="00733C06">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Cererea de finanțare depusă de solicitanți respectă modelul cadru aprobat prin Ordin</w:t>
      </w:r>
      <w:r w:rsidR="00D0794D" w:rsidRPr="00DD6B59">
        <w:rPr>
          <w:rFonts w:asciiTheme="minorHAnsi" w:hAnsiTheme="minorHAnsi" w:cstheme="minorHAnsi"/>
          <w:sz w:val="24"/>
          <w:szCs w:val="24"/>
        </w:rPr>
        <w:t xml:space="preserve">ul </w:t>
      </w:r>
      <w:r w:rsidRPr="00DD6B59">
        <w:rPr>
          <w:rFonts w:asciiTheme="minorHAnsi" w:hAnsiTheme="minorHAnsi" w:cstheme="minorHAnsi"/>
          <w:sz w:val="24"/>
          <w:szCs w:val="24"/>
        </w:rPr>
        <w:t>nr. 1777</w:t>
      </w:r>
      <w:r w:rsidR="00D0794D" w:rsidRPr="00DD6B59">
        <w:rPr>
          <w:rFonts w:asciiTheme="minorHAnsi" w:hAnsiTheme="minorHAnsi" w:cstheme="minorHAnsi"/>
          <w:sz w:val="24"/>
          <w:szCs w:val="24"/>
        </w:rPr>
        <w:t>/</w:t>
      </w:r>
      <w:r w:rsidRPr="00DD6B59">
        <w:rPr>
          <w:rFonts w:asciiTheme="minorHAnsi" w:hAnsiTheme="minorHAnsi" w:cstheme="minorHAnsi"/>
          <w:sz w:val="24"/>
          <w:szCs w:val="24"/>
        </w:rPr>
        <w:t>2023</w:t>
      </w:r>
      <w:r w:rsidR="00F52E7D" w:rsidRPr="00DD6B59">
        <w:rPr>
          <w:rFonts w:asciiTheme="minorHAnsi" w:hAnsiTheme="minorHAnsi" w:cstheme="minorHAnsi"/>
          <w:sz w:val="24"/>
          <w:szCs w:val="24"/>
        </w:rPr>
        <w:t xml:space="preserv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E227447" w14:textId="77777777" w:rsidR="00F52E7D" w:rsidRPr="00DD6B59" w:rsidRDefault="00F52E7D" w:rsidP="00733C06">
      <w:pPr>
        <w:spacing w:before="0" w:after="0"/>
        <w:jc w:val="both"/>
        <w:rPr>
          <w:rFonts w:asciiTheme="minorHAnsi" w:hAnsiTheme="minorHAnsi" w:cstheme="minorHAnsi"/>
          <w:sz w:val="24"/>
          <w:szCs w:val="24"/>
        </w:rPr>
      </w:pPr>
    </w:p>
    <w:p w14:paraId="6C394492" w14:textId="67746579" w:rsidR="006F67A8" w:rsidRPr="00DD6B59" w:rsidRDefault="006F67A8" w:rsidP="00733C06">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7765BA35" w14:textId="77777777" w:rsidR="00B612FE" w:rsidRPr="00DD6B59" w:rsidRDefault="00B612FE" w:rsidP="006F67A8">
      <w:pPr>
        <w:spacing w:before="0" w:after="0"/>
        <w:jc w:val="both"/>
        <w:rPr>
          <w:rFonts w:asciiTheme="minorHAnsi" w:hAnsiTheme="minorHAnsi" w:cstheme="minorHAnsi"/>
          <w:sz w:val="24"/>
          <w:szCs w:val="24"/>
        </w:rPr>
      </w:pPr>
    </w:p>
    <w:p w14:paraId="23A033BC" w14:textId="356E8EE1" w:rsidR="00CA1E33" w:rsidRPr="00DD6B59" w:rsidRDefault="00AA53BA" w:rsidP="00B204DF">
      <w:pPr>
        <w:pStyle w:val="Heading2"/>
      </w:pPr>
      <w:bookmarkStart w:id="215" w:name="_Toc99376173"/>
      <w:bookmarkStart w:id="216" w:name="_Toc159839959"/>
      <w:bookmarkEnd w:id="213"/>
      <w:r w:rsidRPr="00DD6B59">
        <w:t xml:space="preserve">Anexele şi documentele </w:t>
      </w:r>
      <w:r w:rsidR="00372995" w:rsidRPr="00DD6B59">
        <w:t>necesare</w:t>
      </w:r>
      <w:r w:rsidR="00CA1E33" w:rsidRPr="00DD6B59">
        <w:t xml:space="preserve"> la momentul contractării</w:t>
      </w:r>
      <w:bookmarkEnd w:id="215"/>
      <w:bookmarkEnd w:id="216"/>
    </w:p>
    <w:p w14:paraId="53ED67D2" w14:textId="427D704D" w:rsidR="00CA1E33" w:rsidRPr="00DD6B59" w:rsidRDefault="00CA1E33"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etapa de contractare, solicitanții trebuie să facă dovada celor declarate prin declarația unică, respectiv îndeplinir</w:t>
      </w:r>
      <w:r w:rsidR="007C08FC" w:rsidRPr="00DD6B59">
        <w:rPr>
          <w:rFonts w:asciiTheme="minorHAnsi" w:hAnsiTheme="minorHAnsi" w:cstheme="minorHAnsi"/>
          <w:sz w:val="24"/>
          <w:szCs w:val="24"/>
        </w:rPr>
        <w:t>ea</w:t>
      </w:r>
      <w:r w:rsidRPr="00DD6B59">
        <w:rPr>
          <w:rFonts w:asciiTheme="minorHAnsi" w:hAnsiTheme="minorHAnsi" w:cstheme="minorHAnsi"/>
          <w:sz w:val="24"/>
          <w:szCs w:val="24"/>
        </w:rPr>
        <w:t xml:space="preserve"> tuturor criteriilor de eligibilitate.</w:t>
      </w:r>
    </w:p>
    <w:p w14:paraId="55B4C9CA" w14:textId="77777777" w:rsidR="00CA1E33" w:rsidRPr="00DD6B59" w:rsidRDefault="00CA1E33" w:rsidP="008E68AA">
      <w:pPr>
        <w:spacing w:before="0" w:after="0"/>
        <w:jc w:val="both"/>
        <w:rPr>
          <w:rFonts w:asciiTheme="minorHAnsi" w:hAnsiTheme="minorHAnsi" w:cstheme="minorHAnsi"/>
          <w:sz w:val="24"/>
          <w:szCs w:val="24"/>
        </w:rPr>
      </w:pPr>
    </w:p>
    <w:p w14:paraId="13AE36CF" w14:textId="77777777" w:rsidR="00CA1E33" w:rsidRPr="00DD6B59" w:rsidRDefault="00CA1E33">
      <w:pPr>
        <w:numPr>
          <w:ilvl w:val="3"/>
          <w:numId w:val="65"/>
        </w:numPr>
        <w:spacing w:before="0" w:after="0"/>
        <w:ind w:left="0" w:firstLine="0"/>
        <w:jc w:val="both"/>
        <w:rPr>
          <w:rFonts w:asciiTheme="minorHAnsi" w:hAnsiTheme="minorHAnsi" w:cstheme="minorHAnsi"/>
          <w:b/>
          <w:sz w:val="24"/>
          <w:szCs w:val="24"/>
        </w:rPr>
      </w:pPr>
      <w:r w:rsidRPr="00DD6B59">
        <w:rPr>
          <w:rFonts w:asciiTheme="minorHAnsi" w:hAnsiTheme="minorHAnsi" w:cstheme="minorHAnsi"/>
          <w:b/>
          <w:sz w:val="24"/>
          <w:szCs w:val="24"/>
        </w:rPr>
        <w:t>Documentele statutare ale solicitantului și, dacă este cazul, ale partenerilor. Vor fi</w:t>
      </w:r>
    </w:p>
    <w:p w14:paraId="1D79504F" w14:textId="77777777" w:rsidR="00CA1E33" w:rsidRPr="00DD6B59" w:rsidRDefault="00CA1E33" w:rsidP="008E68AA">
      <w:pPr>
        <w:spacing w:before="0" w:after="0"/>
        <w:jc w:val="both"/>
        <w:rPr>
          <w:rFonts w:asciiTheme="minorHAnsi" w:hAnsiTheme="minorHAnsi" w:cstheme="minorHAnsi"/>
          <w:b/>
          <w:sz w:val="24"/>
          <w:szCs w:val="24"/>
        </w:rPr>
      </w:pPr>
      <w:r w:rsidRPr="00DD6B59">
        <w:rPr>
          <w:rFonts w:asciiTheme="minorHAnsi" w:hAnsiTheme="minorHAnsi" w:cstheme="minorHAnsi"/>
          <w:b/>
          <w:sz w:val="24"/>
          <w:szCs w:val="24"/>
        </w:rPr>
        <w:t>prezentate, după caz:</w:t>
      </w:r>
    </w:p>
    <w:p w14:paraId="520AA783" w14:textId="77777777" w:rsidR="00CA1E33" w:rsidRPr="00DD6B59" w:rsidRDefault="00CA1E33">
      <w:pPr>
        <w:numPr>
          <w:ilvl w:val="0"/>
          <w:numId w:val="19"/>
        </w:numPr>
        <w:spacing w:before="0" w:after="0"/>
        <w:jc w:val="both"/>
        <w:rPr>
          <w:rFonts w:asciiTheme="minorHAnsi" w:hAnsiTheme="minorHAnsi" w:cstheme="minorHAnsi"/>
          <w:bCs/>
          <w:sz w:val="24"/>
          <w:szCs w:val="24"/>
        </w:rPr>
      </w:pPr>
      <w:r w:rsidRPr="00DD6B59">
        <w:rPr>
          <w:rFonts w:asciiTheme="minorHAnsi" w:hAnsiTheme="minorHAnsi" w:cstheme="minorHAnsi"/>
          <w:b/>
          <w:sz w:val="24"/>
          <w:szCs w:val="24"/>
        </w:rPr>
        <w:t>Pentru autorități și instituții publice locale</w:t>
      </w:r>
      <w:r w:rsidRPr="00DD6B59">
        <w:rPr>
          <w:rFonts w:asciiTheme="minorHAnsi" w:hAnsiTheme="minorHAnsi" w:cstheme="minorHAnsi"/>
          <w:bCs/>
          <w:sz w:val="24"/>
          <w:szCs w:val="24"/>
        </w:rPr>
        <w:t>, după caz:</w:t>
      </w:r>
    </w:p>
    <w:p w14:paraId="7DC92AFF" w14:textId="77777777" w:rsidR="00CA1E33" w:rsidRPr="00DD6B59" w:rsidRDefault="00CA1E33">
      <w:pPr>
        <w:numPr>
          <w:ilvl w:val="0"/>
          <w:numId w:val="5"/>
        </w:numPr>
        <w:spacing w:before="0" w:after="0"/>
        <w:ind w:left="284" w:firstLine="0"/>
        <w:jc w:val="both"/>
        <w:rPr>
          <w:rFonts w:asciiTheme="minorHAnsi" w:hAnsiTheme="minorHAnsi" w:cstheme="minorHAnsi"/>
          <w:sz w:val="24"/>
          <w:szCs w:val="24"/>
        </w:rPr>
      </w:pPr>
      <w:bookmarkStart w:id="217" w:name="_Hlk100062190"/>
      <w:r w:rsidRPr="00DD6B59">
        <w:rPr>
          <w:rFonts w:asciiTheme="minorHAnsi" w:hAnsiTheme="minorHAnsi" w:cstheme="minorHAnsi"/>
          <w:bCs/>
          <w:sz w:val="24"/>
          <w:szCs w:val="24"/>
        </w:rPr>
        <w:t>Hotărârea judecătorească de validare a mandatului Primarului/Președintelui Consiliului</w:t>
      </w:r>
      <w:r w:rsidRPr="00DD6B59">
        <w:rPr>
          <w:rFonts w:asciiTheme="minorHAnsi" w:hAnsiTheme="minorHAnsi" w:cstheme="minorHAnsi"/>
          <w:sz w:val="24"/>
          <w:szCs w:val="24"/>
        </w:rPr>
        <w:t xml:space="preserve"> Județean (sau orice alte documente din care să rezulte calitatea de reprezentant legal, pentru situații particulare);</w:t>
      </w:r>
    </w:p>
    <w:p w14:paraId="298373BF" w14:textId="77777777" w:rsidR="00CA1E33" w:rsidRPr="00DD6B59" w:rsidRDefault="00CA1E33">
      <w:pPr>
        <w:numPr>
          <w:ilvl w:val="0"/>
          <w:numId w:val="5"/>
        </w:numPr>
        <w:spacing w:before="0" w:after="0"/>
        <w:ind w:left="284" w:firstLine="0"/>
        <w:jc w:val="both"/>
        <w:rPr>
          <w:rFonts w:asciiTheme="minorHAnsi" w:hAnsiTheme="minorHAnsi" w:cstheme="minorHAnsi"/>
          <w:sz w:val="24"/>
          <w:szCs w:val="24"/>
        </w:rPr>
      </w:pPr>
      <w:r w:rsidRPr="00DD6B59">
        <w:rPr>
          <w:rFonts w:asciiTheme="minorHAnsi" w:hAnsiTheme="minorHAnsi" w:cstheme="minorHAnsi"/>
          <w:sz w:val="24"/>
          <w:szCs w:val="24"/>
        </w:rPr>
        <w:t>Ordinul prefectului privind constituirea Consilului Local/Judeţean;</w:t>
      </w:r>
    </w:p>
    <w:bookmarkEnd w:id="217"/>
    <w:p w14:paraId="32FC2AA6" w14:textId="77777777" w:rsidR="00CA1E33" w:rsidRPr="00DD6B59" w:rsidRDefault="00CA1E33">
      <w:pPr>
        <w:numPr>
          <w:ilvl w:val="0"/>
          <w:numId w:val="5"/>
        </w:numPr>
        <w:spacing w:before="0" w:after="0"/>
        <w:ind w:left="284" w:firstLine="0"/>
        <w:jc w:val="both"/>
        <w:rPr>
          <w:rFonts w:asciiTheme="minorHAnsi" w:hAnsiTheme="minorHAnsi" w:cstheme="minorHAnsi"/>
          <w:sz w:val="24"/>
          <w:szCs w:val="24"/>
        </w:rPr>
      </w:pPr>
      <w:r w:rsidRPr="00DD6B59">
        <w:rPr>
          <w:rFonts w:asciiTheme="minorHAnsi" w:hAnsiTheme="minorHAnsi" w:cstheme="minorHAnsi"/>
          <w:sz w:val="24"/>
          <w:szCs w:val="24"/>
        </w:rPr>
        <w:t>Hotărâre/decizie/alt act administrativ de numire a conducătorului instituției publice locale;</w:t>
      </w:r>
    </w:p>
    <w:p w14:paraId="0EFCE7FE" w14:textId="77777777" w:rsidR="00CA1E33" w:rsidRPr="00DD6B59" w:rsidRDefault="00CA1E33">
      <w:pPr>
        <w:numPr>
          <w:ilvl w:val="0"/>
          <w:numId w:val="5"/>
        </w:numPr>
        <w:spacing w:before="0" w:after="0"/>
        <w:ind w:left="284" w:firstLine="0"/>
        <w:contextualSpacing/>
        <w:jc w:val="both"/>
        <w:rPr>
          <w:rFonts w:asciiTheme="minorHAnsi" w:hAnsiTheme="minorHAnsi" w:cstheme="minorHAnsi"/>
          <w:sz w:val="24"/>
          <w:szCs w:val="24"/>
        </w:rPr>
      </w:pPr>
      <w:r w:rsidRPr="00DD6B59">
        <w:rPr>
          <w:rFonts w:asciiTheme="minorHAnsi" w:hAnsiTheme="minorHAnsi" w:cstheme="minorHAnsi"/>
          <w:sz w:val="24"/>
          <w:szCs w:val="24"/>
        </w:rPr>
        <w:t>Hotărârea Consiliului Judeţean, Hotărârea Consiliului Local – după caz, de înfiinţare a instituției sau serviciului public, precum și, dacă e cazul, alte documente din care să reiasă încadrarea solicitantului în această categorie;</w:t>
      </w:r>
    </w:p>
    <w:p w14:paraId="175CABE8" w14:textId="77777777" w:rsidR="00CA1E33" w:rsidRPr="00DD6B59" w:rsidRDefault="00CA1E33">
      <w:pPr>
        <w:numPr>
          <w:ilvl w:val="0"/>
          <w:numId w:val="5"/>
        </w:numPr>
        <w:spacing w:before="0" w:after="0"/>
        <w:ind w:left="284" w:firstLine="0"/>
        <w:jc w:val="both"/>
        <w:rPr>
          <w:rFonts w:asciiTheme="minorHAnsi" w:hAnsiTheme="minorHAnsi" w:cstheme="minorHAnsi"/>
          <w:sz w:val="24"/>
          <w:szCs w:val="24"/>
        </w:rPr>
      </w:pPr>
      <w:r w:rsidRPr="00DD6B59">
        <w:rPr>
          <w:rFonts w:asciiTheme="minorHAnsi" w:hAnsiTheme="minorHAnsi" w:cstheme="minorHAnsi"/>
          <w:sz w:val="24"/>
          <w:szCs w:val="24"/>
        </w:rPr>
        <w:lastRenderedPageBreak/>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593B9256" w14:textId="77777777" w:rsidR="00C723C1" w:rsidRPr="00DD6B59" w:rsidRDefault="00C723C1" w:rsidP="008E68AA">
      <w:pPr>
        <w:spacing w:before="0" w:after="0"/>
        <w:ind w:left="284"/>
        <w:jc w:val="both"/>
        <w:rPr>
          <w:rFonts w:asciiTheme="minorHAnsi" w:hAnsiTheme="minorHAnsi" w:cstheme="minorHAnsi"/>
          <w:sz w:val="24"/>
          <w:szCs w:val="24"/>
        </w:rPr>
      </w:pPr>
    </w:p>
    <w:p w14:paraId="5D69C9C7" w14:textId="5CBA1B3B" w:rsidR="00CA1E33" w:rsidRPr="00DD6B59" w:rsidRDefault="00CA1E33" w:rsidP="00AF1900">
      <w:pPr>
        <w:numPr>
          <w:ilvl w:val="0"/>
          <w:numId w:val="19"/>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Pentru </w:t>
      </w:r>
      <w:r w:rsidRPr="00DD6B59">
        <w:rPr>
          <w:rFonts w:asciiTheme="minorHAnsi" w:hAnsiTheme="minorHAnsi" w:cstheme="minorHAnsi"/>
          <w:b/>
          <w:bCs/>
          <w:sz w:val="24"/>
          <w:szCs w:val="24"/>
        </w:rPr>
        <w:t>autorități publice centrale eligibile</w:t>
      </w:r>
      <w:r w:rsidR="00255437" w:rsidRPr="00DD6B59">
        <w:rPr>
          <w:rFonts w:asciiTheme="minorHAnsi" w:hAnsiTheme="minorHAnsi" w:cstheme="minorHAnsi"/>
          <w:sz w:val="24"/>
          <w:szCs w:val="24"/>
        </w:rPr>
        <w:t>,</w:t>
      </w:r>
      <w:r w:rsidR="00590275"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dup</w:t>
      </w:r>
      <w:r w:rsidR="00203445" w:rsidRPr="00DD6B59">
        <w:rPr>
          <w:rFonts w:asciiTheme="minorHAnsi" w:hAnsiTheme="minorHAnsi" w:cstheme="minorHAnsi"/>
          <w:sz w:val="24"/>
          <w:szCs w:val="24"/>
        </w:rPr>
        <w:t>ă</w:t>
      </w:r>
      <w:r w:rsidRPr="00DD6B59">
        <w:rPr>
          <w:rFonts w:asciiTheme="minorHAnsi" w:hAnsiTheme="minorHAnsi" w:cstheme="minorHAnsi"/>
          <w:sz w:val="24"/>
          <w:szCs w:val="24"/>
        </w:rPr>
        <w:t xml:space="preserve"> caz:</w:t>
      </w:r>
    </w:p>
    <w:p w14:paraId="3E6EBDA5" w14:textId="77777777" w:rsidR="00CA1E33" w:rsidRPr="00DD6B59" w:rsidRDefault="00CA1E33">
      <w:pPr>
        <w:numPr>
          <w:ilvl w:val="0"/>
          <w:numId w:val="5"/>
        </w:numPr>
        <w:spacing w:before="0" w:after="0"/>
        <w:ind w:left="284" w:firstLine="0"/>
        <w:jc w:val="both"/>
        <w:rPr>
          <w:rFonts w:asciiTheme="minorHAnsi" w:hAnsiTheme="minorHAnsi" w:cstheme="minorHAnsi"/>
          <w:sz w:val="24"/>
          <w:szCs w:val="24"/>
        </w:rPr>
      </w:pPr>
      <w:r w:rsidRPr="00DD6B59">
        <w:rPr>
          <w:rFonts w:asciiTheme="minorHAnsi" w:hAnsiTheme="minorHAnsi" w:cstheme="minorHAnsi"/>
          <w:sz w:val="24"/>
          <w:szCs w:val="24"/>
        </w:rPr>
        <w:t>Decretul/Hotărârea/Ordinul/Decizia/alt act administrativ de numire a reprezentantului legal al autorității publice centrale;</w:t>
      </w:r>
    </w:p>
    <w:p w14:paraId="396E416D" w14:textId="77777777" w:rsidR="00CA1E33" w:rsidRPr="00DD6B59" w:rsidRDefault="00CA1E33">
      <w:pPr>
        <w:numPr>
          <w:ilvl w:val="0"/>
          <w:numId w:val="5"/>
        </w:numPr>
        <w:spacing w:before="0" w:after="0"/>
        <w:ind w:left="284" w:firstLine="0"/>
        <w:jc w:val="both"/>
        <w:rPr>
          <w:rFonts w:asciiTheme="minorHAnsi" w:hAnsiTheme="minorHAnsi" w:cstheme="minorHAnsi"/>
          <w:sz w:val="24"/>
          <w:szCs w:val="24"/>
        </w:rPr>
      </w:pPr>
      <w:r w:rsidRPr="00DD6B59">
        <w:rPr>
          <w:rFonts w:asciiTheme="minorHAnsi" w:hAnsiTheme="minorHAnsi" w:cstheme="minorHAnsi"/>
          <w:sz w:val="24"/>
          <w:szCs w:val="24"/>
        </w:rPr>
        <w:t>Legea, hotărârea de Guvern etc. din care să reiasă încadrarea solicitantului în categoria autorităților publice centrale eligibile (ex. act de înființare, actul privind organizarea și funcționarea);</w:t>
      </w:r>
    </w:p>
    <w:p w14:paraId="55D0CE4F" w14:textId="77777777" w:rsidR="00C723C1" w:rsidRPr="00DD6B59" w:rsidRDefault="00CA1E33">
      <w:pPr>
        <w:numPr>
          <w:ilvl w:val="0"/>
          <w:numId w:val="5"/>
        </w:numPr>
        <w:spacing w:before="0" w:after="0"/>
        <w:ind w:left="284" w:firstLine="0"/>
        <w:jc w:val="both"/>
        <w:rPr>
          <w:rFonts w:asciiTheme="minorHAnsi" w:hAnsiTheme="minorHAnsi" w:cstheme="minorHAnsi"/>
          <w:sz w:val="24"/>
          <w:szCs w:val="24"/>
        </w:rPr>
      </w:pPr>
      <w:r w:rsidRPr="00DD6B59">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46879320" w14:textId="77777777" w:rsidR="009A2C69" w:rsidRPr="00DD6B59" w:rsidRDefault="009A2C69" w:rsidP="008E68AA">
      <w:pPr>
        <w:autoSpaceDE w:val="0"/>
        <w:autoSpaceDN w:val="0"/>
        <w:adjustRightInd w:val="0"/>
        <w:spacing w:before="0" w:after="0"/>
        <w:jc w:val="both"/>
        <w:rPr>
          <w:rFonts w:asciiTheme="minorHAnsi" w:hAnsiTheme="minorHAnsi" w:cstheme="minorHAnsi"/>
          <w:sz w:val="24"/>
          <w:szCs w:val="24"/>
          <w:lang w:eastAsia="en-GB"/>
        </w:rPr>
      </w:pPr>
    </w:p>
    <w:p w14:paraId="5A241814" w14:textId="77777777" w:rsidR="009A2C69" w:rsidRPr="00DD6B59" w:rsidRDefault="009A2C69">
      <w:pPr>
        <w:numPr>
          <w:ilvl w:val="0"/>
          <w:numId w:val="19"/>
        </w:numPr>
        <w:autoSpaceDE w:val="0"/>
        <w:autoSpaceDN w:val="0"/>
        <w:adjustRightInd w:val="0"/>
        <w:spacing w:before="0" w:after="0"/>
        <w:jc w:val="both"/>
        <w:rPr>
          <w:rFonts w:asciiTheme="minorHAnsi" w:hAnsiTheme="minorHAnsi" w:cstheme="minorHAnsi"/>
          <w:b/>
          <w:bCs/>
          <w:sz w:val="24"/>
          <w:szCs w:val="24"/>
          <w:lang w:eastAsia="en-GB"/>
        </w:rPr>
      </w:pPr>
      <w:r w:rsidRPr="00DD6B59">
        <w:rPr>
          <w:rFonts w:asciiTheme="minorHAnsi" w:hAnsiTheme="minorHAnsi" w:cstheme="minorHAnsi"/>
          <w:sz w:val="24"/>
          <w:szCs w:val="24"/>
          <w:lang w:eastAsia="en-GB"/>
        </w:rPr>
        <w:t>Pentru</w:t>
      </w:r>
      <w:r w:rsidRPr="00DD6B59">
        <w:rPr>
          <w:rFonts w:asciiTheme="minorHAnsi" w:hAnsiTheme="minorHAnsi" w:cstheme="minorHAnsi"/>
          <w:b/>
          <w:bCs/>
          <w:sz w:val="24"/>
          <w:szCs w:val="24"/>
          <w:lang w:eastAsia="en-GB"/>
        </w:rPr>
        <w:t xml:space="preserve"> instituții de învăţământ superior </w:t>
      </w:r>
    </w:p>
    <w:p w14:paraId="35BC8EDC" w14:textId="54C1A967" w:rsidR="009A2C69" w:rsidRPr="00DD6B59" w:rsidRDefault="009A2C69" w:rsidP="00E5602F">
      <w:pPr>
        <w:autoSpaceDE w:val="0"/>
        <w:autoSpaceDN w:val="0"/>
        <w:adjustRightInd w:val="0"/>
        <w:spacing w:before="0" w:after="0"/>
        <w:ind w:left="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 </w:t>
      </w:r>
      <w:r w:rsidR="00E5602F"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 xml:space="preserve">Documentul legal privind înfiinţarea şi funcţionarea instituţiei de învăţământ superior, inclusiv documentul din care să rezulte tipul si modul de constituire; </w:t>
      </w:r>
    </w:p>
    <w:p w14:paraId="1DC14E5D" w14:textId="628AB9FA" w:rsidR="009A2C69" w:rsidRPr="00DD6B59" w:rsidRDefault="009A2C69" w:rsidP="00E5602F">
      <w:pPr>
        <w:autoSpaceDE w:val="0"/>
        <w:autoSpaceDN w:val="0"/>
        <w:adjustRightInd w:val="0"/>
        <w:spacing w:before="0" w:after="0"/>
        <w:ind w:left="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 </w:t>
      </w:r>
      <w:r w:rsidR="00E5602F"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Documentele din care rezultă componența și responsabilităţile organelor de conducere, precum și de desemnare a reprezentantului legal</w:t>
      </w:r>
      <w:r w:rsidR="00590275" w:rsidRPr="00DD6B59">
        <w:rPr>
          <w:rFonts w:asciiTheme="minorHAnsi" w:hAnsiTheme="minorHAnsi" w:cstheme="minorHAnsi"/>
          <w:sz w:val="24"/>
          <w:szCs w:val="24"/>
          <w:lang w:eastAsia="en-GB"/>
        </w:rPr>
        <w:t>;</w:t>
      </w:r>
    </w:p>
    <w:p w14:paraId="1BE8015B" w14:textId="77777777" w:rsidR="009A2C69" w:rsidRPr="00DD6B59" w:rsidRDefault="009A2C69" w:rsidP="008E68AA">
      <w:pPr>
        <w:spacing w:before="0" w:after="0"/>
        <w:jc w:val="both"/>
        <w:rPr>
          <w:rFonts w:asciiTheme="minorHAnsi" w:hAnsiTheme="minorHAnsi" w:cstheme="minorHAnsi"/>
          <w:sz w:val="24"/>
          <w:szCs w:val="24"/>
        </w:rPr>
      </w:pPr>
    </w:p>
    <w:p w14:paraId="72D7D651" w14:textId="77777777" w:rsidR="00B612FE" w:rsidRPr="00DD6B59" w:rsidRDefault="00203445">
      <w:pPr>
        <w:pStyle w:val="ListParagraph"/>
        <w:numPr>
          <w:ilvl w:val="0"/>
          <w:numId w:val="4"/>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Pentru</w:t>
      </w:r>
      <w:r w:rsidRPr="00DD6B59">
        <w:rPr>
          <w:rFonts w:asciiTheme="minorHAnsi" w:hAnsiTheme="minorHAnsi" w:cstheme="minorHAnsi"/>
          <w:b/>
          <w:bCs/>
          <w:sz w:val="24"/>
          <w:szCs w:val="24"/>
        </w:rPr>
        <w:t xml:space="preserve"> Consorțiile administrative</w:t>
      </w:r>
      <w:r w:rsidRPr="00DD6B59">
        <w:rPr>
          <w:rFonts w:asciiTheme="minorHAnsi" w:hAnsiTheme="minorHAnsi" w:cstheme="minorHAnsi"/>
          <w:sz w:val="24"/>
          <w:szCs w:val="24"/>
        </w:rPr>
        <w:t xml:space="preserve"> înființate conform Legii 375/2022 pentru modificarea </w:t>
      </w:r>
    </w:p>
    <w:p w14:paraId="3D414E8A" w14:textId="33197630" w:rsidR="00203445" w:rsidRPr="00DD6B59" w:rsidRDefault="00203445" w:rsidP="00B612FE">
      <w:pPr>
        <w:spacing w:before="0" w:after="0"/>
        <w:ind w:left="360"/>
        <w:jc w:val="both"/>
        <w:rPr>
          <w:rFonts w:asciiTheme="minorHAnsi" w:hAnsiTheme="minorHAnsi" w:cstheme="minorHAnsi"/>
          <w:sz w:val="24"/>
          <w:szCs w:val="24"/>
        </w:rPr>
      </w:pPr>
      <w:r w:rsidRPr="00DD6B59">
        <w:rPr>
          <w:rFonts w:asciiTheme="minorHAnsi" w:hAnsiTheme="minorHAnsi" w:cstheme="minorHAnsi"/>
          <w:sz w:val="24"/>
          <w:szCs w:val="24"/>
        </w:rPr>
        <w:t>şi completarea Ordonanţei de urgenţă a Guvernului nr. 57/2019 privind Codul administrativ</w:t>
      </w:r>
      <w:r w:rsidR="00590275" w:rsidRPr="00DD6B59">
        <w:rPr>
          <w:rFonts w:asciiTheme="minorHAnsi" w:hAnsiTheme="minorHAnsi" w:cstheme="minorHAnsi"/>
          <w:sz w:val="24"/>
          <w:szCs w:val="24"/>
        </w:rPr>
        <w:t>:</w:t>
      </w:r>
    </w:p>
    <w:p w14:paraId="030B9698" w14:textId="77777777" w:rsidR="00B612FE" w:rsidRPr="00DD6B59" w:rsidRDefault="004237D3">
      <w:pPr>
        <w:pStyle w:val="ListParagraph"/>
        <w:numPr>
          <w:ilvl w:val="0"/>
          <w:numId w:val="39"/>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 xml:space="preserve">Documentul legal privind înfiinţarea şi funcţionarea respectiv </w:t>
      </w:r>
      <w:r w:rsidR="004B7797" w:rsidRPr="00DD6B59">
        <w:rPr>
          <w:rFonts w:asciiTheme="minorHAnsi" w:hAnsiTheme="minorHAnsi" w:cstheme="minorHAnsi"/>
          <w:sz w:val="24"/>
          <w:szCs w:val="24"/>
        </w:rPr>
        <w:t>Acordul de asociere într-</w:t>
      </w:r>
    </w:p>
    <w:p w14:paraId="45E9CC29" w14:textId="79747078" w:rsidR="004B7797" w:rsidRPr="00DD6B59" w:rsidRDefault="004B7797" w:rsidP="00B612FE">
      <w:pPr>
        <w:spacing w:before="0" w:after="0"/>
        <w:ind w:firstLine="284"/>
        <w:jc w:val="both"/>
        <w:rPr>
          <w:rFonts w:asciiTheme="minorHAnsi" w:hAnsiTheme="minorHAnsi" w:cstheme="minorHAnsi"/>
          <w:sz w:val="24"/>
          <w:szCs w:val="24"/>
        </w:rPr>
      </w:pPr>
      <w:r w:rsidRPr="00DD6B59">
        <w:rPr>
          <w:rFonts w:asciiTheme="minorHAnsi" w:hAnsiTheme="minorHAnsi" w:cstheme="minorHAnsi"/>
          <w:sz w:val="24"/>
          <w:szCs w:val="24"/>
        </w:rPr>
        <w:t>un consorţiu administrativ, aprobat prin hotărârile consiliilor locale asociate</w:t>
      </w:r>
      <w:r w:rsidR="004237D3" w:rsidRPr="00DD6B59">
        <w:rPr>
          <w:rFonts w:asciiTheme="minorHAnsi" w:hAnsiTheme="minorHAnsi" w:cstheme="minorHAnsi"/>
          <w:sz w:val="24"/>
          <w:szCs w:val="24"/>
        </w:rPr>
        <w:t>;</w:t>
      </w:r>
    </w:p>
    <w:p w14:paraId="451B0D80" w14:textId="77777777" w:rsidR="00B612FE" w:rsidRPr="00DD6B59" w:rsidRDefault="004237D3">
      <w:pPr>
        <w:pStyle w:val="ListParagraph"/>
        <w:numPr>
          <w:ilvl w:val="0"/>
          <w:numId w:val="39"/>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 xml:space="preserve">Documentele din care rezultă componența și responsabilităţile organelor de conducere, </w:t>
      </w:r>
    </w:p>
    <w:p w14:paraId="328DC5C2" w14:textId="2C68A1FC" w:rsidR="004237D3" w:rsidRPr="00DD6B59" w:rsidRDefault="004237D3" w:rsidP="00B612FE">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precum și de desemnare a reprezentantului legal.</w:t>
      </w:r>
    </w:p>
    <w:p w14:paraId="30CD2AB0" w14:textId="77777777" w:rsidR="00203445" w:rsidRPr="00DD6B59" w:rsidRDefault="00203445" w:rsidP="00203445">
      <w:pPr>
        <w:pStyle w:val="ListParagraph"/>
        <w:spacing w:before="0" w:after="0"/>
        <w:jc w:val="both"/>
        <w:rPr>
          <w:rFonts w:asciiTheme="minorHAnsi" w:hAnsiTheme="minorHAnsi" w:cstheme="minorHAnsi"/>
          <w:sz w:val="24"/>
          <w:szCs w:val="24"/>
        </w:rPr>
      </w:pPr>
    </w:p>
    <w:p w14:paraId="108DE90F" w14:textId="49181884" w:rsidR="00203445" w:rsidRPr="00DD6B59" w:rsidRDefault="00203445">
      <w:pPr>
        <w:pStyle w:val="ListParagraph"/>
        <w:numPr>
          <w:ilvl w:val="0"/>
          <w:numId w:val="4"/>
        </w:numPr>
        <w:spacing w:before="0" w:after="0"/>
        <w:ind w:left="360" w:hanging="76"/>
        <w:jc w:val="both"/>
        <w:rPr>
          <w:rFonts w:asciiTheme="minorHAnsi" w:hAnsiTheme="minorHAnsi" w:cstheme="minorHAnsi"/>
          <w:sz w:val="24"/>
          <w:szCs w:val="24"/>
        </w:rPr>
      </w:pPr>
      <w:r w:rsidRPr="00DD6B59">
        <w:rPr>
          <w:rFonts w:asciiTheme="minorHAnsi" w:hAnsiTheme="minorHAnsi" w:cstheme="minorHAnsi"/>
          <w:sz w:val="24"/>
          <w:szCs w:val="24"/>
        </w:rPr>
        <w:t xml:space="preserve">Pentru </w:t>
      </w:r>
      <w:r w:rsidRPr="00DD6B59">
        <w:rPr>
          <w:rFonts w:asciiTheme="minorHAnsi" w:hAnsiTheme="minorHAnsi" w:cstheme="minorHAnsi"/>
          <w:b/>
          <w:bCs/>
          <w:sz w:val="24"/>
          <w:szCs w:val="24"/>
        </w:rPr>
        <w:t>Asociațiile de Dezvoltare Intercomunitară</w:t>
      </w:r>
      <w:r w:rsidRPr="00DD6B59">
        <w:rPr>
          <w:rFonts w:asciiTheme="minorHAnsi" w:hAnsiTheme="minorHAnsi" w:cstheme="minorHAnsi"/>
          <w:sz w:val="24"/>
          <w:szCs w:val="24"/>
        </w:rPr>
        <w:t xml:space="preserve"> înființate conform prevederilor legale, </w:t>
      </w:r>
    </w:p>
    <w:p w14:paraId="0045B5C2" w14:textId="77777777" w:rsidR="00B612FE" w:rsidRPr="00DD6B59" w:rsidRDefault="00203445">
      <w:pPr>
        <w:pStyle w:val="ListParagraph"/>
        <w:numPr>
          <w:ilvl w:val="0"/>
          <w:numId w:val="9"/>
        </w:numPr>
        <w:spacing w:before="0" w:after="0"/>
        <w:ind w:left="709" w:hanging="283"/>
        <w:jc w:val="both"/>
        <w:rPr>
          <w:rFonts w:asciiTheme="minorHAnsi" w:hAnsiTheme="minorHAnsi" w:cstheme="minorHAnsi"/>
          <w:sz w:val="24"/>
          <w:szCs w:val="24"/>
        </w:rPr>
      </w:pPr>
      <w:r w:rsidRPr="00DD6B59">
        <w:rPr>
          <w:rFonts w:asciiTheme="minorHAnsi" w:hAnsiTheme="minorHAnsi" w:cstheme="minorHAnsi"/>
          <w:sz w:val="24"/>
          <w:szCs w:val="24"/>
        </w:rPr>
        <w:t xml:space="preserve">Documentele statutare ale solicitantului, Actul constitutiv, în copie, împreună cu toate </w:t>
      </w:r>
    </w:p>
    <w:p w14:paraId="12165C9B" w14:textId="5866F159" w:rsidR="00203445" w:rsidRPr="00DD6B59" w:rsidRDefault="00203445" w:rsidP="00B612FE">
      <w:pPr>
        <w:spacing w:before="0" w:after="0"/>
        <w:ind w:left="426"/>
        <w:jc w:val="both"/>
        <w:rPr>
          <w:rFonts w:asciiTheme="minorHAnsi" w:hAnsiTheme="minorHAnsi" w:cstheme="minorHAnsi"/>
          <w:sz w:val="24"/>
          <w:szCs w:val="24"/>
        </w:rPr>
      </w:pPr>
      <w:r w:rsidRPr="00DD6B59">
        <w:rPr>
          <w:rFonts w:asciiTheme="minorHAnsi" w:hAnsiTheme="minorHAnsi" w:cstheme="minorHAnsi"/>
          <w:sz w:val="24"/>
          <w:szCs w:val="24"/>
        </w:rPr>
        <w:t>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5250C117" w14:textId="77777777" w:rsidR="00203445" w:rsidRPr="00DD6B59" w:rsidRDefault="00203445" w:rsidP="00203445">
      <w:pPr>
        <w:pStyle w:val="ListParagraph"/>
        <w:spacing w:before="0" w:after="0"/>
        <w:jc w:val="both"/>
        <w:rPr>
          <w:rFonts w:asciiTheme="minorHAnsi" w:hAnsiTheme="minorHAnsi" w:cstheme="minorHAnsi"/>
          <w:sz w:val="24"/>
          <w:szCs w:val="24"/>
        </w:rPr>
      </w:pPr>
    </w:p>
    <w:p w14:paraId="4FAF65AC" w14:textId="77777777" w:rsidR="00CA1E33" w:rsidRPr="00DD6B59" w:rsidRDefault="00CA1E33"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cazul în care ocupantul nu coincide cu solicitantul, sunt prezentate:</w:t>
      </w:r>
    </w:p>
    <w:p w14:paraId="16DC47CF" w14:textId="77777777" w:rsidR="00CA1E33" w:rsidRPr="00DD6B59" w:rsidRDefault="00CA1E33" w:rsidP="0018250D">
      <w:pPr>
        <w:pStyle w:val="ListParagraph"/>
        <w:numPr>
          <w:ilvl w:val="0"/>
          <w:numId w:val="3"/>
        </w:numPr>
        <w:spacing w:before="0" w:after="0"/>
        <w:ind w:left="426"/>
        <w:jc w:val="both"/>
        <w:rPr>
          <w:rFonts w:asciiTheme="minorHAnsi" w:hAnsiTheme="minorHAnsi" w:cstheme="minorHAnsi"/>
          <w:sz w:val="24"/>
          <w:szCs w:val="24"/>
        </w:rPr>
      </w:pPr>
      <w:r w:rsidRPr="00DD6B59">
        <w:rPr>
          <w:rFonts w:asciiTheme="minorHAnsi" w:hAnsiTheme="minorHAnsi" w:cstheme="minorHAnsi"/>
          <w:sz w:val="24"/>
          <w:szCs w:val="24"/>
        </w:rPr>
        <w:t xml:space="preserve">documente din care reiese că ocupantul/ții se încadrează în categoria entităților descrise la secțiunea 3.7 (ex. acte de înființare, actul privind organizarea și funcționarea); </w:t>
      </w:r>
    </w:p>
    <w:p w14:paraId="1BBB9F40" w14:textId="2EBBC02B" w:rsidR="00CA1E33" w:rsidRPr="00DD6B59" w:rsidRDefault="0087724E" w:rsidP="0018250D">
      <w:pPr>
        <w:pStyle w:val="ListParagraph"/>
        <w:numPr>
          <w:ilvl w:val="0"/>
          <w:numId w:val="3"/>
        </w:numPr>
        <w:spacing w:before="0" w:after="0"/>
        <w:ind w:left="426"/>
        <w:jc w:val="both"/>
        <w:rPr>
          <w:rFonts w:asciiTheme="minorHAnsi" w:hAnsiTheme="minorHAnsi" w:cstheme="minorHAnsi"/>
          <w:sz w:val="24"/>
          <w:szCs w:val="24"/>
        </w:rPr>
      </w:pPr>
      <w:r w:rsidRPr="00DD6B59">
        <w:rPr>
          <w:rFonts w:asciiTheme="minorHAnsi" w:hAnsiTheme="minorHAnsi" w:cstheme="minorHAnsi"/>
          <w:sz w:val="24"/>
          <w:szCs w:val="24"/>
        </w:rPr>
        <w:t>î</w:t>
      </w:r>
      <w:r w:rsidR="00CA1E33" w:rsidRPr="00DD6B59">
        <w:rPr>
          <w:rFonts w:asciiTheme="minorHAnsi" w:hAnsiTheme="minorHAnsi" w:cstheme="minorHAnsi"/>
          <w:sz w:val="24"/>
          <w:szCs w:val="24"/>
        </w:rPr>
        <w:t xml:space="preserve">n cazul ocupanților de tipul unităților de învățământ preuniversitar de stat și a unităților sanitare publice, documentul relevant este considerat </w:t>
      </w:r>
      <w:r w:rsidR="00CA1E33" w:rsidRPr="00DD6B59">
        <w:rPr>
          <w:rFonts w:asciiTheme="minorHAnsi" w:hAnsiTheme="minorHAnsi" w:cstheme="minorHAnsi"/>
          <w:i/>
          <w:sz w:val="24"/>
          <w:szCs w:val="24"/>
        </w:rPr>
        <w:t>Hotărârea de aprobare a documentaţiei tehnico- economice (faza SF/DALI sau PT) şi a indicatorilor tehnico-economici</w:t>
      </w:r>
      <w:r w:rsidR="00CA1E33" w:rsidRPr="00DD6B59">
        <w:rPr>
          <w:rFonts w:asciiTheme="minorHAnsi" w:hAnsiTheme="minorHAnsi" w:cstheme="minorHAnsi"/>
          <w:sz w:val="24"/>
          <w:szCs w:val="24"/>
        </w:rPr>
        <w:t>, depusă în cadrul proiectului;</w:t>
      </w:r>
    </w:p>
    <w:p w14:paraId="07D925EE" w14:textId="77777777" w:rsidR="00CA1E33" w:rsidRPr="00DD6B59" w:rsidRDefault="00CA1E33" w:rsidP="0018250D">
      <w:pPr>
        <w:pStyle w:val="ListParagraph"/>
        <w:numPr>
          <w:ilvl w:val="0"/>
          <w:numId w:val="3"/>
        </w:numPr>
        <w:spacing w:before="0" w:after="0"/>
        <w:ind w:left="426"/>
        <w:jc w:val="both"/>
        <w:rPr>
          <w:rFonts w:asciiTheme="minorHAnsi" w:hAnsiTheme="minorHAnsi" w:cstheme="minorHAnsi"/>
          <w:sz w:val="24"/>
          <w:szCs w:val="24"/>
        </w:rPr>
      </w:pPr>
      <w:r w:rsidRPr="00DD6B59">
        <w:rPr>
          <w:rFonts w:asciiTheme="minorHAnsi" w:hAnsiTheme="minorHAnsi" w:cstheme="minorHAnsi"/>
          <w:sz w:val="24"/>
          <w:szCs w:val="24"/>
        </w:rPr>
        <w:lastRenderedPageBreak/>
        <w:t>dacă din documentele menționate mai sus nu reiese că ocupantul își desfășoară activitatea în clădirea/clădirile care face/fac obiectul proiectului): alte documente din care să reiasă îndeplinirea criteriului.</w:t>
      </w:r>
    </w:p>
    <w:p w14:paraId="3090E079" w14:textId="77777777" w:rsidR="006B7FD1" w:rsidRPr="00DD6B59" w:rsidRDefault="006B7FD1" w:rsidP="008E68AA">
      <w:pPr>
        <w:pStyle w:val="ListParagraph"/>
        <w:spacing w:before="0" w:after="0"/>
        <w:ind w:left="0"/>
        <w:jc w:val="both"/>
        <w:rPr>
          <w:rFonts w:asciiTheme="minorHAnsi" w:hAnsiTheme="minorHAnsi" w:cstheme="minorHAnsi"/>
          <w:b/>
          <w:sz w:val="24"/>
          <w:szCs w:val="24"/>
        </w:rPr>
      </w:pPr>
    </w:p>
    <w:p w14:paraId="41004099" w14:textId="77777777" w:rsidR="008A6AD0" w:rsidRPr="00DD6B59" w:rsidRDefault="008A6AD0">
      <w:pPr>
        <w:pStyle w:val="ListParagraph"/>
        <w:numPr>
          <w:ilvl w:val="3"/>
          <w:numId w:val="65"/>
        </w:numPr>
        <w:spacing w:before="0" w:after="0"/>
        <w:ind w:left="0" w:firstLine="0"/>
        <w:jc w:val="both"/>
        <w:rPr>
          <w:rFonts w:asciiTheme="minorHAnsi" w:hAnsiTheme="minorHAnsi" w:cstheme="minorHAnsi"/>
          <w:b/>
          <w:bCs/>
          <w:sz w:val="24"/>
          <w:szCs w:val="24"/>
        </w:rPr>
      </w:pPr>
      <w:r w:rsidRPr="00DD6B59">
        <w:rPr>
          <w:rFonts w:asciiTheme="minorHAnsi" w:hAnsiTheme="minorHAnsi" w:cstheme="minorHAnsi"/>
          <w:b/>
          <w:bCs/>
          <w:sz w:val="24"/>
          <w:szCs w:val="24"/>
        </w:rPr>
        <w:t xml:space="preserve">Acordul privind implementarea în parteneriat a proiectului, dacă este cazul, inclusiv Hotarârile de aprobare a acestuia </w:t>
      </w:r>
    </w:p>
    <w:p w14:paraId="41BB01BA" w14:textId="4003BFD2" w:rsidR="008A6AD0" w:rsidRPr="00DD6B59" w:rsidRDefault="008A6AD0"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w:t>
      </w:r>
      <w:r w:rsidR="001B27E1" w:rsidRPr="00DD6B59">
        <w:rPr>
          <w:rFonts w:asciiTheme="minorHAnsi" w:hAnsiTheme="minorHAnsi" w:cstheme="minorHAnsi"/>
          <w:sz w:val="24"/>
          <w:szCs w:val="24"/>
          <w:lang w:eastAsia="en-GB"/>
        </w:rPr>
        <w:t>M</w:t>
      </w:r>
      <w:r w:rsidRPr="00DD6B59">
        <w:rPr>
          <w:rFonts w:asciiTheme="minorHAnsi" w:hAnsiTheme="minorHAnsi" w:cstheme="minorHAnsi"/>
          <w:sz w:val="24"/>
          <w:szCs w:val="24"/>
          <w:lang w:eastAsia="en-GB"/>
        </w:rPr>
        <w:t xml:space="preserve">odelul </w:t>
      </w:r>
      <w:r w:rsidR="00605742" w:rsidRPr="00DD6B59">
        <w:rPr>
          <w:rFonts w:asciiTheme="minorHAnsi" w:hAnsiTheme="minorHAnsi" w:cstheme="minorHAnsi"/>
          <w:sz w:val="24"/>
          <w:szCs w:val="24"/>
          <w:lang w:eastAsia="en-GB"/>
        </w:rPr>
        <w:t>A</w:t>
      </w:r>
      <w:r w:rsidRPr="00DD6B59">
        <w:rPr>
          <w:rFonts w:asciiTheme="minorHAnsi" w:hAnsiTheme="minorHAnsi" w:cstheme="minorHAnsi"/>
          <w:sz w:val="24"/>
          <w:szCs w:val="24"/>
          <w:lang w:eastAsia="en-GB"/>
        </w:rPr>
        <w:t>cordului de parteneriat</w:t>
      </w:r>
      <w:r w:rsidR="00605742" w:rsidRPr="00DD6B59">
        <w:rPr>
          <w:rFonts w:asciiTheme="minorHAnsi" w:hAnsiTheme="minorHAnsi" w:cstheme="minorHAnsi"/>
          <w:sz w:val="24"/>
          <w:szCs w:val="24"/>
          <w:lang w:eastAsia="en-GB"/>
        </w:rPr>
        <w:t xml:space="preserve"> </w:t>
      </w:r>
      <w:r w:rsidR="00D50AA8"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r w:rsidR="00D50AA8" w:rsidRPr="00DD6B59">
        <w:rPr>
          <w:rFonts w:asciiTheme="minorHAnsi" w:hAnsiTheme="minorHAnsi" w:cstheme="minorHAnsi"/>
          <w:sz w:val="24"/>
          <w:szCs w:val="24"/>
          <w:lang w:eastAsia="en-GB"/>
        </w:rPr>
        <w:t>Anexa 3</w:t>
      </w:r>
      <w:r w:rsidRPr="00DD6B59">
        <w:rPr>
          <w:rFonts w:asciiTheme="minorHAnsi" w:hAnsiTheme="minorHAnsi" w:cstheme="minorHAnsi"/>
          <w:sz w:val="24"/>
          <w:szCs w:val="24"/>
          <w:lang w:eastAsia="en-GB"/>
        </w:rPr>
        <w:t xml:space="preserve">). </w:t>
      </w:r>
    </w:p>
    <w:p w14:paraId="3E3E15BC" w14:textId="35E7DB21" w:rsidR="00C723C1" w:rsidRPr="00DD6B59" w:rsidRDefault="008A6AD0" w:rsidP="008E68AA">
      <w:pPr>
        <w:pStyle w:val="ListParagraph"/>
        <w:spacing w:before="0" w:after="0"/>
        <w:ind w:left="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Totodată, se vor anexa hotărârile/deciziile/ordinele de aprobare a acordului de parteneriat.</w:t>
      </w:r>
    </w:p>
    <w:p w14:paraId="395E3B18" w14:textId="77777777" w:rsidR="004F0B1B" w:rsidRPr="00DD6B59" w:rsidRDefault="004F0B1B" w:rsidP="008E68AA">
      <w:pPr>
        <w:autoSpaceDE w:val="0"/>
        <w:autoSpaceDN w:val="0"/>
        <w:adjustRightInd w:val="0"/>
        <w:spacing w:before="0" w:after="0"/>
        <w:rPr>
          <w:rFonts w:asciiTheme="minorHAnsi" w:hAnsiTheme="minorHAnsi" w:cstheme="minorHAnsi"/>
          <w:sz w:val="24"/>
          <w:szCs w:val="24"/>
          <w:lang w:eastAsia="en-GB"/>
        </w:rPr>
      </w:pPr>
    </w:p>
    <w:p w14:paraId="35122C43" w14:textId="2DC1F1AE" w:rsidR="00F73CAD" w:rsidRPr="00DD6B59" w:rsidRDefault="00F73CAD">
      <w:pPr>
        <w:numPr>
          <w:ilvl w:val="3"/>
          <w:numId w:val="65"/>
        </w:numPr>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(dacă e cazul) </w:t>
      </w:r>
      <w:r w:rsidRPr="00DD6B59">
        <w:rPr>
          <w:rFonts w:asciiTheme="minorHAnsi" w:hAnsiTheme="minorHAnsi" w:cstheme="minorHAnsi"/>
          <w:b/>
          <w:bCs/>
          <w:sz w:val="24"/>
          <w:szCs w:val="24"/>
          <w:lang w:eastAsia="en-GB"/>
        </w:rPr>
        <w:t xml:space="preserve">Hotărârea/Decizia de aprobare a proiectului și a cheltuielilor legate de proiect </w:t>
      </w:r>
    </w:p>
    <w:p w14:paraId="1538D04C" w14:textId="4B6E1F64" w:rsidR="00F73CAD" w:rsidRPr="00DD6B59" w:rsidRDefault="00F73CAD"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proiectelor implementate în parteneriat, toți membrii parteneriatului vor depune această hotărâre (se va vedea Model </w:t>
      </w:r>
      <w:r w:rsidR="001A758A" w:rsidRPr="00DD6B59">
        <w:rPr>
          <w:rFonts w:asciiTheme="minorHAnsi" w:hAnsiTheme="minorHAnsi" w:cstheme="minorHAnsi"/>
          <w:sz w:val="24"/>
          <w:szCs w:val="24"/>
          <w:lang w:eastAsia="en-GB"/>
        </w:rPr>
        <w:t>C</w:t>
      </w:r>
      <w:r w:rsidR="00D50AA8"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 xml:space="preserve">- </w:t>
      </w:r>
      <w:r w:rsidRPr="00DD6B59">
        <w:rPr>
          <w:rFonts w:asciiTheme="minorHAnsi" w:hAnsiTheme="minorHAnsi" w:cstheme="minorHAnsi"/>
          <w:i/>
          <w:iCs/>
          <w:sz w:val="24"/>
          <w:szCs w:val="24"/>
          <w:lang w:eastAsia="en-GB"/>
        </w:rPr>
        <w:t xml:space="preserve">Model orientativ de </w:t>
      </w:r>
      <w:r w:rsidR="00D227E0" w:rsidRPr="00DD6B59">
        <w:rPr>
          <w:rFonts w:asciiTheme="minorHAnsi" w:hAnsiTheme="minorHAnsi" w:cstheme="minorHAnsi"/>
          <w:i/>
          <w:iCs/>
          <w:sz w:val="24"/>
          <w:szCs w:val="24"/>
          <w:lang w:eastAsia="en-GB"/>
        </w:rPr>
        <w:t>H</w:t>
      </w:r>
      <w:r w:rsidRPr="00DD6B59">
        <w:rPr>
          <w:rFonts w:asciiTheme="minorHAnsi" w:hAnsiTheme="minorHAnsi" w:cstheme="minorHAnsi"/>
          <w:i/>
          <w:iCs/>
          <w:sz w:val="24"/>
          <w:szCs w:val="24"/>
          <w:lang w:eastAsia="en-GB"/>
        </w:rPr>
        <w:t>otărâre de aprobare a proiectului</w:t>
      </w:r>
      <w:r w:rsidR="001A758A" w:rsidRPr="00DD6B59">
        <w:rPr>
          <w:rFonts w:asciiTheme="minorHAnsi" w:hAnsiTheme="minorHAnsi" w:cstheme="minorHAnsi"/>
          <w:i/>
          <w:iCs/>
          <w:sz w:val="24"/>
          <w:szCs w:val="24"/>
          <w:lang w:eastAsia="en-GB"/>
        </w:rPr>
        <w:t xml:space="preserve"> și a chltuielilor legate de proiect,</w:t>
      </w:r>
      <w:r w:rsidRPr="00DD6B59">
        <w:rPr>
          <w:rFonts w:asciiTheme="minorHAnsi" w:hAnsiTheme="minorHAnsi" w:cstheme="minorHAnsi"/>
          <w:i/>
          <w:iCs/>
          <w:sz w:val="24"/>
          <w:szCs w:val="24"/>
          <w:lang w:eastAsia="en-GB"/>
        </w:rPr>
        <w:t xml:space="preserve"> anexat ghidului solicitantului</w:t>
      </w:r>
      <w:r w:rsidRPr="00DD6B59">
        <w:rPr>
          <w:rFonts w:asciiTheme="minorHAnsi" w:hAnsiTheme="minorHAnsi" w:cstheme="minorHAnsi"/>
          <w:sz w:val="24"/>
          <w:szCs w:val="24"/>
          <w:lang w:eastAsia="en-GB"/>
        </w:rPr>
        <w:t>)</w:t>
      </w:r>
    </w:p>
    <w:p w14:paraId="3F9BB1CD" w14:textId="77777777" w:rsidR="0014757E" w:rsidRPr="00DD6B59" w:rsidRDefault="0014757E" w:rsidP="008E68AA">
      <w:pPr>
        <w:pStyle w:val="ListParagraph"/>
        <w:spacing w:before="0" w:after="0"/>
        <w:ind w:left="0"/>
        <w:jc w:val="both"/>
        <w:rPr>
          <w:rFonts w:asciiTheme="minorHAnsi" w:hAnsiTheme="minorHAnsi" w:cstheme="minorHAnsi"/>
          <w:b/>
          <w:sz w:val="24"/>
          <w:szCs w:val="24"/>
        </w:rPr>
      </w:pPr>
    </w:p>
    <w:p w14:paraId="5300D62B" w14:textId="066DB6BD" w:rsidR="0014757E" w:rsidRPr="00DD6B59" w:rsidRDefault="0014757E">
      <w:pPr>
        <w:pStyle w:val="ListParagraph"/>
        <w:numPr>
          <w:ilvl w:val="3"/>
          <w:numId w:val="65"/>
        </w:numPr>
        <w:spacing w:before="0" w:after="0"/>
        <w:ind w:left="0" w:firstLine="0"/>
        <w:jc w:val="both"/>
        <w:rPr>
          <w:rFonts w:asciiTheme="minorHAnsi" w:hAnsiTheme="minorHAnsi" w:cstheme="minorHAnsi"/>
          <w:b/>
          <w:bCs/>
          <w:sz w:val="24"/>
          <w:szCs w:val="24"/>
        </w:rPr>
      </w:pPr>
      <w:r w:rsidRPr="00DD6B59">
        <w:rPr>
          <w:rFonts w:asciiTheme="minorHAnsi" w:hAnsiTheme="minorHAnsi" w:cstheme="minorHAnsi"/>
          <w:b/>
          <w:bCs/>
          <w:sz w:val="24"/>
          <w:szCs w:val="24"/>
        </w:rPr>
        <w:t xml:space="preserve">Documente </w:t>
      </w:r>
      <w:r w:rsidR="001A1ADD" w:rsidRPr="00DD6B59">
        <w:rPr>
          <w:rFonts w:asciiTheme="minorHAnsi" w:hAnsiTheme="minorHAnsi" w:cstheme="minorHAnsi"/>
          <w:b/>
          <w:bCs/>
          <w:sz w:val="24"/>
          <w:szCs w:val="24"/>
        </w:rPr>
        <w:t>privind detinerea unui drept solicitat de ghid</w:t>
      </w:r>
    </w:p>
    <w:p w14:paraId="62252183" w14:textId="6AB38D15" w:rsidR="00A77DCE" w:rsidRPr="00DD6B59" w:rsidRDefault="00A77DCE"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i/>
          <w:iCs/>
          <w:sz w:val="24"/>
          <w:szCs w:val="24"/>
          <w:lang w:eastAsia="en-GB"/>
        </w:rPr>
        <w:t xml:space="preserve">Pentru dovedirea dreptului </w:t>
      </w:r>
      <w:r w:rsidR="001A1ADD" w:rsidRPr="00DD6B59">
        <w:rPr>
          <w:rFonts w:asciiTheme="minorHAnsi" w:hAnsiTheme="minorHAnsi" w:cstheme="minorHAnsi"/>
          <w:b/>
          <w:bCs/>
          <w:i/>
          <w:iCs/>
          <w:sz w:val="24"/>
          <w:szCs w:val="24"/>
          <w:lang w:eastAsia="en-GB"/>
        </w:rPr>
        <w:t xml:space="preserve">solicitat de ghid </w:t>
      </w:r>
      <w:r w:rsidRPr="00DD6B59">
        <w:rPr>
          <w:rFonts w:asciiTheme="minorHAnsi" w:hAnsiTheme="minorHAnsi" w:cstheme="minorHAnsi"/>
          <w:b/>
          <w:bCs/>
          <w:i/>
          <w:iCs/>
          <w:sz w:val="24"/>
          <w:szCs w:val="24"/>
          <w:lang w:eastAsia="en-GB"/>
        </w:rPr>
        <w:t xml:space="preserve">asupra imobilelor, existent la momentul depunerii cererii de finanțare, se vor anexa următoarele documente: </w:t>
      </w:r>
    </w:p>
    <w:p w14:paraId="45837C07" w14:textId="01824B7F" w:rsidR="00A77DCE" w:rsidRPr="00DD6B5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i/>
          <w:iCs/>
          <w:sz w:val="24"/>
          <w:szCs w:val="24"/>
          <w:lang w:eastAsia="en-GB"/>
        </w:rPr>
        <w:t>Extras de carte funciară</w:t>
      </w:r>
      <w:r w:rsidRPr="00DD6B59">
        <w:rPr>
          <w:rFonts w:asciiTheme="minorHAnsi" w:hAnsiTheme="minorHAnsi" w:cstheme="minorHAnsi"/>
          <w:sz w:val="24"/>
          <w:szCs w:val="24"/>
          <w:lang w:eastAsia="en-GB"/>
        </w:rPr>
        <w:t xml:space="preserve"> din care să rezulte întabularea imobilului</w:t>
      </w:r>
      <w:r w:rsidR="000C4924" w:rsidRPr="00DD6B59">
        <w:rPr>
          <w:rFonts w:asciiTheme="minorHAnsi" w:hAnsiTheme="minorHAnsi" w:cstheme="minorHAnsi"/>
          <w:sz w:val="24"/>
          <w:szCs w:val="24"/>
          <w:lang w:eastAsia="en-GB"/>
        </w:rPr>
        <w:t xml:space="preserve">, mentionarea unuia dintre drepturile solicitate prin ghid </w:t>
      </w:r>
      <w:r w:rsidRPr="00DD6B59">
        <w:rPr>
          <w:rFonts w:asciiTheme="minorHAnsi" w:hAnsiTheme="minorHAnsi" w:cstheme="minorHAnsi"/>
          <w:sz w:val="24"/>
          <w:szCs w:val="24"/>
          <w:lang w:eastAsia="en-GB"/>
        </w:rPr>
        <w:t xml:space="preserve">şi absența sarcinilor incompatibile cu investiția. </w:t>
      </w:r>
    </w:p>
    <w:p w14:paraId="273D2BFF" w14:textId="77777777" w:rsidR="00A77DCE" w:rsidRPr="00DD6B5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i/>
          <w:iCs/>
          <w:sz w:val="24"/>
          <w:szCs w:val="24"/>
          <w:lang w:eastAsia="en-GB"/>
        </w:rPr>
        <w:t xml:space="preserve">Plan de amplasament vizat de </w:t>
      </w:r>
      <w:r w:rsidRPr="00DD6B59">
        <w:rPr>
          <w:rFonts w:asciiTheme="minorHAnsi" w:hAnsiTheme="minorHAnsi" w:cstheme="minorHAnsi"/>
          <w:sz w:val="24"/>
          <w:szCs w:val="24"/>
          <w:lang w:eastAsia="en-GB"/>
        </w:rPr>
        <w:t>OCPI pentru imobilele pe care se propune a se realiza investiția în cadrul proiectului, plan în care să fie evidențiate inclusiv numerele cadastrale</w:t>
      </w:r>
      <w:r w:rsidR="00BC117E" w:rsidRPr="00DD6B59">
        <w:rPr>
          <w:rFonts w:asciiTheme="minorHAnsi" w:hAnsiTheme="minorHAnsi" w:cstheme="minorHAnsi"/>
          <w:sz w:val="24"/>
          <w:szCs w:val="24"/>
          <w:lang w:eastAsia="en-GB"/>
        </w:rPr>
        <w:t>, doar in cazul in care extrasul de carte funciară nu include o schiță cadastrală</w:t>
      </w:r>
      <w:r w:rsidRPr="00DD6B59">
        <w:rPr>
          <w:rFonts w:asciiTheme="minorHAnsi" w:hAnsiTheme="minorHAnsi" w:cstheme="minorHAnsi"/>
          <w:sz w:val="24"/>
          <w:szCs w:val="24"/>
          <w:lang w:eastAsia="en-GB"/>
        </w:rPr>
        <w:t xml:space="preserve">; </w:t>
      </w:r>
    </w:p>
    <w:p w14:paraId="70CD8F7B" w14:textId="77777777" w:rsidR="00A77DCE" w:rsidRPr="00DD6B5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w:t>
      </w:r>
      <w:r w:rsidRPr="00DD6B59">
        <w:rPr>
          <w:rFonts w:asciiTheme="minorHAnsi" w:hAnsiTheme="minorHAnsi" w:cstheme="minorHAnsi"/>
          <w:i/>
          <w:iCs/>
          <w:sz w:val="24"/>
          <w:szCs w:val="24"/>
          <w:lang w:eastAsia="en-GB"/>
        </w:rPr>
        <w:t xml:space="preserve">dacă e cazul) Documente referitoare la construcțiile imobilelor, </w:t>
      </w:r>
      <w:r w:rsidRPr="00DD6B59">
        <w:rPr>
          <w:rFonts w:asciiTheme="minorHAnsi" w:hAnsiTheme="minorHAnsi" w:cstheme="minorHAnsi"/>
          <w:sz w:val="24"/>
          <w:szCs w:val="24"/>
          <w:lang w:eastAsia="en-GB"/>
        </w:rPr>
        <w:t xml:space="preserve">emise și asumate de structuri MAI/structuri militare, precum: planuri de situație, extras din fișa tehnică/inventariere a construcției (după desecretizarea și eliminarea datelor ce conferă acestora caracter clasificat); </w:t>
      </w:r>
    </w:p>
    <w:p w14:paraId="19064438" w14:textId="228CE99F" w:rsidR="00A77DCE" w:rsidRPr="00DD6B5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Tabelul centralizator asupra numerelor cadastrale, obiectivele de investiție asupra cărora se realizează în cadrul acestora, precum și suprafețele aferente – conform modelului anexat Ghidului solicitantului</w:t>
      </w:r>
      <w:r w:rsidR="00D50AA8" w:rsidRPr="00DD6B59">
        <w:rPr>
          <w:rFonts w:asciiTheme="minorHAnsi" w:hAnsiTheme="minorHAnsi" w:cstheme="minorHAnsi"/>
          <w:sz w:val="24"/>
          <w:szCs w:val="24"/>
          <w:lang w:eastAsia="en-GB"/>
        </w:rPr>
        <w:t xml:space="preserve">, model </w:t>
      </w:r>
      <w:r w:rsidR="001A758A" w:rsidRPr="00DD6B59">
        <w:rPr>
          <w:rFonts w:asciiTheme="minorHAnsi" w:hAnsiTheme="minorHAnsi" w:cstheme="minorHAnsi"/>
          <w:sz w:val="24"/>
          <w:szCs w:val="24"/>
          <w:lang w:eastAsia="en-GB"/>
        </w:rPr>
        <w:t>B</w:t>
      </w:r>
      <w:r w:rsidR="00D50AA8" w:rsidRPr="00DD6B59">
        <w:rPr>
          <w:rFonts w:asciiTheme="minorHAnsi" w:hAnsiTheme="minorHAnsi" w:cstheme="minorHAnsi"/>
          <w:sz w:val="24"/>
          <w:szCs w:val="24"/>
          <w:lang w:eastAsia="en-GB"/>
        </w:rPr>
        <w:t xml:space="preserve"> la prezentul ghid;</w:t>
      </w:r>
    </w:p>
    <w:p w14:paraId="2073C66D" w14:textId="04615CFB" w:rsidR="00A77DCE" w:rsidRPr="00DD6B5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Actul prin care se conferă </w:t>
      </w:r>
      <w:r w:rsidR="002A71EF" w:rsidRPr="00DD6B59">
        <w:rPr>
          <w:rFonts w:asciiTheme="minorHAnsi" w:hAnsiTheme="minorHAnsi" w:cstheme="minorHAnsi"/>
          <w:sz w:val="24"/>
          <w:szCs w:val="24"/>
          <w:lang w:eastAsia="en-GB"/>
        </w:rPr>
        <w:t>dreptul solicitat de ghid (mai pu</w:t>
      </w:r>
      <w:r w:rsidR="00156C26" w:rsidRPr="00DD6B59">
        <w:rPr>
          <w:rFonts w:asciiTheme="minorHAnsi" w:hAnsiTheme="minorHAnsi" w:cstheme="minorHAnsi"/>
          <w:sz w:val="24"/>
          <w:szCs w:val="24"/>
          <w:lang w:eastAsia="en-GB"/>
        </w:rPr>
        <w:t>ţ</w:t>
      </w:r>
      <w:r w:rsidR="002A71EF" w:rsidRPr="00DD6B59">
        <w:rPr>
          <w:rFonts w:asciiTheme="minorHAnsi" w:hAnsiTheme="minorHAnsi" w:cstheme="minorHAnsi"/>
          <w:sz w:val="24"/>
          <w:szCs w:val="24"/>
          <w:lang w:eastAsia="en-GB"/>
        </w:rPr>
        <w:t xml:space="preserve">in </w:t>
      </w:r>
      <w:r w:rsidR="00156C26" w:rsidRPr="00DD6B59">
        <w:rPr>
          <w:rFonts w:asciiTheme="minorHAnsi" w:hAnsiTheme="minorHAnsi" w:cstheme="minorHAnsi"/>
          <w:sz w:val="24"/>
          <w:szCs w:val="24"/>
          <w:lang w:eastAsia="en-GB"/>
        </w:rPr>
        <w:t>î</w:t>
      </w:r>
      <w:r w:rsidR="002A71EF" w:rsidRPr="00DD6B59">
        <w:rPr>
          <w:rFonts w:asciiTheme="minorHAnsi" w:hAnsiTheme="minorHAnsi" w:cstheme="minorHAnsi"/>
          <w:sz w:val="24"/>
          <w:szCs w:val="24"/>
          <w:lang w:eastAsia="en-GB"/>
        </w:rPr>
        <w:t>n cazul dreptului de proprietate)</w:t>
      </w:r>
      <w:r w:rsidRPr="00DD6B59">
        <w:rPr>
          <w:rFonts w:asciiTheme="minorHAnsi" w:hAnsiTheme="minorHAnsi" w:cstheme="minorHAnsi"/>
          <w:sz w:val="24"/>
          <w:szCs w:val="24"/>
          <w:lang w:eastAsia="en-GB"/>
        </w:rPr>
        <w:t xml:space="preserve"> - Hotărârea care să demonstreze că solicitantul </w:t>
      </w:r>
      <w:r w:rsidR="002A71EF" w:rsidRPr="00DD6B59">
        <w:rPr>
          <w:rFonts w:asciiTheme="minorHAnsi" w:hAnsiTheme="minorHAnsi" w:cstheme="minorHAnsi"/>
          <w:sz w:val="24"/>
          <w:szCs w:val="24"/>
          <w:lang w:eastAsia="en-GB"/>
        </w:rPr>
        <w:t>de</w:t>
      </w:r>
      <w:r w:rsidR="00156C26" w:rsidRPr="00DD6B59">
        <w:rPr>
          <w:rFonts w:asciiTheme="minorHAnsi" w:hAnsiTheme="minorHAnsi" w:cstheme="minorHAnsi"/>
          <w:sz w:val="24"/>
          <w:szCs w:val="24"/>
          <w:lang w:eastAsia="en-GB"/>
        </w:rPr>
        <w:t>ţ</w:t>
      </w:r>
      <w:r w:rsidR="002A71EF" w:rsidRPr="00DD6B59">
        <w:rPr>
          <w:rFonts w:asciiTheme="minorHAnsi" w:hAnsiTheme="minorHAnsi" w:cstheme="minorHAnsi"/>
          <w:sz w:val="24"/>
          <w:szCs w:val="24"/>
          <w:lang w:eastAsia="en-GB"/>
        </w:rPr>
        <w:t xml:space="preserve">ine dreptul care </w:t>
      </w:r>
      <w:r w:rsidR="00156C26" w:rsidRPr="00DD6B59">
        <w:rPr>
          <w:rFonts w:asciiTheme="minorHAnsi" w:hAnsiTheme="minorHAnsi" w:cstheme="minorHAnsi"/>
          <w:sz w:val="24"/>
          <w:szCs w:val="24"/>
          <w:lang w:eastAsia="en-GB"/>
        </w:rPr>
        <w:t>î</w:t>
      </w:r>
      <w:r w:rsidR="002A71EF" w:rsidRPr="00DD6B59">
        <w:rPr>
          <w:rFonts w:asciiTheme="minorHAnsi" w:hAnsiTheme="minorHAnsi" w:cstheme="minorHAnsi"/>
          <w:sz w:val="24"/>
          <w:szCs w:val="24"/>
          <w:lang w:eastAsia="en-GB"/>
        </w:rPr>
        <w:t xml:space="preserve">i permite sa </w:t>
      </w:r>
      <w:r w:rsidRPr="00DD6B59">
        <w:rPr>
          <w:rFonts w:asciiTheme="minorHAnsi" w:hAnsiTheme="minorHAnsi" w:cstheme="minorHAnsi"/>
          <w:sz w:val="24"/>
          <w:szCs w:val="24"/>
          <w:lang w:eastAsia="en-GB"/>
        </w:rPr>
        <w:t>realize</w:t>
      </w:r>
      <w:r w:rsidR="002A71EF" w:rsidRPr="00DD6B59">
        <w:rPr>
          <w:rFonts w:asciiTheme="minorHAnsi" w:hAnsiTheme="minorHAnsi" w:cstheme="minorHAnsi"/>
          <w:sz w:val="24"/>
          <w:szCs w:val="24"/>
          <w:lang w:eastAsia="en-GB"/>
        </w:rPr>
        <w:t xml:space="preserve">ze </w:t>
      </w:r>
      <w:r w:rsidRPr="00DD6B59">
        <w:rPr>
          <w:rFonts w:asciiTheme="minorHAnsi" w:hAnsiTheme="minorHAnsi" w:cstheme="minorHAnsi"/>
          <w:sz w:val="24"/>
          <w:szCs w:val="24"/>
          <w:lang w:eastAsia="en-GB"/>
        </w:rPr>
        <w:t xml:space="preserve">investiția din care rezulta că menținerea acestui drept va acoperi inclusiv perioada de durabilitate a contractului de finanțare. </w:t>
      </w:r>
    </w:p>
    <w:p w14:paraId="785C7181" w14:textId="77777777" w:rsidR="000C4BEF" w:rsidRPr="00DD6B59" w:rsidRDefault="000C4BEF" w:rsidP="008E68AA">
      <w:pPr>
        <w:autoSpaceDE w:val="0"/>
        <w:autoSpaceDN w:val="0"/>
        <w:adjustRightInd w:val="0"/>
        <w:spacing w:before="0" w:after="0"/>
        <w:ind w:left="709"/>
        <w:jc w:val="both"/>
        <w:rPr>
          <w:rFonts w:asciiTheme="minorHAnsi" w:hAnsiTheme="minorHAnsi" w:cstheme="minorHAnsi"/>
          <w:sz w:val="24"/>
          <w:szCs w:val="24"/>
          <w:lang w:eastAsia="en-GB"/>
        </w:rPr>
      </w:pPr>
    </w:p>
    <w:p w14:paraId="7619D6A0" w14:textId="5BE3C89D" w:rsidR="00A77DCE" w:rsidRPr="00DD6B59" w:rsidRDefault="005058C6" w:rsidP="00E4704A">
      <w:pPr>
        <w:autoSpaceDE w:val="0"/>
        <w:autoSpaceDN w:val="0"/>
        <w:adjustRightInd w:val="0"/>
        <w:spacing w:before="0" w:after="0"/>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t>Toate documentele men</w:t>
      </w:r>
      <w:r w:rsidR="0033084D" w:rsidRPr="00DD6B59">
        <w:rPr>
          <w:rFonts w:asciiTheme="minorHAnsi" w:hAnsiTheme="minorHAnsi" w:cstheme="minorHAnsi"/>
          <w:b/>
          <w:bCs/>
          <w:sz w:val="24"/>
          <w:szCs w:val="24"/>
          <w:lang w:eastAsia="en-GB"/>
        </w:rPr>
        <w:t>ț</w:t>
      </w:r>
      <w:r w:rsidRPr="00DD6B59">
        <w:rPr>
          <w:rFonts w:asciiTheme="minorHAnsi" w:hAnsiTheme="minorHAnsi" w:cstheme="minorHAnsi"/>
          <w:b/>
          <w:bCs/>
          <w:sz w:val="24"/>
          <w:szCs w:val="24"/>
          <w:lang w:eastAsia="en-GB"/>
        </w:rPr>
        <w:t>ionate anterior</w:t>
      </w:r>
      <w:r w:rsidR="00A77DCE" w:rsidRPr="00DD6B59">
        <w:rPr>
          <w:rFonts w:asciiTheme="minorHAnsi" w:hAnsiTheme="minorHAnsi" w:cstheme="minorHAnsi"/>
          <w:b/>
          <w:bCs/>
          <w:sz w:val="24"/>
          <w:szCs w:val="24"/>
          <w:lang w:eastAsia="en-GB"/>
        </w:rPr>
        <w:t xml:space="preserve"> trebuie:</w:t>
      </w:r>
    </w:p>
    <w:p w14:paraId="584BB81A" w14:textId="77777777" w:rsidR="00C81400" w:rsidRPr="00DD6B59" w:rsidRDefault="00A77DCE"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lastRenderedPageBreak/>
        <w:t>să fie atotcuprinzătoare pentru datele menționate în cadrul documentației tehnico-economice cu privire la localizarea/poziționarea/suprafața investiției</w:t>
      </w:r>
      <w:r w:rsidR="005058C6" w:rsidRPr="00DD6B59">
        <w:rPr>
          <w:rFonts w:asciiTheme="minorHAnsi" w:hAnsiTheme="minorHAnsi" w:cstheme="minorHAnsi"/>
          <w:b/>
          <w:bCs/>
          <w:sz w:val="24"/>
          <w:szCs w:val="24"/>
          <w:lang w:eastAsia="en-GB"/>
        </w:rPr>
        <w:t>;</w:t>
      </w:r>
    </w:p>
    <w:p w14:paraId="6BE2A093" w14:textId="1014BAD1" w:rsidR="005058C6" w:rsidRPr="00DD6B59" w:rsidRDefault="005058C6"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t>s</w:t>
      </w:r>
      <w:r w:rsidR="00BC117E" w:rsidRPr="00DD6B59">
        <w:rPr>
          <w:rFonts w:asciiTheme="minorHAnsi" w:hAnsiTheme="minorHAnsi" w:cstheme="minorHAnsi"/>
          <w:b/>
          <w:bCs/>
          <w:sz w:val="24"/>
          <w:szCs w:val="24"/>
          <w:lang w:eastAsia="en-GB"/>
        </w:rPr>
        <w:t>ă</w:t>
      </w:r>
      <w:r w:rsidRPr="00DD6B59">
        <w:rPr>
          <w:rFonts w:asciiTheme="minorHAnsi" w:hAnsiTheme="minorHAnsi" w:cstheme="minorHAnsi"/>
          <w:b/>
          <w:bCs/>
          <w:sz w:val="24"/>
          <w:szCs w:val="24"/>
          <w:lang w:eastAsia="en-GB"/>
        </w:rPr>
        <w:t xml:space="preserve"> ateste deținerea dreptului înainte de depunerea cererii de finanțare sau eventualele modificări intervenite de la momentul depunerii cererii de finanțare s</w:t>
      </w:r>
      <w:r w:rsidR="00590275" w:rsidRPr="00DD6B59">
        <w:rPr>
          <w:rFonts w:asciiTheme="minorHAnsi" w:hAnsiTheme="minorHAnsi" w:cstheme="minorHAnsi"/>
          <w:b/>
          <w:bCs/>
          <w:sz w:val="24"/>
          <w:szCs w:val="24"/>
          <w:lang w:eastAsia="en-GB"/>
        </w:rPr>
        <w:t>ă</w:t>
      </w:r>
      <w:r w:rsidRPr="00DD6B59">
        <w:rPr>
          <w:rFonts w:asciiTheme="minorHAnsi" w:hAnsiTheme="minorHAnsi" w:cstheme="minorHAnsi"/>
          <w:b/>
          <w:bCs/>
          <w:sz w:val="24"/>
          <w:szCs w:val="24"/>
          <w:lang w:eastAsia="en-GB"/>
        </w:rPr>
        <w:t xml:space="preserve"> nu fie de natură să afecteze </w:t>
      </w:r>
      <w:r w:rsidR="00590275" w:rsidRPr="00DD6B59">
        <w:rPr>
          <w:rFonts w:asciiTheme="minorHAnsi" w:hAnsiTheme="minorHAnsi" w:cstheme="minorHAnsi"/>
          <w:b/>
          <w:bCs/>
          <w:sz w:val="24"/>
          <w:szCs w:val="24"/>
          <w:lang w:eastAsia="en-GB"/>
        </w:rPr>
        <w:t>î</w:t>
      </w:r>
      <w:r w:rsidRPr="00DD6B59">
        <w:rPr>
          <w:rFonts w:asciiTheme="minorHAnsi" w:hAnsiTheme="minorHAnsi" w:cstheme="minorHAnsi"/>
          <w:b/>
          <w:bCs/>
          <w:sz w:val="24"/>
          <w:szCs w:val="24"/>
          <w:lang w:eastAsia="en-GB"/>
        </w:rPr>
        <w:t>ndeplinirea criteriului privind deținerea unui drept solicitat prin ghidul solicitantului</w:t>
      </w:r>
      <w:r w:rsidR="00590275" w:rsidRPr="00DD6B59">
        <w:rPr>
          <w:rFonts w:asciiTheme="minorHAnsi" w:hAnsiTheme="minorHAnsi" w:cstheme="minorHAnsi"/>
          <w:b/>
          <w:bCs/>
          <w:sz w:val="24"/>
          <w:szCs w:val="24"/>
          <w:lang w:eastAsia="en-GB"/>
        </w:rPr>
        <w:t>;</w:t>
      </w:r>
    </w:p>
    <w:p w14:paraId="70370D27" w14:textId="77777777" w:rsidR="00BC117E" w:rsidRPr="00DD6B59" w:rsidRDefault="00BC117E"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t>să acopere inclusiv perioada de durabilitate a contractului de finanțare.</w:t>
      </w:r>
    </w:p>
    <w:p w14:paraId="0B0084C9" w14:textId="77777777" w:rsidR="00A77DCE" w:rsidRPr="00DD6B59" w:rsidRDefault="00A77DCE" w:rsidP="00492660">
      <w:pPr>
        <w:tabs>
          <w:tab w:val="left" w:pos="426"/>
        </w:tabs>
        <w:autoSpaceDE w:val="0"/>
        <w:autoSpaceDN w:val="0"/>
        <w:adjustRightInd w:val="0"/>
        <w:spacing w:before="0" w:after="0"/>
        <w:ind w:left="709"/>
        <w:jc w:val="both"/>
        <w:rPr>
          <w:rFonts w:asciiTheme="minorHAnsi" w:hAnsiTheme="minorHAnsi" w:cstheme="minorHAnsi"/>
          <w:sz w:val="24"/>
          <w:szCs w:val="24"/>
          <w:lang w:eastAsia="en-GB"/>
        </w:rPr>
      </w:pPr>
    </w:p>
    <w:p w14:paraId="6DAE2770" w14:textId="77777777" w:rsidR="00381A05" w:rsidRPr="00DD6B59" w:rsidRDefault="00381A05" w:rsidP="00381A05">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Bunurile imobile care fac obiectul cererii de finanțare trebuie să  îndeplinească, în mod cumulativ, nu mai târziu de semnarea contractului de finanțare următoarele condiții (conditii valabile pe perioada de implementare si perioada de durabilitate a proiectului care face obiectul contrcatului de finantare):</w:t>
      </w:r>
    </w:p>
    <w:p w14:paraId="4D2BE906" w14:textId="4A75F863" w:rsidR="00381A05" w:rsidRPr="00DD6B59" w:rsidRDefault="00381A05">
      <w:pPr>
        <w:pStyle w:val="ListParagraph"/>
        <w:numPr>
          <w:ilvl w:val="0"/>
          <w:numId w:val="73"/>
        </w:num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să fie libere de orice sarcini sau interdicții incompatibile cu realizarea activităților proiectului;</w:t>
      </w:r>
    </w:p>
    <w:p w14:paraId="28977667" w14:textId="27171992" w:rsidR="00381A05" w:rsidRPr="00DD6B59" w:rsidRDefault="00381A05">
      <w:pPr>
        <w:pStyle w:val="ListParagraph"/>
        <w:numPr>
          <w:ilvl w:val="0"/>
          <w:numId w:val="73"/>
        </w:num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să nu facă obiectul unor garanții, cesionări și nici a unei alte forme de sarcini care ar putea afecta dreptul invocat;</w:t>
      </w:r>
    </w:p>
    <w:p w14:paraId="55A6247C" w14:textId="006AC5AB" w:rsidR="00381A05" w:rsidRPr="00DD6B59" w:rsidRDefault="00381A05">
      <w:pPr>
        <w:pStyle w:val="ListParagraph"/>
        <w:numPr>
          <w:ilvl w:val="0"/>
          <w:numId w:val="73"/>
        </w:num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să nu facă obiectul unor litigii având ca obiect dreptul invocat de către solicitant pentru realizarea proiectului, aflate în curs de soluționare la instanțele judecătorești;</w:t>
      </w:r>
    </w:p>
    <w:p w14:paraId="5E30C137" w14:textId="27CB2584" w:rsidR="00BD0B79" w:rsidRPr="00DD6B59" w:rsidRDefault="00381A05">
      <w:pPr>
        <w:pStyle w:val="ListParagraph"/>
        <w:numPr>
          <w:ilvl w:val="0"/>
          <w:numId w:val="73"/>
        </w:num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să nu facă obiectul revendicărilor potrivit unor legi speciale în materie sau dreptului comun.</w:t>
      </w:r>
    </w:p>
    <w:p w14:paraId="376AF233" w14:textId="77777777" w:rsidR="00381A05" w:rsidRPr="00DD6B59" w:rsidRDefault="00381A05" w:rsidP="00381A05">
      <w:pPr>
        <w:pStyle w:val="ListParagraph"/>
        <w:autoSpaceDE w:val="0"/>
        <w:autoSpaceDN w:val="0"/>
        <w:adjustRightInd w:val="0"/>
        <w:spacing w:before="0" w:after="0"/>
        <w:jc w:val="both"/>
        <w:rPr>
          <w:rFonts w:asciiTheme="minorHAnsi" w:hAnsiTheme="minorHAnsi" w:cstheme="minorHAnsi"/>
          <w:sz w:val="24"/>
          <w:szCs w:val="24"/>
        </w:rPr>
      </w:pPr>
    </w:p>
    <w:p w14:paraId="7571C81D" w14:textId="7845305E" w:rsidR="00A3267F" w:rsidRPr="00DD6B59" w:rsidRDefault="00A3267F" w:rsidP="00A3267F">
      <w:pPr>
        <w:autoSpaceDE w:val="0"/>
        <w:autoSpaceDN w:val="0"/>
        <w:adjustRightInd w:val="0"/>
        <w:spacing w:before="0" w:after="0"/>
        <w:jc w:val="both"/>
        <w:rPr>
          <w:rFonts w:asciiTheme="minorHAnsi" w:hAnsiTheme="minorHAnsi" w:cstheme="minorHAnsi"/>
          <w:b/>
          <w:bCs/>
          <w:sz w:val="24"/>
          <w:szCs w:val="24"/>
          <w:lang w:eastAsia="en-GB"/>
        </w:rPr>
      </w:pPr>
      <w:bookmarkStart w:id="218" w:name="_Hlk135644485"/>
      <w:r w:rsidRPr="00DD6B59">
        <w:rPr>
          <w:rFonts w:asciiTheme="minorHAnsi" w:hAnsiTheme="minorHAnsi" w:cstheme="minorHAnsi"/>
          <w:sz w:val="24"/>
          <w:szCs w:val="24"/>
          <w:lang w:eastAsia="en-GB"/>
        </w:rPr>
        <w:t>În situația în care cererea de finanțare este selectată pentru contractare, solicitantul are obligația să asigure valabilitatea autorizației de construire și corespondența cu obiectivul finanțat și la semnarea contractului de finan</w:t>
      </w:r>
      <w:r w:rsidR="00851277" w:rsidRPr="00DD6B59">
        <w:rPr>
          <w:rFonts w:asciiTheme="minorHAnsi" w:hAnsiTheme="minorHAnsi" w:cstheme="minorHAnsi"/>
          <w:sz w:val="24"/>
          <w:szCs w:val="24"/>
          <w:lang w:eastAsia="en-GB"/>
        </w:rPr>
        <w:t>ț</w:t>
      </w:r>
      <w:r w:rsidRPr="00DD6B59">
        <w:rPr>
          <w:rFonts w:asciiTheme="minorHAnsi" w:hAnsiTheme="minorHAnsi" w:cstheme="minorHAnsi"/>
          <w:sz w:val="24"/>
          <w:szCs w:val="24"/>
          <w:lang w:eastAsia="en-GB"/>
        </w:rPr>
        <w:t>are.</w:t>
      </w:r>
    </w:p>
    <w:bookmarkEnd w:id="218"/>
    <w:p w14:paraId="4C02A5D0" w14:textId="6B464113" w:rsidR="007C08FC" w:rsidRPr="00DD6B59" w:rsidRDefault="007C08FC" w:rsidP="008E68AA">
      <w:pPr>
        <w:autoSpaceDE w:val="0"/>
        <w:autoSpaceDN w:val="0"/>
        <w:adjustRightInd w:val="0"/>
        <w:spacing w:before="0" w:after="0"/>
        <w:jc w:val="both"/>
        <w:rPr>
          <w:rFonts w:asciiTheme="minorHAnsi" w:hAnsiTheme="minorHAnsi" w:cstheme="minorHAnsi"/>
          <w:sz w:val="24"/>
          <w:szCs w:val="24"/>
        </w:rPr>
      </w:pPr>
    </w:p>
    <w:p w14:paraId="6796927A" w14:textId="77777777" w:rsidR="007C08FC" w:rsidRPr="00DD6B59" w:rsidRDefault="007C08FC">
      <w:pPr>
        <w:pStyle w:val="ListParagraph"/>
        <w:numPr>
          <w:ilvl w:val="3"/>
          <w:numId w:val="65"/>
        </w:numPr>
        <w:spacing w:before="0" w:after="0"/>
        <w:ind w:left="0" w:firstLine="0"/>
        <w:jc w:val="both"/>
        <w:rPr>
          <w:rFonts w:asciiTheme="minorHAnsi" w:hAnsiTheme="minorHAnsi" w:cstheme="minorHAnsi"/>
          <w:b/>
          <w:bCs/>
          <w:snapToGrid w:val="0"/>
          <w:sz w:val="24"/>
          <w:szCs w:val="24"/>
        </w:rPr>
      </w:pPr>
      <w:bookmarkStart w:id="219" w:name="_Hlk92803607"/>
      <w:r w:rsidRPr="00DD6B59">
        <w:rPr>
          <w:rFonts w:asciiTheme="minorHAnsi" w:hAnsiTheme="minorHAnsi" w:cstheme="minorHAnsi"/>
          <w:b/>
          <w:bCs/>
          <w:sz w:val="24"/>
          <w:szCs w:val="24"/>
        </w:rPr>
        <w:t>Plan de monitorizare a proiectului (</w:t>
      </w:r>
      <w:r w:rsidRPr="00DD6B59">
        <w:rPr>
          <w:rFonts w:asciiTheme="minorHAnsi" w:hAnsiTheme="minorHAnsi" w:cstheme="minorHAnsi"/>
          <w:b/>
          <w:bCs/>
          <w:snapToGrid w:val="0"/>
          <w:sz w:val="24"/>
          <w:szCs w:val="24"/>
        </w:rPr>
        <w:t>Anexa 2)</w:t>
      </w:r>
    </w:p>
    <w:bookmarkEnd w:id="219"/>
    <w:p w14:paraId="4CC17BE5" w14:textId="77777777" w:rsidR="007C08FC" w:rsidRPr="00DD6B59" w:rsidRDefault="007C08FC" w:rsidP="008E68AA">
      <w:pPr>
        <w:autoSpaceDE w:val="0"/>
        <w:autoSpaceDN w:val="0"/>
        <w:adjustRightInd w:val="0"/>
        <w:spacing w:before="0" w:after="0"/>
        <w:jc w:val="both"/>
        <w:rPr>
          <w:rFonts w:asciiTheme="minorHAnsi" w:hAnsiTheme="minorHAnsi" w:cstheme="minorHAnsi"/>
          <w:sz w:val="24"/>
          <w:szCs w:val="24"/>
        </w:rPr>
      </w:pPr>
    </w:p>
    <w:p w14:paraId="08411249" w14:textId="07591480" w:rsidR="00FA1CBE" w:rsidRPr="00DD6B59" w:rsidRDefault="00590275">
      <w:pPr>
        <w:pStyle w:val="ListParagraph"/>
        <w:numPr>
          <w:ilvl w:val="3"/>
          <w:numId w:val="65"/>
        </w:numPr>
        <w:spacing w:before="0" w:after="0"/>
        <w:ind w:left="0" w:firstLine="0"/>
        <w:jc w:val="both"/>
        <w:rPr>
          <w:rFonts w:asciiTheme="minorHAnsi" w:hAnsiTheme="minorHAnsi" w:cstheme="minorHAnsi"/>
          <w:bCs/>
          <w:sz w:val="24"/>
          <w:szCs w:val="24"/>
        </w:rPr>
      </w:pPr>
      <w:r w:rsidRPr="00DD6B59">
        <w:rPr>
          <w:rFonts w:asciiTheme="minorHAnsi" w:hAnsiTheme="minorHAnsi" w:cstheme="minorHAnsi"/>
          <w:bCs/>
          <w:sz w:val="24"/>
          <w:szCs w:val="24"/>
        </w:rPr>
        <w:t>Î</w:t>
      </w:r>
      <w:r w:rsidR="00FA1CBE" w:rsidRPr="00DD6B59">
        <w:rPr>
          <w:rFonts w:asciiTheme="minorHAnsi" w:hAnsiTheme="minorHAnsi" w:cstheme="minorHAnsi"/>
          <w:bCs/>
          <w:sz w:val="24"/>
          <w:szCs w:val="24"/>
        </w:rPr>
        <w:t>n cazul în care clădirea publică este ocupată de alte entități publice decât Solicitantul</w:t>
      </w:r>
      <w:r w:rsidR="001E5B06" w:rsidRPr="00DD6B59">
        <w:rPr>
          <w:rFonts w:asciiTheme="minorHAnsi" w:hAnsiTheme="minorHAnsi" w:cstheme="minorHAnsi"/>
          <w:bCs/>
          <w:sz w:val="24"/>
          <w:szCs w:val="24"/>
        </w:rPr>
        <w:t>,</w:t>
      </w:r>
      <w:r w:rsidR="00FA1CBE" w:rsidRPr="00DD6B59">
        <w:rPr>
          <w:rFonts w:asciiTheme="minorHAnsi" w:hAnsiTheme="minorHAnsi" w:cstheme="minorHAnsi"/>
          <w:bCs/>
          <w:sz w:val="24"/>
          <w:szCs w:val="24"/>
        </w:rPr>
        <w:t xml:space="preserve"> </w:t>
      </w:r>
      <w:r w:rsidR="00FA1CBE" w:rsidRPr="00DD6B59">
        <w:rPr>
          <w:rFonts w:asciiTheme="minorHAnsi" w:hAnsiTheme="minorHAnsi" w:cstheme="minorHAnsi"/>
          <w:b/>
          <w:sz w:val="24"/>
          <w:szCs w:val="24"/>
        </w:rPr>
        <w:t>Declaraţia ocupantului</w:t>
      </w:r>
      <w:r w:rsidR="003E5B20" w:rsidRPr="00DD6B59">
        <w:rPr>
          <w:rFonts w:asciiTheme="minorHAnsi" w:hAnsiTheme="minorHAnsi" w:cstheme="minorHAnsi"/>
          <w:bCs/>
          <w:sz w:val="24"/>
          <w:szCs w:val="24"/>
        </w:rPr>
        <w:t xml:space="preserve">, </w:t>
      </w:r>
      <w:r w:rsidR="00FA1CBE" w:rsidRPr="00DD6B59">
        <w:rPr>
          <w:rFonts w:asciiTheme="minorHAnsi" w:hAnsiTheme="minorHAnsi" w:cstheme="minorHAnsi"/>
          <w:bCs/>
          <w:sz w:val="24"/>
          <w:szCs w:val="24"/>
        </w:rPr>
        <w:t>prin care îşi exprimă acordul ca Solicitantul să realizeze investiția.</w:t>
      </w:r>
    </w:p>
    <w:p w14:paraId="43673078" w14:textId="77777777" w:rsidR="00580946" w:rsidRPr="00DD6B59" w:rsidRDefault="00580946" w:rsidP="008E68AA">
      <w:pPr>
        <w:autoSpaceDE w:val="0"/>
        <w:autoSpaceDN w:val="0"/>
        <w:adjustRightInd w:val="0"/>
        <w:spacing w:before="0" w:after="0"/>
        <w:rPr>
          <w:rFonts w:asciiTheme="minorHAnsi" w:hAnsiTheme="minorHAnsi" w:cstheme="minorHAnsi"/>
          <w:sz w:val="24"/>
          <w:szCs w:val="24"/>
          <w:lang w:eastAsia="en-GB"/>
        </w:rPr>
      </w:pPr>
    </w:p>
    <w:p w14:paraId="68BB3D0A" w14:textId="0D281255" w:rsidR="00580946" w:rsidRPr="00DD6B59" w:rsidRDefault="00580946">
      <w:pPr>
        <w:numPr>
          <w:ilvl w:val="3"/>
          <w:numId w:val="65"/>
        </w:numPr>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Certificat de atestare fiscală, referitor la obligațiile de plată la bugetul local și bugetul de stat, al solicitantului/partenerilor, dacă este cazul, </w:t>
      </w:r>
      <w:r w:rsidRPr="00DD6B59">
        <w:rPr>
          <w:rFonts w:asciiTheme="minorHAnsi" w:hAnsiTheme="minorHAnsi" w:cstheme="minorHAnsi"/>
          <w:sz w:val="24"/>
          <w:szCs w:val="24"/>
          <w:lang w:eastAsia="en-GB"/>
        </w:rPr>
        <w:t>din care să reiasă că solicitantul</w:t>
      </w:r>
      <w:r w:rsidR="00A4711C" w:rsidRPr="00DD6B59">
        <w:rPr>
          <w:rFonts w:asciiTheme="minorHAnsi" w:hAnsiTheme="minorHAnsi" w:cstheme="minorHAnsi"/>
          <w:sz w:val="24"/>
          <w:szCs w:val="24"/>
          <w:lang w:eastAsia="en-GB"/>
        </w:rPr>
        <w:t>/partenerii</w:t>
      </w:r>
      <w:r w:rsidRPr="00DD6B59">
        <w:rPr>
          <w:rFonts w:asciiTheme="minorHAnsi" w:hAnsiTheme="minorHAnsi" w:cstheme="minorHAnsi"/>
          <w:sz w:val="24"/>
          <w:szCs w:val="24"/>
          <w:lang w:eastAsia="en-GB"/>
        </w:rPr>
        <w:t xml:space="preserve"> și-a </w:t>
      </w:r>
      <w:r w:rsidR="0098706C" w:rsidRPr="00DD6B59">
        <w:rPr>
          <w:rFonts w:asciiTheme="minorHAnsi" w:hAnsiTheme="minorHAnsi" w:cstheme="minorHAnsi"/>
          <w:sz w:val="24"/>
          <w:szCs w:val="24"/>
          <w:lang w:eastAsia="en-GB"/>
        </w:rPr>
        <w:t>/</w:t>
      </w:r>
      <w:r w:rsidR="00590275" w:rsidRPr="00DD6B59">
        <w:rPr>
          <w:rFonts w:asciiTheme="minorHAnsi" w:hAnsiTheme="minorHAnsi" w:cstheme="minorHAnsi"/>
          <w:sz w:val="24"/>
          <w:szCs w:val="24"/>
          <w:lang w:eastAsia="en-GB"/>
        </w:rPr>
        <w:t>ș</w:t>
      </w:r>
      <w:r w:rsidR="0098706C" w:rsidRPr="00DD6B59">
        <w:rPr>
          <w:rFonts w:asciiTheme="minorHAnsi" w:hAnsiTheme="minorHAnsi" w:cstheme="minorHAnsi"/>
          <w:sz w:val="24"/>
          <w:szCs w:val="24"/>
          <w:lang w:eastAsia="en-GB"/>
        </w:rPr>
        <w:t xml:space="preserve">i-au </w:t>
      </w:r>
      <w:r w:rsidRPr="00DD6B59">
        <w:rPr>
          <w:rFonts w:asciiTheme="minorHAnsi" w:hAnsiTheme="minorHAnsi" w:cstheme="minorHAnsi"/>
          <w:sz w:val="24"/>
          <w:szCs w:val="24"/>
          <w:lang w:eastAsia="en-GB"/>
        </w:rPr>
        <w:t xml:space="preserve">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D23B046" w14:textId="02E54691" w:rsidR="00580946" w:rsidRPr="00DD6B59" w:rsidRDefault="00580946"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parteneriatelor toți membrii parteneriatului vor prezenta acest document. </w:t>
      </w:r>
    </w:p>
    <w:p w14:paraId="276C6719" w14:textId="04BBF9F6" w:rsidR="00DB4847" w:rsidRPr="00DD6B59" w:rsidRDefault="00DB4847" w:rsidP="008E68AA">
      <w:pPr>
        <w:autoSpaceDE w:val="0"/>
        <w:autoSpaceDN w:val="0"/>
        <w:adjustRightInd w:val="0"/>
        <w:spacing w:before="0" w:after="0"/>
        <w:jc w:val="both"/>
        <w:rPr>
          <w:rFonts w:asciiTheme="minorHAnsi" w:hAnsiTheme="minorHAnsi" w:cstheme="minorHAnsi"/>
          <w:sz w:val="24"/>
          <w:szCs w:val="24"/>
          <w:lang w:eastAsia="en-GB"/>
        </w:rPr>
      </w:pPr>
    </w:p>
    <w:p w14:paraId="2D2E3822" w14:textId="77777777" w:rsidR="00580946" w:rsidRPr="00DD6B59" w:rsidRDefault="00580946">
      <w:pPr>
        <w:numPr>
          <w:ilvl w:val="3"/>
          <w:numId w:val="65"/>
        </w:numPr>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Certificatul de Cazier fiscal al solicitantului/ partenerilor, dacă este cazul </w:t>
      </w:r>
    </w:p>
    <w:p w14:paraId="612C4DDC" w14:textId="77777777" w:rsidR="00C81400" w:rsidRPr="00DD6B59" w:rsidRDefault="00580946"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Certificatul de cazier fiscal trebuie să fie în termen de valabilitate</w:t>
      </w:r>
      <w:r w:rsidR="00A4711C"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În cazul parteneriatelor toți membrii parteneriatului vor prezenta acest document.</w:t>
      </w:r>
    </w:p>
    <w:p w14:paraId="026F73B3" w14:textId="77777777" w:rsidR="00867F83" w:rsidRPr="00DD6B59" w:rsidRDefault="00867F83" w:rsidP="008E68AA">
      <w:pPr>
        <w:autoSpaceDE w:val="0"/>
        <w:autoSpaceDN w:val="0"/>
        <w:adjustRightInd w:val="0"/>
        <w:spacing w:before="0" w:after="0"/>
        <w:jc w:val="both"/>
        <w:rPr>
          <w:rFonts w:asciiTheme="minorHAnsi" w:hAnsiTheme="minorHAnsi" w:cstheme="minorHAnsi"/>
          <w:sz w:val="24"/>
          <w:szCs w:val="24"/>
          <w:lang w:eastAsia="en-GB"/>
        </w:rPr>
      </w:pPr>
    </w:p>
    <w:p w14:paraId="3F6A3EFD" w14:textId="6100484D" w:rsidR="00A4711C" w:rsidRPr="00DD6B59" w:rsidRDefault="00A4711C">
      <w:pPr>
        <w:numPr>
          <w:ilvl w:val="3"/>
          <w:numId w:val="65"/>
        </w:numPr>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lastRenderedPageBreak/>
        <w:t>Formularul bugetar</w:t>
      </w:r>
      <w:r w:rsidR="00DA6045" w:rsidRPr="00DD6B59">
        <w:rPr>
          <w:rFonts w:asciiTheme="minorHAnsi" w:hAnsiTheme="minorHAnsi" w:cstheme="minorHAnsi"/>
          <w:b/>
          <w:bCs/>
          <w:sz w:val="24"/>
          <w:szCs w:val="24"/>
          <w:lang w:eastAsia="en-GB"/>
        </w:rPr>
        <w:t xml:space="preserve"> </w:t>
      </w:r>
      <w:r w:rsidRPr="00DD6B59">
        <w:rPr>
          <w:rFonts w:asciiTheme="minorHAnsi" w:hAnsiTheme="minorHAnsi" w:cstheme="minorHAnsi"/>
          <w:b/>
          <w:bCs/>
          <w:sz w:val="24"/>
          <w:szCs w:val="24"/>
          <w:lang w:eastAsia="en-GB"/>
        </w:rPr>
        <w:t>"Fişa proiectului finanțat/propus la finanțare în cadrul programelor aferente Politicii de coeziune a Uniunii Europene"</w:t>
      </w:r>
      <w:r w:rsidRPr="00DD6B59">
        <w:rPr>
          <w:rFonts w:asciiTheme="minorHAnsi" w:hAnsiTheme="minorHAnsi" w:cstheme="minorHAnsi"/>
          <w:sz w:val="24"/>
          <w:szCs w:val="24"/>
          <w:lang w:eastAsia="en-GB"/>
        </w:rPr>
        <w:t>, prevăzut de Scrisoarea-cadru privind contextul macroeconomic, în conformitate cu HG nr. 829/2022.</w:t>
      </w:r>
    </w:p>
    <w:p w14:paraId="69FF50A4" w14:textId="77777777" w:rsidR="00A4711C" w:rsidRPr="00DD6B59" w:rsidRDefault="00A4711C" w:rsidP="008E68AA">
      <w:pPr>
        <w:autoSpaceDE w:val="0"/>
        <w:autoSpaceDN w:val="0"/>
        <w:adjustRightInd w:val="0"/>
        <w:spacing w:before="0" w:after="0"/>
        <w:jc w:val="both"/>
        <w:rPr>
          <w:rFonts w:asciiTheme="minorHAnsi" w:hAnsiTheme="minorHAnsi" w:cstheme="minorHAnsi"/>
          <w:sz w:val="24"/>
          <w:szCs w:val="24"/>
          <w:lang w:eastAsia="en-GB"/>
        </w:rPr>
      </w:pPr>
    </w:p>
    <w:p w14:paraId="02C59087" w14:textId="7082C789" w:rsidR="00A4711C" w:rsidRPr="00DD6B59" w:rsidRDefault="00A4711C">
      <w:pPr>
        <w:numPr>
          <w:ilvl w:val="3"/>
          <w:numId w:val="65"/>
        </w:numPr>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Formularul nr. 1 - Fişă de fundamentare - Proiect propus la finanţare/finanţat din fonduri europene în conformitate cu HG nr. 829/2022.</w:t>
      </w:r>
    </w:p>
    <w:p w14:paraId="642DCB2D" w14:textId="77777777" w:rsidR="00E1220F" w:rsidRPr="00DD6B59" w:rsidRDefault="00E1220F" w:rsidP="00E1220F">
      <w:pPr>
        <w:autoSpaceDE w:val="0"/>
        <w:autoSpaceDN w:val="0"/>
        <w:adjustRightInd w:val="0"/>
        <w:spacing w:before="0" w:after="0"/>
        <w:jc w:val="both"/>
        <w:rPr>
          <w:rFonts w:asciiTheme="minorHAnsi" w:hAnsiTheme="minorHAnsi" w:cstheme="minorHAnsi"/>
          <w:sz w:val="24"/>
          <w:szCs w:val="24"/>
          <w:lang w:eastAsia="en-GB"/>
        </w:rPr>
      </w:pPr>
    </w:p>
    <w:p w14:paraId="5A394179" w14:textId="207A9137" w:rsidR="004B42F0" w:rsidRPr="00DD6B59" w:rsidRDefault="004B42F0">
      <w:pPr>
        <w:pStyle w:val="ListParagraph"/>
        <w:numPr>
          <w:ilvl w:val="3"/>
          <w:numId w:val="65"/>
        </w:numPr>
        <w:spacing w:before="0" w:after="0"/>
        <w:ind w:left="0" w:firstLine="0"/>
        <w:jc w:val="both"/>
        <w:rPr>
          <w:rFonts w:asciiTheme="minorHAnsi" w:hAnsiTheme="minorHAnsi" w:cstheme="minorHAnsi"/>
          <w:b/>
          <w:sz w:val="24"/>
          <w:szCs w:val="24"/>
        </w:rPr>
      </w:pPr>
      <w:r w:rsidRPr="00DD6B59">
        <w:rPr>
          <w:rFonts w:asciiTheme="minorHAnsi" w:hAnsiTheme="minorHAnsi" w:cstheme="minorHAnsi"/>
          <w:b/>
          <w:sz w:val="24"/>
          <w:szCs w:val="24"/>
        </w:rPr>
        <w:t xml:space="preserve">Alte documente solicitate </w:t>
      </w:r>
    </w:p>
    <w:p w14:paraId="61919F50" w14:textId="115D8EE5" w:rsidR="004B42F0" w:rsidRPr="00DD6B59"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DD6B59">
        <w:rPr>
          <w:rFonts w:asciiTheme="minorHAnsi" w:hAnsiTheme="minorHAnsi" w:cstheme="minorHAnsi"/>
          <w:sz w:val="24"/>
          <w:szCs w:val="24"/>
        </w:rPr>
        <w:t xml:space="preserve">(pentru unităţile de învăţământ) </w:t>
      </w:r>
      <w:r w:rsidRPr="00DD6B59">
        <w:rPr>
          <w:rFonts w:asciiTheme="minorHAnsi" w:hAnsiTheme="minorHAnsi" w:cstheme="minorHAnsi"/>
          <w:bCs/>
          <w:sz w:val="24"/>
          <w:szCs w:val="24"/>
        </w:rPr>
        <w:t xml:space="preserve">Avizul Ministerului Educaţiei Naționale </w:t>
      </w:r>
      <w:r w:rsidRPr="00DD6B59">
        <w:rPr>
          <w:rFonts w:asciiTheme="minorHAnsi" w:hAnsiTheme="minorHAnsi" w:cstheme="minorHAnsi"/>
          <w:sz w:val="24"/>
          <w:szCs w:val="24"/>
        </w:rPr>
        <w:t>privind oportunitatea investiției;</w:t>
      </w:r>
    </w:p>
    <w:p w14:paraId="2A99B088" w14:textId="77777777" w:rsidR="004B42F0" w:rsidRPr="00DD6B59"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DD6B59">
        <w:rPr>
          <w:rFonts w:asciiTheme="minorHAnsi" w:hAnsiTheme="minorHAnsi" w:cstheme="minorHAnsi"/>
          <w:sz w:val="24"/>
          <w:szCs w:val="24"/>
        </w:rPr>
        <w:t xml:space="preserve">(pentru spitale/unități sanitare) </w:t>
      </w:r>
      <w:r w:rsidRPr="00DD6B59">
        <w:rPr>
          <w:rFonts w:asciiTheme="minorHAnsi" w:hAnsiTheme="minorHAnsi" w:cstheme="minorHAnsi"/>
          <w:bCs/>
          <w:sz w:val="24"/>
          <w:szCs w:val="24"/>
        </w:rPr>
        <w:t>Avizul Ministerului Sănătății</w:t>
      </w:r>
      <w:r w:rsidRPr="00DD6B59">
        <w:rPr>
          <w:rFonts w:asciiTheme="minorHAnsi" w:hAnsiTheme="minorHAnsi" w:cstheme="minorHAnsi"/>
          <w:sz w:val="24"/>
          <w:szCs w:val="24"/>
        </w:rPr>
        <w:t xml:space="preserve"> privind oportunitatea investiției;</w:t>
      </w:r>
    </w:p>
    <w:p w14:paraId="65161D88" w14:textId="77777777" w:rsidR="004B42F0" w:rsidRPr="00DD6B59" w:rsidRDefault="004B42F0" w:rsidP="0018250D">
      <w:pPr>
        <w:pStyle w:val="ListParagraph"/>
        <w:numPr>
          <w:ilvl w:val="0"/>
          <w:numId w:val="3"/>
        </w:numPr>
        <w:spacing w:before="0" w:after="0"/>
        <w:ind w:hanging="360"/>
        <w:jc w:val="both"/>
        <w:rPr>
          <w:rFonts w:asciiTheme="minorHAnsi" w:hAnsiTheme="minorHAnsi" w:cstheme="minorHAnsi"/>
          <w:sz w:val="24"/>
          <w:szCs w:val="24"/>
        </w:rPr>
      </w:pPr>
      <w:r w:rsidRPr="00DD6B59">
        <w:rPr>
          <w:rFonts w:asciiTheme="minorHAnsi" w:hAnsiTheme="minorHAnsi" w:cstheme="minorHAnsi"/>
          <w:sz w:val="24"/>
          <w:szCs w:val="24"/>
        </w:rPr>
        <w:t>(dacă e cazul) Avizul tehnic al furnizorului de energie termică de racordare/branșare/rebranșare a clădirii/clădirilor la sistemul centralizat de încălzire şi apă caldă de consum;</w:t>
      </w:r>
    </w:p>
    <w:p w14:paraId="194EBDAC" w14:textId="77777777" w:rsidR="008D771C" w:rsidRPr="00DD6B59"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DD6B59">
        <w:rPr>
          <w:rFonts w:asciiTheme="minorHAnsi" w:hAnsiTheme="minorHAnsi" w:cstheme="minorHAnsi"/>
          <w:sz w:val="24"/>
          <w:szCs w:val="24"/>
        </w:rPr>
        <w:t xml:space="preserve">(unde este cazul) În condițiile în care într-o clădire sunt mai multe spații/ unități de clădire închiriate/date în folosință gratuită/concesionate, în condițiile enumerate mai sus, se va depune un </w:t>
      </w:r>
      <w:r w:rsidRPr="00DD6B59">
        <w:rPr>
          <w:rFonts w:asciiTheme="minorHAnsi" w:hAnsiTheme="minorHAnsi" w:cstheme="minorHAnsi"/>
          <w:bCs/>
          <w:sz w:val="24"/>
          <w:szCs w:val="24"/>
        </w:rPr>
        <w:t>Tabel centralizator al ocupanților la nivel de clădire</w:t>
      </w:r>
      <w:r w:rsidRPr="00DD6B59">
        <w:rPr>
          <w:rFonts w:asciiTheme="minorHAnsi" w:hAnsiTheme="minorHAnsi" w:cstheme="minorHAnsi"/>
          <w:sz w:val="24"/>
          <w:szCs w:val="24"/>
        </w:rPr>
        <w:t xml:space="preserve">, în care se menționează informațiile descrise la secțiunea </w:t>
      </w:r>
      <w:r w:rsidR="008D771C" w:rsidRPr="00DD6B59">
        <w:rPr>
          <w:rFonts w:asciiTheme="minorHAnsi" w:hAnsiTheme="minorHAnsi" w:cstheme="minorHAnsi"/>
          <w:sz w:val="24"/>
          <w:szCs w:val="24"/>
        </w:rPr>
        <w:t xml:space="preserve">5.1. </w:t>
      </w:r>
    </w:p>
    <w:p w14:paraId="1C77D93A" w14:textId="7CCF304B" w:rsidR="004B42F0" w:rsidRPr="00DD6B59" w:rsidRDefault="004B42F0" w:rsidP="008D771C">
      <w:pPr>
        <w:pStyle w:val="ListParagraph"/>
        <w:spacing w:before="0" w:after="0"/>
        <w:contextualSpacing w:val="0"/>
        <w:jc w:val="both"/>
        <w:rPr>
          <w:rFonts w:asciiTheme="minorHAnsi" w:hAnsiTheme="minorHAnsi" w:cstheme="minorHAnsi"/>
          <w:sz w:val="24"/>
          <w:szCs w:val="24"/>
        </w:rPr>
      </w:pPr>
      <w:r w:rsidRPr="00DD6B59">
        <w:rPr>
          <w:rFonts w:asciiTheme="minorHAnsi" w:hAnsiTheme="minorHAnsi" w:cstheme="minorHAnsi"/>
          <w:sz w:val="24"/>
          <w:szCs w:val="24"/>
        </w:rPr>
        <w:t>Suprafața utilă cumulată aferentă acestor spații nu poate depași 10% din suprafața util</w:t>
      </w:r>
      <w:r w:rsidR="008D771C" w:rsidRPr="00DD6B59">
        <w:rPr>
          <w:rFonts w:asciiTheme="minorHAnsi" w:hAnsiTheme="minorHAnsi" w:cstheme="minorHAnsi"/>
          <w:sz w:val="24"/>
          <w:szCs w:val="24"/>
        </w:rPr>
        <w:t>ă</w:t>
      </w:r>
      <w:r w:rsidRPr="00DD6B59">
        <w:rPr>
          <w:rFonts w:asciiTheme="minorHAnsi" w:hAnsiTheme="minorHAnsi" w:cstheme="minorHAnsi"/>
          <w:sz w:val="24"/>
          <w:szCs w:val="24"/>
        </w:rPr>
        <w:t xml:space="preserve"> totală a clădirii;</w:t>
      </w:r>
    </w:p>
    <w:p w14:paraId="3CD55259" w14:textId="77777777" w:rsidR="004B42F0" w:rsidRPr="00AF1900" w:rsidRDefault="004B42F0" w:rsidP="0018250D">
      <w:pPr>
        <w:pStyle w:val="ListParagraph"/>
        <w:numPr>
          <w:ilvl w:val="0"/>
          <w:numId w:val="3"/>
        </w:numPr>
        <w:spacing w:before="0" w:after="0"/>
        <w:ind w:hanging="360"/>
        <w:contextualSpacing w:val="0"/>
        <w:jc w:val="both"/>
        <w:rPr>
          <w:rFonts w:asciiTheme="minorHAnsi" w:hAnsiTheme="minorHAnsi" w:cstheme="minorHAnsi"/>
          <w:bCs/>
          <w:sz w:val="24"/>
          <w:szCs w:val="24"/>
        </w:rPr>
      </w:pPr>
      <w:bookmarkStart w:id="220" w:name="_Hlk128488169"/>
      <w:r w:rsidRPr="00DD6B59">
        <w:rPr>
          <w:rFonts w:asciiTheme="minorHAnsi" w:hAnsiTheme="minorHAnsi" w:cstheme="minorHAnsi"/>
          <w:bCs/>
          <w:sz w:val="24"/>
          <w:szCs w:val="24"/>
        </w:rPr>
        <w:t>CV</w:t>
      </w:r>
      <w:r w:rsidRPr="00DD6B59">
        <w:rPr>
          <w:rFonts w:asciiTheme="minorHAnsi" w:hAnsiTheme="minorHAnsi" w:cstheme="minorHAnsi"/>
          <w:b/>
          <w:sz w:val="24"/>
          <w:szCs w:val="24"/>
        </w:rPr>
        <w:t>-</w:t>
      </w:r>
      <w:r w:rsidRPr="00DD6B59">
        <w:rPr>
          <w:rFonts w:asciiTheme="minorHAnsi" w:hAnsiTheme="minorHAnsi" w:cstheme="minorHAnsi"/>
          <w:sz w:val="24"/>
          <w:szCs w:val="24"/>
        </w:rPr>
        <w:t xml:space="preserve">urile membrilor echipei de proiect şi fişele de post (în cazul în care echipa de proiect </w:t>
      </w:r>
      <w:r w:rsidRPr="00AF1900">
        <w:rPr>
          <w:rFonts w:asciiTheme="minorHAnsi" w:hAnsiTheme="minorHAnsi" w:cstheme="minorHAnsi"/>
          <w:sz w:val="24"/>
          <w:szCs w:val="24"/>
        </w:rPr>
        <w:t xml:space="preserve">a fost stabilită), </w:t>
      </w:r>
      <w:r w:rsidRPr="00AF1900">
        <w:rPr>
          <w:rFonts w:asciiTheme="minorHAnsi" w:hAnsiTheme="minorHAnsi" w:cstheme="minorHAnsi"/>
          <w:bCs/>
          <w:sz w:val="24"/>
          <w:szCs w:val="24"/>
        </w:rPr>
        <w:t>doar dacă informațiile nu se regăsesc completate în modelul standard al cererii de finanțare, secțiunea dedicate.</w:t>
      </w:r>
    </w:p>
    <w:p w14:paraId="746959F3" w14:textId="59FB3F0B" w:rsidR="00FF1FFC" w:rsidRPr="00DD6B59" w:rsidRDefault="004B42F0" w:rsidP="0018250D">
      <w:pPr>
        <w:pStyle w:val="ListParagraph"/>
        <w:numPr>
          <w:ilvl w:val="0"/>
          <w:numId w:val="3"/>
        </w:numPr>
        <w:spacing w:before="0" w:after="0"/>
        <w:ind w:hanging="360"/>
        <w:contextualSpacing w:val="0"/>
        <w:jc w:val="both"/>
        <w:rPr>
          <w:rFonts w:asciiTheme="minorHAnsi" w:hAnsiTheme="minorHAnsi" w:cstheme="minorHAnsi"/>
          <w:b/>
          <w:bCs/>
          <w:sz w:val="24"/>
          <w:szCs w:val="24"/>
        </w:rPr>
      </w:pPr>
      <w:r w:rsidRPr="00DD6B59">
        <w:rPr>
          <w:rFonts w:asciiTheme="minorHAnsi" w:hAnsiTheme="minorHAnsi" w:cstheme="minorHAnsi"/>
          <w:sz w:val="24"/>
          <w:szCs w:val="24"/>
        </w:rPr>
        <w:t xml:space="preserve">Orice alte documente care se consideră a fi necesare </w:t>
      </w:r>
      <w:r w:rsidRPr="00DD6B59">
        <w:rPr>
          <w:rFonts w:asciiTheme="minorHAnsi" w:hAnsiTheme="minorHAnsi" w:cstheme="minorHAnsi"/>
          <w:b/>
          <w:bCs/>
          <w:sz w:val="24"/>
          <w:szCs w:val="24"/>
        </w:rPr>
        <w:t>pentru demonstrarea criteriilor de eligibilitate</w:t>
      </w:r>
      <w:r w:rsidR="00657D26" w:rsidRPr="00DD6B59">
        <w:rPr>
          <w:rFonts w:asciiTheme="minorHAnsi" w:hAnsiTheme="minorHAnsi" w:cstheme="minorHAnsi"/>
          <w:b/>
          <w:bCs/>
          <w:sz w:val="24"/>
          <w:szCs w:val="24"/>
        </w:rPr>
        <w:t xml:space="preserve"> și selecție</w:t>
      </w:r>
      <w:r w:rsidR="00FF1FFC" w:rsidRPr="00DD6B59">
        <w:rPr>
          <w:rFonts w:asciiTheme="minorHAnsi" w:hAnsiTheme="minorHAnsi" w:cstheme="minorHAnsi"/>
          <w:b/>
          <w:bCs/>
          <w:sz w:val="24"/>
          <w:szCs w:val="24"/>
        </w:rPr>
        <w:t>;</w:t>
      </w:r>
    </w:p>
    <w:bookmarkEnd w:id="220"/>
    <w:p w14:paraId="261B6372" w14:textId="1C2E0AC8" w:rsidR="00FF1FFC" w:rsidRPr="00DD6B59" w:rsidRDefault="003D4B35"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DD6B59">
        <w:rPr>
          <w:rFonts w:asciiTheme="minorHAnsi" w:hAnsiTheme="minorHAnsi" w:cstheme="minorHAnsi"/>
          <w:sz w:val="24"/>
          <w:szCs w:val="24"/>
          <w:lang w:eastAsia="en-GB"/>
        </w:rPr>
        <w:t>Î</w:t>
      </w:r>
      <w:r w:rsidR="00FF1FFC" w:rsidRPr="00DD6B59">
        <w:rPr>
          <w:rFonts w:asciiTheme="minorHAnsi" w:hAnsiTheme="minorHAnsi" w:cstheme="minorHAnsi"/>
          <w:sz w:val="24"/>
          <w:szCs w:val="24"/>
          <w:lang w:eastAsia="en-GB"/>
        </w:rPr>
        <w:t xml:space="preserve">n cazul monumentelor istorice, se va anexa documentul ce stabilește clasarea. </w:t>
      </w:r>
    </w:p>
    <w:p w14:paraId="03C2D65F" w14:textId="1AEC6610" w:rsidR="00FF1FFC" w:rsidRPr="00DD6B59" w:rsidRDefault="00FF1FFC">
      <w:pPr>
        <w:numPr>
          <w:ilvl w:val="0"/>
          <w:numId w:val="40"/>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w:t>
      </w:r>
    </w:p>
    <w:p w14:paraId="459EAD93" w14:textId="77777777" w:rsidR="00FF1FFC" w:rsidRPr="00DD6B59" w:rsidRDefault="00FF1FFC">
      <w:pPr>
        <w:numPr>
          <w:ilvl w:val="0"/>
          <w:numId w:val="40"/>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2E0F9031" w14:textId="2AEAAE3A" w:rsidR="00FF1FFC" w:rsidRPr="00DD6B59" w:rsidRDefault="00FF1FFC" w:rsidP="00FF1FFC">
      <w:pPr>
        <w:autoSpaceDE w:val="0"/>
        <w:autoSpaceDN w:val="0"/>
        <w:adjustRightInd w:val="0"/>
        <w:spacing w:before="0" w:after="0"/>
        <w:ind w:left="108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Este suficientă anexarea paginii/paginilor relevante din document, dacă se poate identifica MO în care a fost publicat Ordinul de clasare.</w:t>
      </w:r>
    </w:p>
    <w:p w14:paraId="082ABA9E" w14:textId="6A46072D" w:rsidR="009775C9" w:rsidRPr="00DD6B59" w:rsidRDefault="009775C9" w:rsidP="00FF1FFC">
      <w:pPr>
        <w:autoSpaceDE w:val="0"/>
        <w:autoSpaceDN w:val="0"/>
        <w:adjustRightInd w:val="0"/>
        <w:spacing w:before="0" w:after="0"/>
        <w:ind w:left="1080"/>
        <w:jc w:val="both"/>
        <w:rPr>
          <w:rFonts w:asciiTheme="minorHAnsi" w:hAnsiTheme="minorHAnsi" w:cstheme="minorHAnsi"/>
          <w:sz w:val="24"/>
          <w:szCs w:val="24"/>
          <w:lang w:eastAsia="en-GB"/>
        </w:rPr>
      </w:pPr>
    </w:p>
    <w:p w14:paraId="4529A1CD" w14:textId="5C237B6F" w:rsidR="009775C9" w:rsidRPr="00DD6B59" w:rsidRDefault="009775C9" w:rsidP="009775C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vederea susținerii celor asumate prin Declarația unică, secțiunile B1 și B2, se vor prezenta:</w:t>
      </w:r>
    </w:p>
    <w:p w14:paraId="69311E4C" w14:textId="77777777" w:rsidR="009775C9" w:rsidRPr="00DD6B59" w:rsidRDefault="009775C9" w:rsidP="009775C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ab/>
        <w:t>Cazierul judiciar al solicitantului/partenerilor, dacă este cazul;</w:t>
      </w:r>
    </w:p>
    <w:p w14:paraId="15211B56" w14:textId="3BB97082" w:rsidR="009775C9" w:rsidRPr="00DD6B59" w:rsidRDefault="009775C9" w:rsidP="009775C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w:t>
      </w:r>
      <w:r w:rsidRPr="00DD6B59">
        <w:rPr>
          <w:rFonts w:asciiTheme="minorHAnsi" w:hAnsiTheme="minorHAnsi" w:cstheme="minorHAnsi"/>
          <w:sz w:val="24"/>
          <w:szCs w:val="24"/>
          <w:lang w:eastAsia="en-GB"/>
        </w:rPr>
        <w:tab/>
        <w:t>Cazierul judiciar al reprezentantului legal.  În cazul parteneriatelor toți membrii parteneriatului vor prezenta acest document.</w:t>
      </w:r>
    </w:p>
    <w:p w14:paraId="3E061522" w14:textId="77777777" w:rsidR="00FA1CBE" w:rsidRPr="00DD6B59" w:rsidRDefault="00FA1CBE" w:rsidP="008E68AA">
      <w:pPr>
        <w:autoSpaceDE w:val="0"/>
        <w:autoSpaceDN w:val="0"/>
        <w:adjustRightInd w:val="0"/>
        <w:spacing w:before="0" w:after="0"/>
        <w:rPr>
          <w:rFonts w:asciiTheme="minorHAnsi" w:hAnsiTheme="minorHAnsi" w:cstheme="minorHAnsi"/>
          <w:b/>
          <w:bCs/>
          <w:sz w:val="24"/>
          <w:szCs w:val="24"/>
          <w:lang w:eastAsia="en-GB"/>
        </w:rPr>
      </w:pPr>
    </w:p>
    <w:p w14:paraId="0A658DA6" w14:textId="62E2A702" w:rsidR="00A4711C" w:rsidRPr="00DD6B59" w:rsidRDefault="00A4711C">
      <w:pPr>
        <w:numPr>
          <w:ilvl w:val="3"/>
          <w:numId w:val="65"/>
        </w:numPr>
        <w:autoSpaceDE w:val="0"/>
        <w:autoSpaceDN w:val="0"/>
        <w:adjustRightInd w:val="0"/>
        <w:spacing w:before="0" w:after="0"/>
        <w:ind w:left="0" w:firstLine="0"/>
        <w:jc w:val="both"/>
        <w:rPr>
          <w:rFonts w:asciiTheme="minorHAnsi" w:hAnsiTheme="minorHAnsi" w:cstheme="minorHAnsi"/>
          <w:sz w:val="24"/>
          <w:szCs w:val="24"/>
          <w:lang w:eastAsia="en-GB"/>
        </w:rPr>
      </w:pPr>
      <w:bookmarkStart w:id="221" w:name="_Hlk128488223"/>
      <w:r w:rsidRPr="00DD6B59">
        <w:rPr>
          <w:rFonts w:asciiTheme="minorHAnsi" w:hAnsiTheme="minorHAnsi" w:cstheme="minorHAnsi"/>
          <w:b/>
          <w:bCs/>
          <w:sz w:val="24"/>
          <w:szCs w:val="24"/>
          <w:lang w:eastAsia="en-GB"/>
        </w:rPr>
        <w:t xml:space="preserve">Orice alt document din lista celor anexate la formularul cererii de finanțare, actualizat, </w:t>
      </w:r>
      <w:r w:rsidRPr="00DD6B59">
        <w:rPr>
          <w:rFonts w:asciiTheme="minorHAnsi" w:hAnsiTheme="minorHAnsi" w:cstheme="minorHAnsi"/>
          <w:sz w:val="24"/>
          <w:szCs w:val="24"/>
          <w:lang w:eastAsia="en-GB"/>
        </w:rPr>
        <w:t>dacă au intervenit modificări</w:t>
      </w:r>
      <w:r w:rsidR="00DA6045"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p>
    <w:bookmarkEnd w:id="221"/>
    <w:p w14:paraId="74F7DA0A" w14:textId="77777777" w:rsidR="00472D7B" w:rsidRPr="00DD6B59" w:rsidRDefault="00472D7B" w:rsidP="008E68AA">
      <w:pPr>
        <w:pStyle w:val="ListParagraph"/>
        <w:spacing w:before="0" w:after="0"/>
        <w:ind w:left="0"/>
        <w:jc w:val="both"/>
        <w:rPr>
          <w:rFonts w:asciiTheme="minorHAnsi" w:hAnsiTheme="minorHAnsi" w:cstheme="minorHAnsi"/>
          <w:b/>
          <w:bCs/>
          <w:sz w:val="24"/>
          <w:szCs w:val="24"/>
          <w:lang w:eastAsia="en-GB"/>
        </w:rPr>
      </w:pPr>
    </w:p>
    <w:p w14:paraId="6374AF70" w14:textId="16A350CD" w:rsidR="00C81400" w:rsidRPr="00DD6B59" w:rsidRDefault="00A4711C" w:rsidP="008E68AA">
      <w:pPr>
        <w:pStyle w:val="ListParagraph"/>
        <w:spacing w:before="0" w:after="0"/>
        <w:ind w:left="0"/>
        <w:jc w:val="both"/>
        <w:rPr>
          <w:rFonts w:asciiTheme="minorHAnsi" w:hAnsiTheme="minorHAnsi" w:cstheme="minorHAnsi"/>
          <w:b/>
          <w:sz w:val="24"/>
          <w:szCs w:val="24"/>
        </w:rPr>
      </w:pPr>
      <w:r w:rsidRPr="00DD6B59">
        <w:rPr>
          <w:rFonts w:asciiTheme="minorHAnsi" w:hAnsiTheme="minorHAnsi" w:cstheme="minorHAnsi"/>
          <w:b/>
          <w:bCs/>
          <w:sz w:val="24"/>
          <w:szCs w:val="24"/>
          <w:lang w:eastAsia="en-GB"/>
        </w:rPr>
        <w:t xml:space="preserve">Netransmiterea, în etapa contractuală, a oricărui document obligatoriu, în termenul solicitat, </w:t>
      </w:r>
      <w:r w:rsidR="000C5EF6" w:rsidRPr="00DD6B59">
        <w:rPr>
          <w:rFonts w:asciiTheme="minorHAnsi" w:hAnsiTheme="minorHAnsi" w:cstheme="minorHAnsi"/>
          <w:b/>
          <w:bCs/>
          <w:sz w:val="24"/>
          <w:szCs w:val="24"/>
          <w:lang w:eastAsia="en-GB"/>
        </w:rPr>
        <w:t xml:space="preserve">poate </w:t>
      </w:r>
      <w:r w:rsidRPr="00DD6B59">
        <w:rPr>
          <w:rFonts w:asciiTheme="minorHAnsi" w:hAnsiTheme="minorHAnsi" w:cstheme="minorHAnsi"/>
          <w:b/>
          <w:bCs/>
          <w:sz w:val="24"/>
          <w:szCs w:val="24"/>
          <w:lang w:eastAsia="en-GB"/>
        </w:rPr>
        <w:t>conduce la respingerea cererii de finanțare.</w:t>
      </w:r>
    </w:p>
    <w:p w14:paraId="0E7B34A1" w14:textId="77777777" w:rsidR="00C81400" w:rsidRPr="00DD6B59" w:rsidRDefault="00C81400" w:rsidP="008E68AA">
      <w:pPr>
        <w:pStyle w:val="ListParagraph"/>
        <w:spacing w:before="0" w:after="0"/>
        <w:ind w:left="0"/>
        <w:jc w:val="both"/>
        <w:rPr>
          <w:rFonts w:asciiTheme="minorHAnsi" w:hAnsiTheme="minorHAnsi" w:cstheme="minorHAnsi"/>
          <w:b/>
          <w:sz w:val="24"/>
          <w:szCs w:val="24"/>
        </w:rPr>
      </w:pPr>
    </w:p>
    <w:p w14:paraId="279ECF45" w14:textId="609C4A1B" w:rsidR="00472D7B" w:rsidRPr="00DD6B59" w:rsidRDefault="00472D7B" w:rsidP="00472D7B">
      <w:pPr>
        <w:spacing w:before="0" w:after="0"/>
        <w:jc w:val="both"/>
        <w:rPr>
          <w:rFonts w:asciiTheme="minorHAnsi" w:hAnsiTheme="minorHAnsi" w:cstheme="minorHAnsi"/>
          <w:sz w:val="24"/>
          <w:szCs w:val="24"/>
        </w:rPr>
      </w:pPr>
      <w:bookmarkStart w:id="222" w:name="_Hlk92808191"/>
      <w:bookmarkStart w:id="223" w:name="_Hlk100149422"/>
      <w:r w:rsidRPr="00DD6B59">
        <w:rPr>
          <w:rFonts w:asciiTheme="minorHAnsi" w:hAnsiTheme="minorHAnsi" w:cstheme="minorHAnsi"/>
          <w:sz w:val="24"/>
          <w:szCs w:val="24"/>
        </w:rPr>
        <w:t>Verificarea îndeplinirii condițiilor de eligibilitate se realizează pe baza informațiilor și documentelor prezentate de solicitant, inclusiv ca răspuns la solicitarea de clarificări, a celor disponibile AM</w:t>
      </w:r>
      <w:r w:rsidR="00817E70" w:rsidRPr="00DD6B59">
        <w:rPr>
          <w:rFonts w:asciiTheme="minorHAnsi" w:hAnsiTheme="minorHAnsi" w:cstheme="minorHAnsi"/>
          <w:sz w:val="24"/>
          <w:szCs w:val="24"/>
        </w:rPr>
        <w:t xml:space="preserve"> PR Sud-Est</w:t>
      </w:r>
      <w:r w:rsidRPr="00DD6B59">
        <w:rPr>
          <w:rFonts w:asciiTheme="minorHAnsi" w:hAnsiTheme="minorHAnsi" w:cstheme="minorHAnsi"/>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 </w:t>
      </w:r>
    </w:p>
    <w:p w14:paraId="1282482F" w14:textId="77777777" w:rsidR="00472D7B" w:rsidRPr="00DD6B59" w:rsidRDefault="00472D7B" w:rsidP="00472D7B">
      <w:pPr>
        <w:spacing w:before="0" w:after="0"/>
        <w:jc w:val="both"/>
        <w:rPr>
          <w:rFonts w:asciiTheme="minorHAnsi" w:hAnsiTheme="minorHAnsi" w:cstheme="minorHAnsi"/>
          <w:sz w:val="24"/>
          <w:szCs w:val="24"/>
        </w:rPr>
      </w:pPr>
    </w:p>
    <w:p w14:paraId="2B17FCCE" w14:textId="77777777" w:rsidR="00472D7B" w:rsidRPr="00DD6B59" w:rsidRDefault="00472D7B" w:rsidP="00472D7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Pentru acele situații în care:</w:t>
      </w:r>
    </w:p>
    <w:p w14:paraId="524A3A7C" w14:textId="2C148265" w:rsidR="00472D7B" w:rsidRPr="00DD6B59" w:rsidRDefault="00472D7B">
      <w:pPr>
        <w:numPr>
          <w:ilvl w:val="0"/>
          <w:numId w:val="20"/>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w:t>
      </w:r>
      <w:r w:rsidR="00817E70" w:rsidRPr="00DD6B59">
        <w:rPr>
          <w:rFonts w:asciiTheme="minorHAnsi" w:hAnsiTheme="minorHAnsi" w:cstheme="minorHAnsi"/>
          <w:sz w:val="24"/>
          <w:szCs w:val="24"/>
        </w:rPr>
        <w:t>AM PR Sud-Est</w:t>
      </w:r>
      <w:r w:rsidRPr="00DD6B59">
        <w:rPr>
          <w:rFonts w:asciiTheme="minorHAnsi" w:hAnsiTheme="minorHAnsi" w:cstheme="minorHAnsi"/>
          <w:sz w:val="24"/>
          <w:szCs w:val="24"/>
        </w:rPr>
        <w:t>;</w:t>
      </w:r>
    </w:p>
    <w:p w14:paraId="04B2841D" w14:textId="77777777" w:rsidR="00472D7B" w:rsidRPr="00DD6B59" w:rsidRDefault="00472D7B">
      <w:pPr>
        <w:numPr>
          <w:ilvl w:val="0"/>
          <w:numId w:val="20"/>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informațiile obținute prin implementarea măsurilor de interoperabilitate/interogare nu corespund cu cele furnizate de solicitant,</w:t>
      </w:r>
    </w:p>
    <w:p w14:paraId="4F82F093" w14:textId="721894EA" w:rsidR="00472D7B" w:rsidRPr="00DD6B59" w:rsidRDefault="00472D7B" w:rsidP="00472D7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AM are obligația solicitării informațiilor și documentelor justificative de la solicitant, cu respectarea termenelor procedurale. </w:t>
      </w:r>
    </w:p>
    <w:p w14:paraId="3415BF1B" w14:textId="77777777" w:rsidR="00134AD4" w:rsidRPr="00DD6B59" w:rsidRDefault="00134AD4" w:rsidP="00472D7B">
      <w:pPr>
        <w:spacing w:before="0" w:after="0"/>
        <w:jc w:val="both"/>
        <w:rPr>
          <w:rFonts w:asciiTheme="minorHAnsi" w:hAnsiTheme="minorHAnsi" w:cstheme="minorHAnsi"/>
          <w:sz w:val="24"/>
          <w:szCs w:val="24"/>
        </w:rPr>
      </w:pPr>
    </w:p>
    <w:p w14:paraId="6B8DAE9B" w14:textId="5D05FB6C" w:rsidR="00AA53BA" w:rsidRPr="00DD6B59" w:rsidRDefault="00AA53BA" w:rsidP="00B204DF">
      <w:pPr>
        <w:pStyle w:val="Heading2"/>
      </w:pPr>
      <w:bookmarkStart w:id="224" w:name="_Toc159839960"/>
      <w:r w:rsidRPr="00DD6B59">
        <w:t>Renunţarea la cerer</w:t>
      </w:r>
      <w:r w:rsidR="00007015" w:rsidRPr="00DD6B59">
        <w:t>ea</w:t>
      </w:r>
      <w:r w:rsidRPr="00DD6B59">
        <w:t xml:space="preserve"> de finanţare</w:t>
      </w:r>
      <w:bookmarkEnd w:id="224"/>
    </w:p>
    <w:p w14:paraId="2750C815" w14:textId="5B3D5BBF" w:rsidR="00AA53BA" w:rsidRPr="00DD6B59" w:rsidRDefault="00AA53BA" w:rsidP="00AA53B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situaţia renunțării la solicitarea finanțării, solicitantul va trebui să transmită o cerere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1189376" w14:textId="77777777" w:rsidR="00AA53BA" w:rsidRPr="00DD6B59" w:rsidRDefault="00AA53BA" w:rsidP="00AA53BA">
      <w:pPr>
        <w:spacing w:before="0" w:after="0"/>
        <w:jc w:val="both"/>
        <w:rPr>
          <w:rFonts w:asciiTheme="minorHAnsi" w:hAnsiTheme="minorHAnsi" w:cstheme="minorHAnsi"/>
          <w:sz w:val="24"/>
          <w:szCs w:val="24"/>
        </w:rPr>
      </w:pPr>
    </w:p>
    <w:p w14:paraId="06DDFACD" w14:textId="77777777" w:rsidR="00AA53BA" w:rsidRPr="00DD6B59" w:rsidRDefault="00AA53BA" w:rsidP="00AA53B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086B25CF" w14:textId="015FAFD7" w:rsidR="00AA53BA" w:rsidRPr="00DD6B59" w:rsidRDefault="00AA53BA" w:rsidP="00C44726">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Un proiect retras de la finanțare poate fi redepus în cadrul aceluiași apel de proiecte în</w:t>
      </w:r>
      <w:r w:rsidR="00685C68"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condițiile în care acesta este deschis, conform termenelor precizate în cadrul ghidului solicitantului de </w:t>
      </w:r>
      <w:r w:rsidRPr="00DD6B59">
        <w:rPr>
          <w:rFonts w:asciiTheme="minorHAnsi" w:hAnsiTheme="minorHAnsi" w:cstheme="minorHAnsi"/>
          <w:sz w:val="24"/>
          <w:szCs w:val="24"/>
        </w:rPr>
        <w:lastRenderedPageBreak/>
        <w:t>finanțare, și va fi tratat ca un proiect nou.</w:t>
      </w:r>
      <w:r w:rsidR="00A926F8" w:rsidRPr="00DD6B59">
        <w:rPr>
          <w:rFonts w:asciiTheme="minorHAnsi" w:hAnsiTheme="minorHAnsi" w:cstheme="minorHAnsi"/>
          <w:sz w:val="24"/>
          <w:szCs w:val="24"/>
        </w:rPr>
        <w:t xml:space="preserve"> Pentru retragerea cererii de finanţare se poate folosi Anexa </w:t>
      </w:r>
      <w:r w:rsidR="00DE4336" w:rsidRPr="00DD6B59">
        <w:rPr>
          <w:rFonts w:asciiTheme="minorHAnsi" w:hAnsiTheme="minorHAnsi" w:cstheme="minorHAnsi"/>
          <w:sz w:val="24"/>
          <w:szCs w:val="24"/>
        </w:rPr>
        <w:t>21</w:t>
      </w:r>
      <w:r w:rsidR="00A926F8" w:rsidRPr="00DD6B59">
        <w:rPr>
          <w:rFonts w:asciiTheme="minorHAnsi" w:hAnsiTheme="minorHAnsi" w:cstheme="minorHAnsi"/>
          <w:sz w:val="24"/>
          <w:szCs w:val="24"/>
        </w:rPr>
        <w:t>– Formular de retragere de la finanţare a proiectului.</w:t>
      </w:r>
    </w:p>
    <w:p w14:paraId="3ACF09F7" w14:textId="3999DA78" w:rsidR="006C5863" w:rsidRPr="00DD6B59" w:rsidRDefault="006C5863" w:rsidP="000D4B32">
      <w:pPr>
        <w:pStyle w:val="Heading1"/>
        <w:rPr>
          <w:rFonts w:asciiTheme="minorHAnsi" w:hAnsiTheme="minorHAnsi" w:cstheme="minorHAnsi"/>
          <w:szCs w:val="24"/>
          <w:lang w:eastAsia="ja-JP"/>
        </w:rPr>
      </w:pPr>
      <w:bookmarkStart w:id="225" w:name="_Toc159839961"/>
      <w:bookmarkEnd w:id="222"/>
      <w:bookmarkEnd w:id="223"/>
      <w:r w:rsidRPr="00DD6B59">
        <w:rPr>
          <w:rFonts w:asciiTheme="minorHAnsi" w:hAnsiTheme="minorHAnsi" w:cstheme="minorHAnsi"/>
          <w:szCs w:val="24"/>
          <w:lang w:eastAsia="ja-JP"/>
        </w:rPr>
        <w:t>PROCESUL DE EVALUARE, SELECȚIE ȘI CONTRACTARE A PROIECTELOR</w:t>
      </w:r>
      <w:bookmarkEnd w:id="225"/>
    </w:p>
    <w:p w14:paraId="226131E7" w14:textId="0ACCDD5E" w:rsidR="00AA2A40" w:rsidRPr="00DD6B59" w:rsidRDefault="00AA2A40" w:rsidP="00B204DF">
      <w:pPr>
        <w:pStyle w:val="Heading2"/>
      </w:pPr>
      <w:bookmarkStart w:id="226" w:name="_Toc159839962"/>
      <w:r w:rsidRPr="00DD6B59">
        <w:t>Principalele etape ale procesului de evaluare, selecţie şi contractare</w:t>
      </w:r>
      <w:bookmarkEnd w:id="226"/>
      <w:r w:rsidRPr="00DD6B59">
        <w:t xml:space="preserve"> </w:t>
      </w:r>
    </w:p>
    <w:p w14:paraId="33BE1801" w14:textId="1D57EBEF" w:rsidR="002C0695" w:rsidRPr="00DD6B59" w:rsidRDefault="002C0695" w:rsidP="000D4B32">
      <w:pPr>
        <w:pStyle w:val="Text1"/>
        <w:ind w:left="0"/>
        <w:rPr>
          <w:rFonts w:asciiTheme="minorHAnsi" w:hAnsiTheme="minorHAnsi" w:cstheme="minorHAnsi"/>
          <w:szCs w:val="24"/>
        </w:rPr>
      </w:pPr>
      <w:r w:rsidRPr="00DD6B59">
        <w:rPr>
          <w:rFonts w:asciiTheme="minorHAnsi" w:hAnsiTheme="minorHAnsi" w:cstheme="minorHAnsi"/>
          <w:szCs w:val="24"/>
        </w:rPr>
        <w:t>Prin prezentul ghid se lansează apel</w:t>
      </w:r>
      <w:r w:rsidR="00472D7B" w:rsidRPr="00DD6B59">
        <w:rPr>
          <w:rFonts w:asciiTheme="minorHAnsi" w:hAnsiTheme="minorHAnsi" w:cstheme="minorHAnsi"/>
          <w:szCs w:val="24"/>
        </w:rPr>
        <w:t>uri</w:t>
      </w:r>
      <w:r w:rsidRPr="00DD6B59">
        <w:rPr>
          <w:rFonts w:asciiTheme="minorHAnsi" w:hAnsiTheme="minorHAnsi" w:cstheme="minorHAnsi"/>
          <w:szCs w:val="24"/>
        </w:rPr>
        <w:t xml:space="preserve"> de proiecte pentru care se aplică metoda </w:t>
      </w:r>
      <w:r w:rsidR="00AA2A40" w:rsidRPr="00DD6B59">
        <w:rPr>
          <w:rFonts w:asciiTheme="minorHAnsi" w:hAnsiTheme="minorHAnsi" w:cstheme="minorHAnsi"/>
          <w:szCs w:val="24"/>
        </w:rPr>
        <w:t>c</w:t>
      </w:r>
      <w:r w:rsidRPr="00DD6B59">
        <w:rPr>
          <w:rFonts w:asciiTheme="minorHAnsi" w:hAnsiTheme="minorHAnsi" w:cstheme="minorHAnsi"/>
          <w:szCs w:val="24"/>
        </w:rPr>
        <w:t>ompetitivităţii, cu termen limită de depunere a cererilor de fina</w:t>
      </w:r>
      <w:r w:rsidR="00134AD4" w:rsidRPr="00DD6B59">
        <w:rPr>
          <w:rFonts w:asciiTheme="minorHAnsi" w:hAnsiTheme="minorHAnsi" w:cstheme="minorHAnsi"/>
          <w:szCs w:val="24"/>
        </w:rPr>
        <w:t>nţ</w:t>
      </w:r>
      <w:r w:rsidRPr="00DD6B59">
        <w:rPr>
          <w:rFonts w:asciiTheme="minorHAnsi" w:hAnsiTheme="minorHAnsi" w:cstheme="minorHAnsi"/>
          <w:szCs w:val="24"/>
        </w:rPr>
        <w:t>are.</w:t>
      </w:r>
    </w:p>
    <w:p w14:paraId="3DC928EC" w14:textId="77777777"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74176B03" w14:textId="77777777" w:rsidR="007C08FC" w:rsidRPr="00DD6B59" w:rsidRDefault="007C08FC" w:rsidP="008E68AA">
      <w:pPr>
        <w:spacing w:before="0" w:after="0"/>
        <w:jc w:val="both"/>
        <w:rPr>
          <w:rFonts w:asciiTheme="minorHAnsi" w:hAnsiTheme="minorHAnsi" w:cstheme="minorHAnsi"/>
          <w:sz w:val="24"/>
          <w:szCs w:val="24"/>
        </w:rPr>
      </w:pPr>
    </w:p>
    <w:p w14:paraId="6933CBDC" w14:textId="77554CF3"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cazul proiectelor (cererilor de finan</w:t>
      </w:r>
      <w:r w:rsidR="00134AD4" w:rsidRPr="00DD6B59">
        <w:rPr>
          <w:rFonts w:asciiTheme="minorHAnsi" w:hAnsiTheme="minorHAnsi" w:cstheme="minorHAnsi"/>
          <w:sz w:val="24"/>
          <w:szCs w:val="24"/>
        </w:rPr>
        <w:t>ţ</w:t>
      </w:r>
      <w:r w:rsidRPr="00DD6B59">
        <w:rPr>
          <w:rFonts w:asciiTheme="minorHAnsi" w:hAnsiTheme="minorHAnsi" w:cstheme="minorHAnsi"/>
          <w:sz w:val="24"/>
          <w:szCs w:val="24"/>
        </w:rPr>
        <w:t>are) care cuprind mai multe clădiri (componente), dacă în urma procesului de verificare a conformităţii administrative, de evaluare tehnică şi financiară sau de contractare, una sau mai multe clădiri (componente) este/sunt declarată/e neeligibilă/e și/sau neconformă/e sau nu a/au primit punctajul minim obligatoriu (</w:t>
      </w:r>
      <w:r w:rsidR="00A30BB7" w:rsidRPr="00DD6B59">
        <w:rPr>
          <w:rFonts w:asciiTheme="minorHAnsi" w:hAnsiTheme="minorHAnsi" w:cstheme="minorHAnsi"/>
          <w:sz w:val="24"/>
          <w:szCs w:val="24"/>
        </w:rPr>
        <w:t>5</w:t>
      </w:r>
      <w:r w:rsidR="00F731E4" w:rsidRPr="00DD6B59">
        <w:rPr>
          <w:rFonts w:asciiTheme="minorHAnsi" w:hAnsiTheme="minorHAnsi" w:cstheme="minorHAnsi"/>
          <w:sz w:val="24"/>
          <w:szCs w:val="24"/>
        </w:rPr>
        <w:t>0</w:t>
      </w:r>
      <w:r w:rsidRPr="00DD6B59">
        <w:rPr>
          <w:rFonts w:asciiTheme="minorHAnsi" w:hAnsiTheme="minorHAnsi" w:cstheme="minorHAnsi"/>
          <w:sz w:val="24"/>
          <w:szCs w:val="24"/>
        </w:rPr>
        <w:t xml:space="preserve"> puncte)</w:t>
      </w:r>
      <w:r w:rsidR="00A30BB7" w:rsidRPr="00DD6B59">
        <w:rPr>
          <w:rFonts w:asciiTheme="minorHAnsi" w:hAnsiTheme="minorHAnsi" w:cstheme="minorHAnsi"/>
          <w:sz w:val="24"/>
          <w:szCs w:val="24"/>
        </w:rPr>
        <w:t>,</w:t>
      </w:r>
      <w:r w:rsidRPr="00DD6B59">
        <w:rPr>
          <w:rFonts w:asciiTheme="minorHAnsi" w:hAnsiTheme="minorHAnsi" w:cstheme="minorHAnsi"/>
          <w:sz w:val="24"/>
          <w:szCs w:val="24"/>
        </w:rPr>
        <w:t xml:space="preserve"> proiectul (cererea de finanțare) nu poate trece în etapa următoare/nu poate fi acceptat la finanțare.</w:t>
      </w:r>
    </w:p>
    <w:p w14:paraId="0320A6DE" w14:textId="77777777" w:rsidR="00472D7B" w:rsidRPr="00DD6B59" w:rsidRDefault="00472D7B" w:rsidP="008E68AA">
      <w:pPr>
        <w:spacing w:before="0" w:after="0"/>
        <w:jc w:val="both"/>
        <w:rPr>
          <w:rFonts w:asciiTheme="minorHAnsi" w:hAnsiTheme="minorHAnsi" w:cstheme="minorHAnsi"/>
          <w:sz w:val="24"/>
          <w:szCs w:val="24"/>
        </w:rPr>
      </w:pPr>
    </w:p>
    <w:p w14:paraId="16AE545D" w14:textId="417153DE"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urma verificării documentațiilor de contractare, </w:t>
      </w:r>
      <w:r w:rsidR="00817E70" w:rsidRPr="00DD6B59">
        <w:rPr>
          <w:rFonts w:asciiTheme="minorHAnsi" w:hAnsiTheme="minorHAnsi" w:cstheme="minorHAnsi"/>
          <w:sz w:val="24"/>
          <w:szCs w:val="24"/>
        </w:rPr>
        <w:t>AM PR Sud-Est</w:t>
      </w:r>
      <w:r w:rsidR="003D6ED1"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își rezervă dreptul de a refuza contractarea unor proiecte care nu îndeplinesc criteriile de evaluare și selecție, inclusiv de conformitate administrativă și eligibilitate, atât la momentul depunerii cererii de finanțare, cât și în etapa contractuală. În acest sens, </w:t>
      </w:r>
      <w:r w:rsidR="00817E70" w:rsidRPr="00DD6B59">
        <w:rPr>
          <w:rFonts w:asciiTheme="minorHAnsi" w:hAnsiTheme="minorHAnsi" w:cstheme="minorHAnsi"/>
          <w:sz w:val="24"/>
          <w:szCs w:val="24"/>
        </w:rPr>
        <w:t>AM PR Sud-Est</w:t>
      </w:r>
      <w:r w:rsidR="003D6ED1" w:rsidRPr="00DD6B59">
        <w:rPr>
          <w:rFonts w:asciiTheme="minorHAnsi" w:hAnsiTheme="minorHAnsi" w:cstheme="minorHAnsi"/>
          <w:sz w:val="24"/>
          <w:szCs w:val="24"/>
        </w:rPr>
        <w:t xml:space="preserve"> </w:t>
      </w:r>
      <w:r w:rsidRPr="00DD6B59">
        <w:rPr>
          <w:rFonts w:asciiTheme="minorHAnsi" w:hAnsiTheme="minorHAnsi" w:cstheme="minorHAnsi"/>
          <w:sz w:val="24"/>
          <w:szCs w:val="24"/>
        </w:rPr>
        <w:t>va respinge documentațiile de contractare, oferind posibilitatea solicitanților să depună contestații în conformitate cu prevederile prezentului ghid</w:t>
      </w:r>
      <w:r w:rsidR="00E234FC" w:rsidRPr="00DD6B59">
        <w:rPr>
          <w:rFonts w:asciiTheme="minorHAnsi" w:hAnsiTheme="minorHAnsi" w:cstheme="minorHAnsi"/>
          <w:sz w:val="24"/>
          <w:szCs w:val="24"/>
        </w:rPr>
        <w:t>.</w:t>
      </w:r>
    </w:p>
    <w:p w14:paraId="33AB3634" w14:textId="77777777" w:rsidR="007C08FC" w:rsidRPr="00DD6B59" w:rsidRDefault="007C08FC" w:rsidP="008E68AA">
      <w:pPr>
        <w:spacing w:before="0" w:after="0"/>
        <w:jc w:val="both"/>
        <w:rPr>
          <w:rFonts w:asciiTheme="minorHAnsi" w:hAnsiTheme="minorHAnsi" w:cstheme="minorHAnsi"/>
          <w:sz w:val="24"/>
          <w:szCs w:val="24"/>
        </w:rPr>
      </w:pPr>
    </w:p>
    <w:p w14:paraId="38E732BA" w14:textId="77777777"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1891EA3B" w14:textId="77777777"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Calculul termenelor se realizează în conformitate cu re</w:t>
      </w:r>
      <w:r w:rsidR="00F731E4" w:rsidRPr="00DD6B59">
        <w:rPr>
          <w:rFonts w:asciiTheme="minorHAnsi" w:hAnsiTheme="minorHAnsi" w:cstheme="minorHAnsi"/>
          <w:sz w:val="24"/>
          <w:szCs w:val="24"/>
        </w:rPr>
        <w:t xml:space="preserve">gulile aplicabile prevăzute în </w:t>
      </w:r>
      <w:r w:rsidRPr="00DD6B59">
        <w:rPr>
          <w:rFonts w:asciiTheme="minorHAnsi" w:hAnsiTheme="minorHAnsi" w:cstheme="minorHAnsi"/>
          <w:sz w:val="24"/>
          <w:szCs w:val="24"/>
        </w:rPr>
        <w:t>Codul Civil în vigoare la data lansării prezentului ghid.</w:t>
      </w:r>
    </w:p>
    <w:p w14:paraId="30D3990D" w14:textId="77777777" w:rsidR="00371FAF" w:rsidRPr="00DD6B59" w:rsidRDefault="00371FAF" w:rsidP="008E68AA">
      <w:pPr>
        <w:spacing w:before="0" w:after="0"/>
        <w:jc w:val="both"/>
        <w:rPr>
          <w:rFonts w:asciiTheme="minorHAnsi" w:hAnsiTheme="minorHAnsi" w:cstheme="minorHAnsi"/>
          <w:sz w:val="24"/>
          <w:szCs w:val="24"/>
        </w:rPr>
      </w:pPr>
    </w:p>
    <w:p w14:paraId="40A3435E" w14:textId="13A15CE1" w:rsidR="00472D7B" w:rsidRPr="00DD6B59" w:rsidRDefault="006C5863" w:rsidP="00B204DF">
      <w:pPr>
        <w:pStyle w:val="Heading2"/>
      </w:pPr>
      <w:bookmarkStart w:id="227" w:name="_Toc90891337"/>
      <w:bookmarkStart w:id="228" w:name="_Toc99376175"/>
      <w:bookmarkStart w:id="229" w:name="_Hlk95145415"/>
      <w:bookmarkStart w:id="230" w:name="_Hlk92981142"/>
      <w:r w:rsidRPr="00DD6B59">
        <w:t xml:space="preserve"> </w:t>
      </w:r>
      <w:bookmarkStart w:id="231" w:name="_Toc159839963"/>
      <w:r w:rsidR="002C0695" w:rsidRPr="00DD6B59">
        <w:t xml:space="preserve">Conformitate administrativă </w:t>
      </w:r>
      <w:bookmarkEnd w:id="227"/>
      <w:bookmarkEnd w:id="228"/>
      <w:r w:rsidR="00AA2A40" w:rsidRPr="00DD6B59">
        <w:t>– DECLARAŢIA UNICĂ</w:t>
      </w:r>
      <w:bookmarkEnd w:id="231"/>
    </w:p>
    <w:p w14:paraId="525C371A" w14:textId="77777777" w:rsidR="004E7BA1" w:rsidRPr="00DD6B59" w:rsidRDefault="004E7BA1"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36BAC500" w14:textId="77777777" w:rsidR="00472D7B" w:rsidRPr="00DD6B59" w:rsidRDefault="00472D7B" w:rsidP="008E68AA">
      <w:pPr>
        <w:spacing w:before="0" w:after="0"/>
        <w:jc w:val="both"/>
        <w:rPr>
          <w:rFonts w:asciiTheme="minorHAnsi" w:hAnsiTheme="minorHAnsi" w:cstheme="minorHAnsi"/>
          <w:sz w:val="24"/>
          <w:szCs w:val="24"/>
        </w:rPr>
      </w:pPr>
    </w:p>
    <w:p w14:paraId="362461B3" w14:textId="3A555661" w:rsidR="004E7BA1" w:rsidRPr="00DD6B59" w:rsidRDefault="004E7BA1"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Etapa de evaluare a conformității administrative este complet digitalizată și este realizată automat prin sistemul informatic MySMIS2021/SMIS2021+, pe baza </w:t>
      </w:r>
      <w:r w:rsidR="00605742" w:rsidRPr="00DD6B59">
        <w:rPr>
          <w:rFonts w:asciiTheme="minorHAnsi" w:hAnsiTheme="minorHAnsi" w:cstheme="minorHAnsi"/>
          <w:sz w:val="24"/>
          <w:szCs w:val="24"/>
        </w:rPr>
        <w:t>D</w:t>
      </w:r>
      <w:r w:rsidRPr="00DD6B59">
        <w:rPr>
          <w:rFonts w:asciiTheme="minorHAnsi" w:hAnsiTheme="minorHAnsi" w:cstheme="minorHAnsi"/>
          <w:sz w:val="24"/>
          <w:szCs w:val="24"/>
        </w:rPr>
        <w:t xml:space="preserve">eclarației unice, a cererii de finanțare, a bugetului și documentelor suport, a documentelor justificative și a anexelor la </w:t>
      </w:r>
      <w:r w:rsidRPr="00DD6B59">
        <w:rPr>
          <w:rFonts w:asciiTheme="minorHAnsi" w:hAnsiTheme="minorHAnsi" w:cstheme="minorHAnsi"/>
          <w:sz w:val="24"/>
          <w:szCs w:val="24"/>
        </w:rPr>
        <w:lastRenderedPageBreak/>
        <w:t>cererea de finanțare încărcate de către solicitant în sistemul informatic MySMIS2021/SMIS2021+.</w:t>
      </w:r>
    </w:p>
    <w:p w14:paraId="2CC4DB8E" w14:textId="77777777" w:rsidR="00472D7B" w:rsidRPr="00DD6B59" w:rsidRDefault="00472D7B" w:rsidP="008E68AA">
      <w:pPr>
        <w:spacing w:before="0" w:after="0"/>
        <w:jc w:val="both"/>
        <w:rPr>
          <w:rFonts w:asciiTheme="minorHAnsi" w:hAnsiTheme="minorHAnsi" w:cstheme="minorHAnsi"/>
          <w:sz w:val="24"/>
          <w:szCs w:val="24"/>
        </w:rPr>
      </w:pPr>
    </w:p>
    <w:p w14:paraId="1727B406" w14:textId="77777777" w:rsidR="004E7BA1" w:rsidRPr="00DD6B59" w:rsidRDefault="004E7BA1"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6932110F" w14:textId="77777777" w:rsidR="00472D7B" w:rsidRPr="00DD6B59" w:rsidRDefault="00472D7B" w:rsidP="008E68AA">
      <w:pPr>
        <w:spacing w:before="0" w:after="0"/>
        <w:jc w:val="both"/>
        <w:rPr>
          <w:rFonts w:asciiTheme="minorHAnsi" w:hAnsiTheme="minorHAnsi" w:cstheme="minorHAnsi"/>
          <w:b/>
          <w:bCs/>
          <w:sz w:val="24"/>
          <w:szCs w:val="24"/>
        </w:rPr>
      </w:pPr>
    </w:p>
    <w:p w14:paraId="40C56635" w14:textId="77777777" w:rsidR="0009510D" w:rsidRPr="00DD6B59" w:rsidRDefault="0009510D" w:rsidP="008E68AA">
      <w:pPr>
        <w:spacing w:before="0" w:after="0"/>
        <w:jc w:val="both"/>
        <w:rPr>
          <w:rFonts w:asciiTheme="minorHAnsi" w:hAnsiTheme="minorHAnsi" w:cstheme="minorHAnsi"/>
          <w:b/>
          <w:bCs/>
          <w:sz w:val="24"/>
          <w:szCs w:val="24"/>
        </w:rPr>
      </w:pPr>
      <w:r w:rsidRPr="00DD6B59">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w:t>
      </w:r>
      <w:r w:rsidR="00AD301B" w:rsidRPr="00DD6B59">
        <w:rPr>
          <w:rFonts w:asciiTheme="minorHAnsi" w:hAnsiTheme="minorHAnsi" w:cstheme="minorHAnsi"/>
          <w:b/>
          <w:bCs/>
          <w:sz w:val="24"/>
          <w:szCs w:val="24"/>
        </w:rPr>
        <w:t>. Nerespectarea acestei cerințe va conduce la respingerea proiectului în urmatoarele etape de selecție și contractare.</w:t>
      </w:r>
    </w:p>
    <w:p w14:paraId="6FEEDF76" w14:textId="77777777" w:rsidR="00472D7B" w:rsidRPr="00DD6B59" w:rsidRDefault="00472D7B" w:rsidP="008E68AA">
      <w:pPr>
        <w:spacing w:before="0" w:after="0"/>
        <w:jc w:val="both"/>
        <w:rPr>
          <w:rFonts w:asciiTheme="minorHAnsi" w:hAnsiTheme="minorHAnsi" w:cstheme="minorHAnsi"/>
          <w:b/>
          <w:bCs/>
          <w:sz w:val="24"/>
          <w:szCs w:val="24"/>
        </w:rPr>
      </w:pPr>
    </w:p>
    <w:p w14:paraId="39FF9466" w14:textId="77777777" w:rsidR="004E7BA1" w:rsidRPr="00DD6B59" w:rsidRDefault="004E7BA1"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587B8910" w14:textId="77777777" w:rsidR="000D4B32" w:rsidRPr="00DD6B59" w:rsidRDefault="000D4B32" w:rsidP="008E68AA">
      <w:pPr>
        <w:spacing w:before="0" w:after="0"/>
        <w:jc w:val="both"/>
        <w:rPr>
          <w:rFonts w:asciiTheme="minorHAnsi" w:hAnsiTheme="minorHAnsi" w:cstheme="minorHAnsi"/>
          <w:sz w:val="24"/>
          <w:szCs w:val="24"/>
        </w:rPr>
      </w:pPr>
    </w:p>
    <w:p w14:paraId="1CECE180" w14:textId="1738CBD3" w:rsidR="00472D7B" w:rsidRPr="00DD6B59" w:rsidRDefault="00AA2A40" w:rsidP="00B204DF">
      <w:pPr>
        <w:pStyle w:val="Heading2"/>
        <w:rPr>
          <w:lang w:val="en-US"/>
        </w:rPr>
      </w:pPr>
      <w:bookmarkStart w:id="232" w:name="_Toc159839964"/>
      <w:r w:rsidRPr="00DD6B59">
        <w:t>Etapa de evaluare preliminar</w:t>
      </w:r>
      <w:r w:rsidR="000D4B32" w:rsidRPr="00DD6B59">
        <w:t>ă</w:t>
      </w:r>
      <w:r w:rsidRPr="00DD6B59">
        <w:t xml:space="preserve"> - dacă este cazul (specific pentru intervenţiile FSE </w:t>
      </w:r>
      <w:r w:rsidRPr="00DD6B59">
        <w:rPr>
          <w:lang w:val="en-US"/>
        </w:rPr>
        <w:t>+)</w:t>
      </w:r>
      <w:bookmarkEnd w:id="232"/>
    </w:p>
    <w:p w14:paraId="2B45A431" w14:textId="75C5A0CD" w:rsidR="00AA2A40" w:rsidRPr="00DD6B59" w:rsidRDefault="00B612FE" w:rsidP="000D4B32">
      <w:pPr>
        <w:spacing w:before="0" w:after="0"/>
        <w:rPr>
          <w:rFonts w:asciiTheme="minorHAnsi" w:hAnsiTheme="minorHAnsi" w:cstheme="minorHAnsi"/>
          <w:sz w:val="24"/>
          <w:szCs w:val="24"/>
          <w:lang w:val="fr-FR"/>
        </w:rPr>
      </w:pPr>
      <w:proofErr w:type="spellStart"/>
      <w:r w:rsidRPr="00DD6B59">
        <w:rPr>
          <w:rFonts w:asciiTheme="minorHAnsi" w:hAnsiTheme="minorHAnsi" w:cstheme="minorHAnsi"/>
          <w:sz w:val="24"/>
          <w:szCs w:val="24"/>
          <w:lang w:val="fr-FR"/>
        </w:rPr>
        <w:t>Această</w:t>
      </w:r>
      <w:proofErr w:type="spellEnd"/>
      <w:r w:rsidRPr="00DD6B59">
        <w:rPr>
          <w:rFonts w:asciiTheme="minorHAnsi" w:hAnsiTheme="minorHAnsi" w:cstheme="minorHAnsi"/>
          <w:sz w:val="24"/>
          <w:szCs w:val="24"/>
          <w:lang w:val="fr-FR"/>
        </w:rPr>
        <w:t xml:space="preserve"> </w:t>
      </w:r>
      <w:proofErr w:type="spellStart"/>
      <w:r w:rsidRPr="00DD6B59">
        <w:rPr>
          <w:rFonts w:asciiTheme="minorHAnsi" w:hAnsiTheme="minorHAnsi" w:cstheme="minorHAnsi"/>
          <w:sz w:val="24"/>
          <w:szCs w:val="24"/>
          <w:lang w:val="fr-FR"/>
        </w:rPr>
        <w:t>secţiune</w:t>
      </w:r>
      <w:proofErr w:type="spellEnd"/>
      <w:r w:rsidRPr="00DD6B59">
        <w:rPr>
          <w:rFonts w:asciiTheme="minorHAnsi" w:hAnsiTheme="minorHAnsi" w:cstheme="minorHAnsi"/>
          <w:sz w:val="24"/>
          <w:szCs w:val="24"/>
          <w:lang w:val="fr-FR"/>
        </w:rPr>
        <w:t xml:space="preserve"> nu se </w:t>
      </w:r>
      <w:proofErr w:type="spellStart"/>
      <w:r w:rsidRPr="00DD6B59">
        <w:rPr>
          <w:rFonts w:asciiTheme="minorHAnsi" w:hAnsiTheme="minorHAnsi" w:cstheme="minorHAnsi"/>
          <w:sz w:val="24"/>
          <w:szCs w:val="24"/>
          <w:lang w:val="fr-FR"/>
        </w:rPr>
        <w:t>aplică</w:t>
      </w:r>
      <w:proofErr w:type="spellEnd"/>
      <w:r w:rsidRPr="00DD6B59">
        <w:rPr>
          <w:rFonts w:asciiTheme="minorHAnsi" w:hAnsiTheme="minorHAnsi" w:cstheme="minorHAnsi"/>
          <w:sz w:val="24"/>
          <w:szCs w:val="24"/>
          <w:lang w:val="fr-FR"/>
        </w:rPr>
        <w:t xml:space="preserve"> </w:t>
      </w:r>
      <w:proofErr w:type="spellStart"/>
      <w:r w:rsidRPr="00DD6B59">
        <w:rPr>
          <w:rFonts w:asciiTheme="minorHAnsi" w:hAnsiTheme="minorHAnsi" w:cstheme="minorHAnsi"/>
          <w:sz w:val="24"/>
          <w:szCs w:val="24"/>
          <w:lang w:val="fr-FR"/>
        </w:rPr>
        <w:t>prezentului</w:t>
      </w:r>
      <w:proofErr w:type="spellEnd"/>
      <w:r w:rsidRPr="00DD6B59">
        <w:rPr>
          <w:rFonts w:asciiTheme="minorHAnsi" w:hAnsiTheme="minorHAnsi" w:cstheme="minorHAnsi"/>
          <w:sz w:val="24"/>
          <w:szCs w:val="24"/>
          <w:lang w:val="fr-FR"/>
        </w:rPr>
        <w:t xml:space="preserve"> </w:t>
      </w:r>
      <w:proofErr w:type="spellStart"/>
      <w:r w:rsidRPr="00DD6B59">
        <w:rPr>
          <w:rFonts w:asciiTheme="minorHAnsi" w:hAnsiTheme="minorHAnsi" w:cstheme="minorHAnsi"/>
          <w:sz w:val="24"/>
          <w:szCs w:val="24"/>
          <w:lang w:val="fr-FR"/>
        </w:rPr>
        <w:t>apel</w:t>
      </w:r>
      <w:proofErr w:type="spellEnd"/>
      <w:r w:rsidRPr="00DD6B59">
        <w:rPr>
          <w:rFonts w:asciiTheme="minorHAnsi" w:hAnsiTheme="minorHAnsi" w:cstheme="minorHAnsi"/>
          <w:sz w:val="24"/>
          <w:szCs w:val="24"/>
          <w:lang w:val="fr-FR"/>
        </w:rPr>
        <w:t>.</w:t>
      </w:r>
    </w:p>
    <w:p w14:paraId="433BB9C2" w14:textId="77777777" w:rsidR="000D4B32" w:rsidRPr="00DD6B59" w:rsidRDefault="000D4B32" w:rsidP="000D4B32">
      <w:pPr>
        <w:spacing w:before="0" w:after="0"/>
        <w:rPr>
          <w:rFonts w:asciiTheme="minorHAnsi" w:hAnsiTheme="minorHAnsi" w:cstheme="minorHAnsi"/>
          <w:sz w:val="24"/>
          <w:szCs w:val="24"/>
          <w:lang w:val="fr-FR"/>
        </w:rPr>
      </w:pPr>
    </w:p>
    <w:p w14:paraId="4693BA2D" w14:textId="2367893B" w:rsidR="002C0695" w:rsidRPr="00DD6B59" w:rsidRDefault="002C0695" w:rsidP="00B204DF">
      <w:pPr>
        <w:pStyle w:val="Heading2"/>
      </w:pPr>
      <w:bookmarkStart w:id="233" w:name="_Toc90891338"/>
      <w:bookmarkStart w:id="234" w:name="_Toc99376176"/>
      <w:bookmarkStart w:id="235" w:name="_Toc159839965"/>
      <w:bookmarkEnd w:id="229"/>
      <w:bookmarkEnd w:id="230"/>
      <w:r w:rsidRPr="00DD6B59">
        <w:t>Evaluarea tehnică și financiară</w:t>
      </w:r>
      <w:bookmarkEnd w:id="233"/>
      <w:bookmarkEnd w:id="234"/>
      <w:r w:rsidR="00AA2A40" w:rsidRPr="00DD6B59">
        <w:t>. Criterii de evaluare tehnică şi financiară</w:t>
      </w:r>
      <w:bookmarkEnd w:id="235"/>
    </w:p>
    <w:p w14:paraId="6160F98E" w14:textId="77777777" w:rsidR="00730ABE" w:rsidRPr="00DD6B59" w:rsidRDefault="00730ABE" w:rsidP="00730ABE">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6052B4C5" w14:textId="77777777" w:rsidR="00730ABE" w:rsidRPr="00DD6B59" w:rsidRDefault="00730ABE" w:rsidP="00730ABE">
      <w:pPr>
        <w:spacing w:before="0" w:after="0"/>
        <w:jc w:val="both"/>
        <w:rPr>
          <w:rFonts w:asciiTheme="minorHAnsi" w:hAnsiTheme="minorHAnsi" w:cstheme="minorHAnsi"/>
          <w:sz w:val="24"/>
          <w:szCs w:val="24"/>
        </w:rPr>
      </w:pPr>
    </w:p>
    <w:p w14:paraId="5FEDD0E4" w14:textId="77777777" w:rsidR="00730ABE" w:rsidRPr="00DD6B59" w:rsidRDefault="00730ABE" w:rsidP="00730ABE">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B013C14" w14:textId="77777777" w:rsidR="00D0389F" w:rsidRPr="00DD6B59" w:rsidRDefault="00D0389F" w:rsidP="00730ABE">
      <w:pPr>
        <w:spacing w:before="0" w:after="0"/>
        <w:jc w:val="both"/>
        <w:rPr>
          <w:rFonts w:asciiTheme="minorHAnsi" w:hAnsiTheme="minorHAnsi" w:cstheme="minorHAnsi"/>
          <w:sz w:val="24"/>
          <w:szCs w:val="24"/>
        </w:rPr>
      </w:pPr>
    </w:p>
    <w:p w14:paraId="0CE135DA" w14:textId="1FD434FB" w:rsidR="00730ABE" w:rsidRPr="00DD6B59" w:rsidRDefault="00730ABE" w:rsidP="00730ABE">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25271D06" w14:textId="77777777" w:rsidR="00730ABE" w:rsidRPr="00DD6B59" w:rsidRDefault="00730ABE" w:rsidP="00730ABE">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Astfel, comisia de evaluare:</w:t>
      </w:r>
    </w:p>
    <w:p w14:paraId="783F8D1E" w14:textId="77777777" w:rsidR="008172BA" w:rsidRPr="00DD6B59" w:rsidRDefault="00730ABE">
      <w:pPr>
        <w:pStyle w:val="ListParagraph"/>
        <w:numPr>
          <w:ilvl w:val="0"/>
          <w:numId w:val="49"/>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va formula câte clarificări va considera necesar pentru evaluarea cererii de finanțare;</w:t>
      </w:r>
    </w:p>
    <w:p w14:paraId="286EB935" w14:textId="798C6565" w:rsidR="00730ABE" w:rsidRPr="00DD6B59" w:rsidRDefault="00730ABE">
      <w:pPr>
        <w:pStyle w:val="ListParagraph"/>
        <w:numPr>
          <w:ilvl w:val="0"/>
          <w:numId w:val="49"/>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termenul de răspuns va fi rezonabil raportat la complexitatea clarificărilor</w:t>
      </w:r>
      <w:r w:rsidR="00D6758C" w:rsidRPr="00DD6B59">
        <w:rPr>
          <w:rFonts w:asciiTheme="minorHAnsi" w:hAnsiTheme="minorHAnsi" w:cstheme="minorHAnsi"/>
          <w:sz w:val="24"/>
          <w:szCs w:val="24"/>
        </w:rPr>
        <w:t>,</w:t>
      </w:r>
      <w:r w:rsidRPr="00DD6B59">
        <w:rPr>
          <w:rFonts w:asciiTheme="minorHAnsi" w:hAnsiTheme="minorHAnsi" w:cstheme="minorHAnsi"/>
          <w:sz w:val="24"/>
          <w:szCs w:val="24"/>
        </w:rPr>
        <w:t xml:space="preserve"> cu posibilitatea de prelungire la cererea beneficiarului.</w:t>
      </w:r>
    </w:p>
    <w:p w14:paraId="510723F8" w14:textId="77777777" w:rsidR="00D0389F" w:rsidRPr="00DD6B59" w:rsidRDefault="00D0389F" w:rsidP="00730ABE">
      <w:pPr>
        <w:spacing w:before="0" w:after="0"/>
        <w:jc w:val="both"/>
        <w:rPr>
          <w:rFonts w:asciiTheme="minorHAnsi" w:hAnsiTheme="minorHAnsi" w:cstheme="minorHAnsi"/>
          <w:sz w:val="24"/>
          <w:szCs w:val="24"/>
        </w:rPr>
      </w:pPr>
    </w:p>
    <w:p w14:paraId="07EBFC72" w14:textId="77777777" w:rsidR="00730ABE" w:rsidRPr="00DD6B59" w:rsidRDefault="00730ABE" w:rsidP="00730ABE">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În lipsa unor răspunsuri la clarificări AM va lua decizia de selectare sau respingere a proiectelor în vederea finanțării pe baza informațiilor existente.</w:t>
      </w:r>
    </w:p>
    <w:p w14:paraId="537EBD99" w14:textId="221D7959" w:rsidR="00730ABE" w:rsidRPr="00DD6B59" w:rsidRDefault="00730ABE" w:rsidP="00730ABE">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5FC51DC0" w14:textId="28134776" w:rsidR="00D23433" w:rsidRPr="00DD6B59" w:rsidRDefault="00D23433" w:rsidP="00730ABE">
      <w:pPr>
        <w:spacing w:before="0" w:after="0"/>
        <w:jc w:val="both"/>
        <w:rPr>
          <w:rFonts w:asciiTheme="minorHAnsi" w:hAnsiTheme="minorHAnsi" w:cstheme="minorHAnsi"/>
          <w:sz w:val="24"/>
          <w:szCs w:val="24"/>
        </w:rPr>
      </w:pPr>
    </w:p>
    <w:p w14:paraId="06A94540" w14:textId="334FD6D1" w:rsidR="00D23433" w:rsidRPr="00DD6B59" w:rsidRDefault="00D23433" w:rsidP="00730ABE">
      <w:pPr>
        <w:spacing w:before="0" w:after="0"/>
        <w:jc w:val="both"/>
        <w:rPr>
          <w:rFonts w:asciiTheme="minorHAnsi" w:hAnsiTheme="minorHAnsi" w:cstheme="minorHAnsi"/>
          <w:sz w:val="24"/>
          <w:szCs w:val="24"/>
        </w:rPr>
      </w:pPr>
      <w:bookmarkStart w:id="236" w:name="_Hlk135647010"/>
      <w:r w:rsidRPr="00DD6B59">
        <w:rPr>
          <w:rFonts w:asciiTheme="minorHAnsi" w:hAnsiTheme="minorHAnsi" w:cstheme="minorHAnsi"/>
          <w:sz w:val="24"/>
          <w:szCs w:val="24"/>
        </w:rPr>
        <w:t>Pentru criteriile digitalizate, punctajele sunt alocate prin sistemul informatic</w:t>
      </w:r>
      <w:r w:rsidRPr="00DD6B59">
        <w:rPr>
          <w:rFonts w:asciiTheme="minorHAnsi" w:hAnsiTheme="minorHAnsi" w:cstheme="minorHAnsi"/>
          <w:sz w:val="24"/>
          <w:szCs w:val="24"/>
        </w:rPr>
        <w:br/>
        <w:t>MySMIS2021/SMIS2021+ și sunt selectate de către solicitantul de finanțare în conformitate</w:t>
      </w:r>
      <w:r w:rsidRPr="00DD6B59">
        <w:rPr>
          <w:rFonts w:asciiTheme="minorHAnsi" w:hAnsiTheme="minorHAnsi" w:cstheme="minorHAnsi"/>
          <w:sz w:val="24"/>
          <w:szCs w:val="24"/>
        </w:rPr>
        <w:br/>
        <w:t xml:space="preserve">cu opțiunea aplicabilă în urma </w:t>
      </w:r>
      <w:r w:rsidRPr="00DD6B59">
        <w:rPr>
          <w:rStyle w:val="highlight"/>
          <w:rFonts w:asciiTheme="minorHAnsi" w:hAnsiTheme="minorHAnsi" w:cstheme="minorHAnsi"/>
          <w:sz w:val="24"/>
          <w:szCs w:val="24"/>
        </w:rPr>
        <w:t>autoeva</w:t>
      </w:r>
      <w:r w:rsidRPr="00DD6B59">
        <w:rPr>
          <w:rFonts w:asciiTheme="minorHAnsi" w:hAnsiTheme="minorHAnsi" w:cstheme="minorHAnsi"/>
          <w:sz w:val="24"/>
          <w:szCs w:val="24"/>
        </w:rPr>
        <w:t>luării efectuate de către acesta. Criteriile</w:t>
      </w:r>
      <w:r w:rsidRPr="00DD6B59">
        <w:rPr>
          <w:rFonts w:asciiTheme="minorHAnsi" w:hAnsiTheme="minorHAnsi" w:cstheme="minorHAnsi"/>
          <w:sz w:val="24"/>
          <w:szCs w:val="24"/>
        </w:rPr>
        <w:br/>
        <w:t>autoevaluate și punctate de către solicitantul de finanțare vor fi reverificate de către</w:t>
      </w:r>
      <w:r w:rsidRPr="00DD6B59">
        <w:rPr>
          <w:rFonts w:asciiTheme="minorHAnsi" w:hAnsiTheme="minorHAnsi" w:cstheme="minorHAnsi"/>
          <w:sz w:val="24"/>
          <w:szCs w:val="24"/>
        </w:rPr>
        <w:br/>
        <w:t>comisia de evaluare tehnică și financiară</w:t>
      </w:r>
      <w:r w:rsidR="00685C68" w:rsidRPr="00DD6B59">
        <w:rPr>
          <w:rFonts w:asciiTheme="minorHAnsi" w:hAnsiTheme="minorHAnsi" w:cstheme="minorHAnsi"/>
          <w:sz w:val="24"/>
          <w:szCs w:val="24"/>
        </w:rPr>
        <w:t>.</w:t>
      </w:r>
    </w:p>
    <w:p w14:paraId="1AC2ED64" w14:textId="77777777" w:rsidR="008F7A8C" w:rsidRPr="00DD6B59" w:rsidRDefault="008F7A8C" w:rsidP="00730ABE">
      <w:pPr>
        <w:spacing w:before="0" w:after="0"/>
        <w:jc w:val="both"/>
        <w:rPr>
          <w:rFonts w:asciiTheme="minorHAnsi" w:hAnsiTheme="minorHAnsi" w:cstheme="minorHAnsi"/>
          <w:sz w:val="24"/>
          <w:szCs w:val="24"/>
        </w:rPr>
      </w:pPr>
    </w:p>
    <w:p w14:paraId="7DFB5492" w14:textId="25FF5622" w:rsidR="00F20357" w:rsidRPr="00DD6B59" w:rsidRDefault="008F7A8C" w:rsidP="000D4B32">
      <w:pPr>
        <w:spacing w:before="0" w:after="0"/>
        <w:jc w:val="both"/>
        <w:rPr>
          <w:rFonts w:asciiTheme="minorHAnsi" w:hAnsiTheme="minorHAnsi" w:cstheme="minorHAnsi"/>
          <w:bCs/>
          <w:sz w:val="24"/>
          <w:szCs w:val="24"/>
        </w:rPr>
      </w:pPr>
      <w:bookmarkStart w:id="237" w:name="_Hlk135644707"/>
      <w:r w:rsidRPr="00DD6B59">
        <w:rPr>
          <w:rFonts w:asciiTheme="minorHAnsi" w:hAnsiTheme="minorHAnsi" w:cstheme="minorHAnsi"/>
          <w:bCs/>
          <w:sz w:val="24"/>
          <w:szCs w:val="24"/>
        </w:rPr>
        <w:t>Detalii despre modalitatea de acordare a punctajelor sunt menționate în grila relevantă pentru etapa de evaluare tehnică și financiară.</w:t>
      </w:r>
    </w:p>
    <w:bookmarkEnd w:id="236"/>
    <w:bookmarkEnd w:id="237"/>
    <w:p w14:paraId="4991F2A9" w14:textId="77777777" w:rsidR="00730ABE" w:rsidRPr="00DD6B59" w:rsidRDefault="00730ABE" w:rsidP="00F20357">
      <w:pPr>
        <w:spacing w:before="0" w:after="0"/>
        <w:jc w:val="both"/>
        <w:rPr>
          <w:rFonts w:asciiTheme="minorHAnsi" w:hAnsiTheme="minorHAnsi" w:cstheme="minorHAnsi"/>
          <w:b/>
          <w:sz w:val="24"/>
          <w:szCs w:val="24"/>
        </w:rPr>
      </w:pPr>
    </w:p>
    <w:p w14:paraId="5E0C4503" w14:textId="24FE4461" w:rsidR="002C0695" w:rsidRPr="00DD6B59" w:rsidRDefault="002C0695" w:rsidP="00F20357">
      <w:pPr>
        <w:spacing w:before="0" w:after="0"/>
        <w:jc w:val="both"/>
        <w:rPr>
          <w:rFonts w:asciiTheme="minorHAnsi" w:hAnsiTheme="minorHAnsi" w:cstheme="minorHAnsi"/>
          <w:sz w:val="24"/>
          <w:szCs w:val="24"/>
        </w:rPr>
      </w:pPr>
      <w:r w:rsidRPr="00DD6B59">
        <w:rPr>
          <w:rFonts w:asciiTheme="minorHAnsi" w:hAnsiTheme="minorHAnsi" w:cstheme="minorHAnsi"/>
          <w:b/>
          <w:sz w:val="24"/>
          <w:szCs w:val="24"/>
        </w:rPr>
        <w:t>Vizita pe teren</w:t>
      </w:r>
      <w:r w:rsidRPr="00DD6B59">
        <w:rPr>
          <w:rFonts w:asciiTheme="minorHAnsi" w:hAnsiTheme="minorHAnsi" w:cstheme="minorHAnsi"/>
          <w:sz w:val="24"/>
          <w:szCs w:val="24"/>
        </w:rPr>
        <w:t xml:space="preserve"> </w:t>
      </w:r>
    </w:p>
    <w:p w14:paraId="17C06161" w14:textId="5FE10B18" w:rsidR="000B2B04" w:rsidRPr="00DD6B59" w:rsidRDefault="002C0695" w:rsidP="00F20357">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w:t>
      </w:r>
      <w:r w:rsidR="0088641D" w:rsidRPr="00DD6B59">
        <w:rPr>
          <w:rFonts w:asciiTheme="minorHAnsi" w:hAnsiTheme="minorHAnsi" w:cstheme="minorHAnsi"/>
          <w:sz w:val="24"/>
          <w:szCs w:val="24"/>
        </w:rPr>
        <w:t xml:space="preserve"> (specializarea tehnic</w:t>
      </w:r>
      <w:r w:rsidR="00817E70" w:rsidRPr="00DD6B59">
        <w:rPr>
          <w:rFonts w:asciiTheme="minorHAnsi" w:hAnsiTheme="minorHAnsi" w:cstheme="minorHAnsi"/>
          <w:sz w:val="24"/>
          <w:szCs w:val="24"/>
        </w:rPr>
        <w:t>ă</w:t>
      </w:r>
      <w:r w:rsidR="0088641D" w:rsidRPr="00DD6B59">
        <w:rPr>
          <w:rFonts w:asciiTheme="minorHAnsi" w:hAnsiTheme="minorHAnsi" w:cstheme="minorHAnsi"/>
          <w:sz w:val="24"/>
          <w:szCs w:val="24"/>
        </w:rPr>
        <w:t xml:space="preserve"> și financiar</w:t>
      </w:r>
      <w:r w:rsidR="00817E70" w:rsidRPr="00DD6B59">
        <w:rPr>
          <w:rFonts w:asciiTheme="minorHAnsi" w:hAnsiTheme="minorHAnsi" w:cstheme="minorHAnsi"/>
          <w:sz w:val="24"/>
          <w:szCs w:val="24"/>
        </w:rPr>
        <w:t>ă</w:t>
      </w:r>
      <w:r w:rsidR="0088641D" w:rsidRPr="00DD6B59">
        <w:rPr>
          <w:rFonts w:asciiTheme="minorHAnsi" w:hAnsiTheme="minorHAnsi" w:cstheme="minorHAnsi"/>
          <w:sz w:val="24"/>
          <w:szCs w:val="24"/>
        </w:rPr>
        <w:t>)</w:t>
      </w:r>
      <w:r w:rsidRPr="00DD6B59">
        <w:rPr>
          <w:rFonts w:asciiTheme="minorHAnsi" w:hAnsiTheme="minorHAnsi" w:cstheme="minorHAnsi"/>
          <w:sz w:val="24"/>
          <w:szCs w:val="24"/>
        </w:rPr>
        <w:t xml:space="preserve"> şi reprezentan</w:t>
      </w:r>
      <w:r w:rsidR="005C71FC" w:rsidRPr="00DD6B59">
        <w:rPr>
          <w:rFonts w:asciiTheme="minorHAnsi" w:hAnsiTheme="minorHAnsi" w:cstheme="minorHAnsi"/>
          <w:sz w:val="24"/>
          <w:szCs w:val="24"/>
        </w:rPr>
        <w:t xml:space="preserve">ţii </w:t>
      </w:r>
      <w:r w:rsidR="00817E70" w:rsidRPr="00DD6B59">
        <w:rPr>
          <w:rFonts w:asciiTheme="minorHAnsi" w:hAnsiTheme="minorHAnsi" w:cstheme="minorHAnsi"/>
          <w:sz w:val="24"/>
          <w:szCs w:val="24"/>
        </w:rPr>
        <w:t xml:space="preserve">AM </w:t>
      </w:r>
      <w:r w:rsidRPr="00DD6B59">
        <w:rPr>
          <w:rFonts w:asciiTheme="minorHAnsi" w:hAnsiTheme="minorHAnsi" w:cstheme="minorHAnsi"/>
          <w:sz w:val="24"/>
          <w:szCs w:val="24"/>
        </w:rPr>
        <w:t>şi va avea drept scop stabilirea conformității între situaţia prezentată în documentele analizate şi cea din teren.</w:t>
      </w:r>
    </w:p>
    <w:p w14:paraId="4A647F2F" w14:textId="77777777" w:rsidR="00472D7B" w:rsidRPr="00DD6B59" w:rsidRDefault="00472D7B" w:rsidP="00F20357">
      <w:pPr>
        <w:spacing w:before="0" w:after="0"/>
        <w:jc w:val="both"/>
        <w:rPr>
          <w:rFonts w:asciiTheme="minorHAnsi" w:hAnsiTheme="minorHAnsi" w:cstheme="minorHAnsi"/>
          <w:sz w:val="24"/>
          <w:szCs w:val="24"/>
        </w:rPr>
      </w:pPr>
    </w:p>
    <w:p w14:paraId="0C7009B7" w14:textId="57737CF2" w:rsidR="000B2B04" w:rsidRPr="00DD6B59" w:rsidRDefault="002C0695" w:rsidP="00F20357">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acest sens se va completa </w:t>
      </w:r>
      <w:r w:rsidRPr="00DD6B59">
        <w:rPr>
          <w:rFonts w:asciiTheme="minorHAnsi" w:hAnsiTheme="minorHAnsi" w:cstheme="minorHAnsi"/>
          <w:i/>
          <w:sz w:val="24"/>
          <w:szCs w:val="24"/>
        </w:rPr>
        <w:t>Raportul de vizită în teren</w:t>
      </w:r>
      <w:r w:rsidRPr="00DD6B59">
        <w:rPr>
          <w:rFonts w:asciiTheme="minorHAnsi" w:hAnsiTheme="minorHAnsi" w:cstheme="minorHAnsi"/>
          <w:sz w:val="24"/>
          <w:szCs w:val="24"/>
        </w:rPr>
        <w:t xml:space="preserve">, care va fi semnat de către membrii </w:t>
      </w:r>
      <w:r w:rsidR="002C4890" w:rsidRPr="00DD6B59">
        <w:rPr>
          <w:rFonts w:asciiTheme="minorHAnsi" w:hAnsiTheme="minorHAnsi" w:cstheme="minorHAnsi"/>
          <w:sz w:val="24"/>
          <w:szCs w:val="24"/>
        </w:rPr>
        <w:t>C</w:t>
      </w:r>
      <w:r w:rsidRPr="00DD6B59">
        <w:rPr>
          <w:rFonts w:asciiTheme="minorHAnsi" w:hAnsiTheme="minorHAnsi" w:cstheme="minorHAnsi"/>
          <w:sz w:val="24"/>
          <w:szCs w:val="24"/>
        </w:rPr>
        <w:t xml:space="preserve">omisiei de </w:t>
      </w:r>
      <w:r w:rsidR="002C4890" w:rsidRPr="00DD6B59">
        <w:rPr>
          <w:rFonts w:asciiTheme="minorHAnsi" w:hAnsiTheme="minorHAnsi" w:cstheme="minorHAnsi"/>
          <w:sz w:val="24"/>
          <w:szCs w:val="24"/>
        </w:rPr>
        <w:t>E</w:t>
      </w:r>
      <w:r w:rsidRPr="00DD6B59">
        <w:rPr>
          <w:rFonts w:asciiTheme="minorHAnsi" w:hAnsiTheme="minorHAnsi" w:cstheme="minorHAnsi"/>
          <w:sz w:val="24"/>
          <w:szCs w:val="24"/>
        </w:rPr>
        <w:t xml:space="preserve">valuare, reprezentanții </w:t>
      </w:r>
      <w:r w:rsidR="00817E70" w:rsidRPr="00DD6B59">
        <w:rPr>
          <w:rFonts w:asciiTheme="minorHAnsi" w:hAnsiTheme="minorHAnsi" w:cstheme="minorHAnsi"/>
          <w:sz w:val="24"/>
          <w:szCs w:val="24"/>
        </w:rPr>
        <w:t xml:space="preserve">AM </w:t>
      </w:r>
      <w:r w:rsidRPr="00DD6B59">
        <w:rPr>
          <w:rFonts w:asciiTheme="minorHAnsi" w:hAnsiTheme="minorHAnsi" w:cstheme="minorHAnsi"/>
          <w:sz w:val="24"/>
          <w:szCs w:val="24"/>
        </w:rPr>
        <w:t xml:space="preserve">prezenți în teren, cât și de către reprezentantul legal al solicitantului/persoana împuternicită.   </w:t>
      </w:r>
    </w:p>
    <w:p w14:paraId="41316A93" w14:textId="77777777" w:rsidR="00472D7B" w:rsidRPr="00DD6B59" w:rsidRDefault="00472D7B" w:rsidP="00F20357">
      <w:pPr>
        <w:spacing w:before="0" w:after="0"/>
        <w:jc w:val="both"/>
        <w:rPr>
          <w:rFonts w:asciiTheme="minorHAnsi" w:hAnsiTheme="minorHAnsi" w:cstheme="minorHAnsi"/>
          <w:sz w:val="24"/>
          <w:szCs w:val="24"/>
        </w:rPr>
      </w:pPr>
    </w:p>
    <w:p w14:paraId="1FD272FB" w14:textId="77777777" w:rsidR="000B2B04" w:rsidRPr="00DD6B59" w:rsidRDefault="002C0695" w:rsidP="00F20357">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Vizita la faţa locului va fi stabilită de comun acord cu solicitantul finanţării nerambursabile şi va dura </w:t>
      </w:r>
      <w:r w:rsidR="0088641D" w:rsidRPr="00DD6B59">
        <w:rPr>
          <w:rFonts w:asciiTheme="minorHAnsi" w:hAnsiTheme="minorHAnsi" w:cstheme="minorHAnsi"/>
          <w:sz w:val="24"/>
          <w:szCs w:val="24"/>
        </w:rPr>
        <w:t>o</w:t>
      </w:r>
      <w:r w:rsidRPr="00DD6B59">
        <w:rPr>
          <w:rFonts w:asciiTheme="minorHAnsi" w:hAnsiTheme="minorHAnsi" w:cstheme="minorHAnsi"/>
          <w:sz w:val="24"/>
          <w:szCs w:val="24"/>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DD6B59">
        <w:rPr>
          <w:rFonts w:asciiTheme="minorHAnsi" w:hAnsiTheme="minorHAnsi" w:cstheme="minorHAnsi"/>
          <w:sz w:val="24"/>
          <w:szCs w:val="24"/>
        </w:rPr>
        <w:t xml:space="preserve"> </w:t>
      </w:r>
      <w:r w:rsidR="00472D7B" w:rsidRPr="00DD6B59">
        <w:rPr>
          <w:rFonts w:asciiTheme="minorHAnsi" w:hAnsiTheme="minorHAnsi" w:cstheme="minorHAnsi"/>
          <w:sz w:val="24"/>
          <w:szCs w:val="24"/>
        </w:rPr>
        <w:t xml:space="preserve"> </w:t>
      </w:r>
      <w:r w:rsidRPr="00DD6B59">
        <w:rPr>
          <w:rFonts w:asciiTheme="minorHAnsi" w:hAnsiTheme="minorHAnsi" w:cstheme="minorHAnsi"/>
          <w:sz w:val="24"/>
          <w:szCs w:val="24"/>
        </w:rPr>
        <w:t>Vizita la fața locului se va realiza pentru toate proiectele aflate în etapa de evaluare tehnică și financiară.</w:t>
      </w:r>
    </w:p>
    <w:p w14:paraId="5C4E1B97" w14:textId="77777777" w:rsidR="000B2B04" w:rsidRPr="00DD6B59" w:rsidRDefault="002C0695" w:rsidP="00D0389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DD6B59">
        <w:rPr>
          <w:rFonts w:asciiTheme="minorHAnsi" w:hAnsiTheme="minorHAnsi" w:cstheme="minorHAnsi"/>
          <w:sz w:val="24"/>
          <w:szCs w:val="24"/>
        </w:rPr>
        <w:t>AM</w:t>
      </w:r>
      <w:r w:rsidRPr="00DD6B59">
        <w:rPr>
          <w:rFonts w:asciiTheme="minorHAnsi" w:hAnsiTheme="minorHAnsi" w:cstheme="minorHAnsi"/>
          <w:sz w:val="24"/>
          <w:szCs w:val="24"/>
        </w:rPr>
        <w:t>.</w:t>
      </w:r>
    </w:p>
    <w:p w14:paraId="3B856665" w14:textId="2170EF22" w:rsidR="000B2B04" w:rsidRPr="00DD6B59" w:rsidRDefault="002C0695" w:rsidP="00D0389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Ca urmare a vizitei în teren </w:t>
      </w:r>
      <w:r w:rsidR="005C71FC" w:rsidRPr="00DD6B59">
        <w:rPr>
          <w:rFonts w:asciiTheme="minorHAnsi" w:hAnsiTheme="minorHAnsi" w:cstheme="minorHAnsi"/>
          <w:sz w:val="24"/>
          <w:szCs w:val="24"/>
        </w:rPr>
        <w:t xml:space="preserve">Comisia de Evaluare poate depuncta proiectul, </w:t>
      </w:r>
      <w:r w:rsidRPr="00DD6B59">
        <w:rPr>
          <w:rFonts w:asciiTheme="minorHAnsi" w:hAnsiTheme="minorHAnsi" w:cstheme="minorHAnsi"/>
          <w:sz w:val="24"/>
          <w:szCs w:val="24"/>
        </w:rPr>
        <w:t>în cazul identificării de neconcordanțe între cele menționate în cererea de finanțare/documentația tehnico-economica depusă și cele constatate la vizita pe teren.</w:t>
      </w:r>
    </w:p>
    <w:p w14:paraId="2EF9C2F4" w14:textId="5F16959E" w:rsidR="00914032" w:rsidRPr="00DD6B59" w:rsidRDefault="002C0695" w:rsidP="00C44726">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cadrul etapei de vizită la fața locului nu vor fi preluate documente suplimentare.</w:t>
      </w:r>
    </w:p>
    <w:p w14:paraId="0076C3E4" w14:textId="77777777" w:rsidR="00C44726" w:rsidRPr="00DD6B59" w:rsidRDefault="00C44726" w:rsidP="00C44726">
      <w:pPr>
        <w:spacing w:before="0" w:after="0"/>
        <w:jc w:val="both"/>
        <w:rPr>
          <w:rFonts w:asciiTheme="minorHAnsi" w:hAnsiTheme="minorHAnsi" w:cstheme="minorHAnsi"/>
          <w:sz w:val="24"/>
          <w:szCs w:val="24"/>
        </w:rPr>
      </w:pPr>
    </w:p>
    <w:p w14:paraId="46C7D852" w14:textId="14761EE7" w:rsidR="000B39CA" w:rsidRPr="00DD6B59" w:rsidRDefault="000B39CA" w:rsidP="00F20357">
      <w:pPr>
        <w:rPr>
          <w:rFonts w:asciiTheme="minorHAnsi" w:hAnsiTheme="minorHAnsi" w:cstheme="minorHAnsi"/>
          <w:b/>
          <w:bCs/>
          <w:sz w:val="24"/>
          <w:szCs w:val="24"/>
        </w:rPr>
      </w:pPr>
      <w:r w:rsidRPr="00DD6B59">
        <w:rPr>
          <w:rFonts w:asciiTheme="minorHAnsi" w:hAnsiTheme="minorHAnsi" w:cstheme="minorHAnsi"/>
          <w:b/>
          <w:bCs/>
          <w:sz w:val="24"/>
          <w:szCs w:val="24"/>
        </w:rPr>
        <w:lastRenderedPageBreak/>
        <w:t>Criterii de evaluare tehnică şi financiară</w:t>
      </w:r>
    </w:p>
    <w:p w14:paraId="4EC99CE8" w14:textId="40DE39AF" w:rsidR="005219C6" w:rsidRPr="00DD6B59" w:rsidRDefault="005219C6" w:rsidP="005219C6">
      <w:pPr>
        <w:tabs>
          <w:tab w:val="left" w:pos="284"/>
        </w:tabs>
        <w:spacing w:before="0" w:after="0"/>
        <w:contextualSpacing/>
        <w:jc w:val="both"/>
        <w:rPr>
          <w:rFonts w:asciiTheme="minorHAnsi" w:hAnsiTheme="minorHAnsi" w:cstheme="minorHAnsi"/>
          <w:sz w:val="24"/>
          <w:szCs w:val="24"/>
        </w:rPr>
      </w:pPr>
      <w:r w:rsidRPr="00DD6B59">
        <w:rPr>
          <w:rFonts w:asciiTheme="minorHAnsi" w:hAnsiTheme="minorHAnsi" w:cstheme="minorHAnsi"/>
          <w:sz w:val="24"/>
          <w:szCs w:val="24"/>
        </w:rPr>
        <w:t>În ceea ce prive</w:t>
      </w:r>
      <w:r w:rsidR="008B60E5" w:rsidRPr="00DD6B59">
        <w:rPr>
          <w:rFonts w:asciiTheme="minorHAnsi" w:hAnsiTheme="minorHAnsi" w:cstheme="minorHAnsi"/>
          <w:sz w:val="24"/>
          <w:szCs w:val="24"/>
        </w:rPr>
        <w:t>ș</w:t>
      </w:r>
      <w:r w:rsidRPr="00DD6B59">
        <w:rPr>
          <w:rFonts w:asciiTheme="minorHAnsi" w:hAnsiTheme="minorHAnsi" w:cstheme="minorHAnsi"/>
          <w:sz w:val="24"/>
          <w:szCs w:val="24"/>
        </w:rPr>
        <w:t>te criteriile de selecție, grila de evaluare tehnico-financiară c</w:t>
      </w:r>
      <w:r w:rsidR="008B60E5" w:rsidRPr="00DD6B59">
        <w:rPr>
          <w:rFonts w:asciiTheme="minorHAnsi" w:hAnsiTheme="minorHAnsi" w:cstheme="minorHAnsi"/>
          <w:sz w:val="24"/>
          <w:szCs w:val="24"/>
        </w:rPr>
        <w:t>u</w:t>
      </w:r>
      <w:r w:rsidRPr="00DD6B59">
        <w:rPr>
          <w:rFonts w:asciiTheme="minorHAnsi" w:hAnsiTheme="minorHAnsi" w:cstheme="minorHAnsi"/>
          <w:sz w:val="24"/>
          <w:szCs w:val="24"/>
        </w:rPr>
        <w:t>p</w:t>
      </w:r>
      <w:r w:rsidR="008B60E5" w:rsidRPr="00DD6B59">
        <w:rPr>
          <w:rFonts w:asciiTheme="minorHAnsi" w:hAnsiTheme="minorHAnsi" w:cstheme="minorHAnsi"/>
          <w:sz w:val="24"/>
          <w:szCs w:val="24"/>
        </w:rPr>
        <w:t>r</w:t>
      </w:r>
      <w:r w:rsidRPr="00DD6B59">
        <w:rPr>
          <w:rFonts w:asciiTheme="minorHAnsi" w:hAnsiTheme="minorHAnsi" w:cstheme="minorHAnsi"/>
          <w:sz w:val="24"/>
          <w:szCs w:val="24"/>
        </w:rPr>
        <w:t>inde dou</w:t>
      </w:r>
      <w:r w:rsidR="008B60E5" w:rsidRPr="00DD6B59">
        <w:rPr>
          <w:rFonts w:asciiTheme="minorHAnsi" w:hAnsiTheme="minorHAnsi" w:cstheme="minorHAnsi"/>
          <w:sz w:val="24"/>
          <w:szCs w:val="24"/>
        </w:rPr>
        <w:t>ă</w:t>
      </w:r>
      <w:r w:rsidRPr="00DD6B59">
        <w:rPr>
          <w:rFonts w:asciiTheme="minorHAnsi" w:hAnsiTheme="minorHAnsi" w:cstheme="minorHAnsi"/>
          <w:sz w:val="24"/>
          <w:szCs w:val="24"/>
        </w:rPr>
        <w:t xml:space="preserve"> Sec</w:t>
      </w:r>
      <w:r w:rsidR="008B60E5" w:rsidRPr="00DD6B59">
        <w:rPr>
          <w:rFonts w:asciiTheme="minorHAnsi" w:hAnsiTheme="minorHAnsi" w:cstheme="minorHAnsi"/>
          <w:sz w:val="24"/>
          <w:szCs w:val="24"/>
        </w:rPr>
        <w:t>ț</w:t>
      </w:r>
      <w:r w:rsidRPr="00DD6B59">
        <w:rPr>
          <w:rFonts w:asciiTheme="minorHAnsi" w:hAnsiTheme="minorHAnsi" w:cstheme="minorHAnsi"/>
          <w:sz w:val="24"/>
          <w:szCs w:val="24"/>
        </w:rPr>
        <w:t>iuni dup</w:t>
      </w:r>
      <w:r w:rsidR="008B60E5" w:rsidRPr="00DD6B59">
        <w:rPr>
          <w:rFonts w:asciiTheme="minorHAnsi" w:hAnsiTheme="minorHAnsi" w:cstheme="minorHAnsi"/>
          <w:sz w:val="24"/>
          <w:szCs w:val="24"/>
        </w:rPr>
        <w:t>ă</w:t>
      </w:r>
      <w:r w:rsidRPr="00DD6B59">
        <w:rPr>
          <w:rFonts w:asciiTheme="minorHAnsi" w:hAnsiTheme="minorHAnsi" w:cstheme="minorHAnsi"/>
          <w:sz w:val="24"/>
          <w:szCs w:val="24"/>
        </w:rPr>
        <w:t xml:space="preserve"> cum urmează:</w:t>
      </w:r>
    </w:p>
    <w:p w14:paraId="27955EBA" w14:textId="47B0F5B6" w:rsidR="005219C6" w:rsidRPr="00DD6B59" w:rsidRDefault="005219C6">
      <w:pPr>
        <w:pStyle w:val="ListParagraph"/>
        <w:numPr>
          <w:ilvl w:val="0"/>
          <w:numId w:val="4"/>
        </w:numPr>
        <w:tabs>
          <w:tab w:val="left" w:pos="284"/>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Secțiunea I – care cuprinde criterii referitoare la contribuția proiectului la obiectivului specific, eficiența costurilor, complementaritatea cu alte investiții propuse/realizate prin PRSE 2021-2027/alte surse, integr</w:t>
      </w:r>
      <w:r w:rsidR="008B60E5" w:rsidRPr="00DD6B59">
        <w:rPr>
          <w:rFonts w:asciiTheme="minorHAnsi" w:hAnsiTheme="minorHAnsi" w:cstheme="minorHAnsi"/>
          <w:sz w:val="24"/>
          <w:szCs w:val="24"/>
        </w:rPr>
        <w:t>ă</w:t>
      </w:r>
      <w:r w:rsidRPr="00DD6B59">
        <w:rPr>
          <w:rFonts w:asciiTheme="minorHAnsi" w:hAnsiTheme="minorHAnsi" w:cstheme="minorHAnsi"/>
          <w:sz w:val="24"/>
          <w:szCs w:val="24"/>
        </w:rPr>
        <w:t>rii cooperarii la nivel de proiect, gradul de pregătire/maturitate al proiectului, contributia proiectului la teme orizontale (suplimentar peste minimul prevăzut de lege).</w:t>
      </w:r>
    </w:p>
    <w:p w14:paraId="71C9478A" w14:textId="538722A8" w:rsidR="005219C6" w:rsidRPr="00DD6B59" w:rsidRDefault="005219C6">
      <w:pPr>
        <w:pStyle w:val="ListParagraph"/>
        <w:numPr>
          <w:ilvl w:val="0"/>
          <w:numId w:val="4"/>
        </w:num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7C6DE75A" w14:textId="3C55E891" w:rsidR="000B39CA" w:rsidRPr="00DD6B59" w:rsidRDefault="000B39CA" w:rsidP="00F20357">
      <w:pPr>
        <w:rPr>
          <w:rFonts w:asciiTheme="minorHAnsi" w:hAnsiTheme="minorHAnsi" w:cstheme="minorHAnsi"/>
          <w:b/>
          <w:sz w:val="24"/>
          <w:szCs w:val="24"/>
        </w:rPr>
      </w:pPr>
      <w:r w:rsidRPr="00DD6B59">
        <w:rPr>
          <w:rFonts w:asciiTheme="minorHAnsi" w:hAnsiTheme="minorHAnsi" w:cstheme="minorHAnsi"/>
          <w:b/>
          <w:sz w:val="24"/>
          <w:szCs w:val="24"/>
        </w:rPr>
        <w:t>Secțiunea I</w:t>
      </w:r>
    </w:p>
    <w:p w14:paraId="1F51529F" w14:textId="160A74A3" w:rsidR="000B39CA" w:rsidRPr="00DD6B59" w:rsidRDefault="000B39CA">
      <w:pPr>
        <w:pStyle w:val="ListParagraph"/>
        <w:numPr>
          <w:ilvl w:val="0"/>
          <w:numId w:val="44"/>
        </w:numPr>
        <w:tabs>
          <w:tab w:val="left" w:pos="284"/>
        </w:tabs>
        <w:spacing w:before="0" w:after="0"/>
        <w:ind w:left="142" w:firstLine="0"/>
        <w:jc w:val="both"/>
        <w:rPr>
          <w:rFonts w:asciiTheme="minorHAnsi" w:eastAsia="Times New Roman" w:hAnsiTheme="minorHAnsi" w:cstheme="minorHAnsi"/>
          <w:bCs/>
          <w:sz w:val="24"/>
          <w:szCs w:val="24"/>
        </w:rPr>
      </w:pPr>
      <w:r w:rsidRPr="00DD6B59">
        <w:rPr>
          <w:rFonts w:asciiTheme="minorHAnsi" w:eastAsia="Times New Roman" w:hAnsiTheme="minorHAnsi" w:cstheme="minorHAnsi"/>
          <w:b/>
          <w:bCs/>
          <w:sz w:val="24"/>
          <w:szCs w:val="24"/>
        </w:rPr>
        <w:t>Contribuția proiectului la realizarea 2.1. Promovarea eficienței energetice și reducerea emisiilor de gaze cu efect de seră</w:t>
      </w:r>
      <w:r w:rsidR="00202360" w:rsidRPr="00DD6B59">
        <w:rPr>
          <w:rFonts w:asciiTheme="minorHAnsi" w:eastAsia="Times New Roman" w:hAnsiTheme="minorHAnsi" w:cstheme="minorHAnsi"/>
          <w:bCs/>
          <w:sz w:val="24"/>
          <w:szCs w:val="24"/>
        </w:rPr>
        <w:t xml:space="preserve"> (91 puncte). </w:t>
      </w:r>
      <w:r w:rsidR="00E10874" w:rsidRPr="00DD6B59">
        <w:rPr>
          <w:rFonts w:asciiTheme="minorHAnsi" w:eastAsia="Times New Roman" w:hAnsiTheme="minorHAnsi" w:cstheme="minorHAnsi"/>
          <w:bCs/>
          <w:sz w:val="24"/>
          <w:szCs w:val="24"/>
        </w:rPr>
        <w:t>Punctajul se va acorda în fun</w:t>
      </w:r>
      <w:r w:rsidR="0003316B" w:rsidRPr="00DD6B59">
        <w:rPr>
          <w:rFonts w:asciiTheme="minorHAnsi" w:eastAsia="Times New Roman" w:hAnsiTheme="minorHAnsi" w:cstheme="minorHAnsi"/>
          <w:bCs/>
          <w:sz w:val="24"/>
          <w:szCs w:val="24"/>
        </w:rPr>
        <w:t>c</w:t>
      </w:r>
      <w:r w:rsidR="00E10874" w:rsidRPr="00DD6B59">
        <w:rPr>
          <w:rFonts w:asciiTheme="minorHAnsi" w:eastAsia="Times New Roman" w:hAnsiTheme="minorHAnsi" w:cstheme="minorHAnsi"/>
          <w:bCs/>
          <w:sz w:val="24"/>
          <w:szCs w:val="24"/>
        </w:rPr>
        <w:t>ţie de:</w:t>
      </w:r>
    </w:p>
    <w:p w14:paraId="0DDB5909" w14:textId="23FFC0E1" w:rsidR="000B39CA" w:rsidRPr="00DD6B59" w:rsidRDefault="000B39CA">
      <w:pPr>
        <w:pStyle w:val="ListParagraph"/>
        <w:numPr>
          <w:ilvl w:val="1"/>
          <w:numId w:val="66"/>
        </w:numPr>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Reducerea consumului anual de energie primară (kWh/an)</w:t>
      </w:r>
      <w:r w:rsidR="00202360" w:rsidRPr="00DD6B59">
        <w:rPr>
          <w:rFonts w:asciiTheme="minorHAnsi" w:eastAsia="Times New Roman" w:hAnsiTheme="minorHAnsi" w:cstheme="minorHAnsi"/>
          <w:bCs/>
          <w:sz w:val="24"/>
          <w:szCs w:val="24"/>
        </w:rPr>
        <w:t xml:space="preserve"> (</w:t>
      </w:r>
      <w:r w:rsidR="00D93FDB" w:rsidRPr="00DD6B59">
        <w:rPr>
          <w:rFonts w:asciiTheme="minorHAnsi" w:eastAsia="Times New Roman" w:hAnsiTheme="minorHAnsi" w:cstheme="minorHAnsi"/>
          <w:bCs/>
          <w:sz w:val="24"/>
          <w:szCs w:val="24"/>
        </w:rPr>
        <w:t>12</w:t>
      </w:r>
      <w:r w:rsidR="00202360" w:rsidRPr="00DD6B59">
        <w:rPr>
          <w:rFonts w:asciiTheme="minorHAnsi" w:eastAsia="Times New Roman" w:hAnsiTheme="minorHAnsi" w:cstheme="minorHAnsi"/>
          <w:bCs/>
          <w:sz w:val="24"/>
          <w:szCs w:val="24"/>
        </w:rPr>
        <w:t xml:space="preserve"> puncte)</w:t>
      </w:r>
    </w:p>
    <w:p w14:paraId="32F35562" w14:textId="77777777" w:rsidR="000B39CA" w:rsidRPr="00DD6B59" w:rsidRDefault="000B39CA" w:rsidP="00F20357">
      <w:pPr>
        <w:pStyle w:val="ListParagraph"/>
        <w:spacing w:before="0" w:after="0"/>
        <w:ind w:left="142"/>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i/>
          <w:iCs/>
          <w:sz w:val="24"/>
          <w:szCs w:val="24"/>
        </w:rPr>
        <w:t>Se vor puncta suplimentar proiectele care prevăd măsuri de intervenție ce conduc la o reducere a consumului anual de energie primară ≥60% față de consumul inițial</w:t>
      </w:r>
      <w:r w:rsidRPr="00DD6B59">
        <w:rPr>
          <w:rFonts w:asciiTheme="minorHAnsi" w:eastAsia="Times New Roman" w:hAnsiTheme="minorHAnsi" w:cstheme="minorHAnsi"/>
          <w:bCs/>
          <w:sz w:val="24"/>
          <w:szCs w:val="24"/>
        </w:rPr>
        <w:t>.</w:t>
      </w:r>
    </w:p>
    <w:p w14:paraId="3C1F6366" w14:textId="4C6D5BE5" w:rsidR="000B39CA" w:rsidRPr="00DD6B59" w:rsidRDefault="000B39CA">
      <w:pPr>
        <w:pStyle w:val="ListParagraph"/>
        <w:numPr>
          <w:ilvl w:val="1"/>
          <w:numId w:val="66"/>
        </w:numPr>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Îmbunătățirea  clasei de performanţă energetică a clădirii </w:t>
      </w:r>
      <w:r w:rsidR="00202360" w:rsidRPr="00DD6B59">
        <w:rPr>
          <w:rFonts w:asciiTheme="minorHAnsi" w:eastAsia="Times New Roman" w:hAnsiTheme="minorHAnsi" w:cstheme="minorHAnsi"/>
          <w:bCs/>
          <w:sz w:val="24"/>
          <w:szCs w:val="24"/>
        </w:rPr>
        <w:t>(5 puncte)</w:t>
      </w:r>
    </w:p>
    <w:p w14:paraId="1B350EE2" w14:textId="426B373A" w:rsidR="000B39CA" w:rsidRPr="00DD6B59" w:rsidRDefault="000B39CA" w:rsidP="00F20357">
      <w:pPr>
        <w:pStyle w:val="ListParagraph"/>
        <w:spacing w:before="0" w:after="0"/>
        <w:ind w:left="142"/>
        <w:jc w:val="both"/>
        <w:rPr>
          <w:rFonts w:asciiTheme="minorHAnsi" w:eastAsia="Times New Roman" w:hAnsiTheme="minorHAnsi" w:cstheme="minorHAnsi"/>
          <w:iCs/>
          <w:sz w:val="24"/>
          <w:szCs w:val="24"/>
        </w:rPr>
      </w:pPr>
      <w:r w:rsidRPr="00DD6B59">
        <w:rPr>
          <w:rFonts w:asciiTheme="minorHAnsi" w:eastAsia="Times New Roman" w:hAnsiTheme="minorHAnsi" w:cstheme="minorHAnsi"/>
          <w:bCs/>
          <w:i/>
          <w:iCs/>
          <w:sz w:val="24"/>
          <w:szCs w:val="24"/>
        </w:rPr>
        <w:t xml:space="preserve">Se vor puncta suplimentar </w:t>
      </w:r>
      <w:r w:rsidR="00DC103A" w:rsidRPr="00DD6B59">
        <w:rPr>
          <w:rFonts w:asciiTheme="minorHAnsi" w:eastAsia="Times New Roman" w:hAnsiTheme="minorHAnsi" w:cstheme="minorHAnsi"/>
          <w:bCs/>
          <w:i/>
          <w:iCs/>
          <w:sz w:val="24"/>
          <w:szCs w:val="24"/>
        </w:rPr>
        <w:t xml:space="preserve">proiecte care vizeaza </w:t>
      </w:r>
      <w:r w:rsidRPr="00DD6B59">
        <w:rPr>
          <w:rFonts w:asciiTheme="minorHAnsi" w:eastAsia="Times New Roman" w:hAnsiTheme="minorHAnsi" w:cstheme="minorHAnsi"/>
          <w:bCs/>
          <w:i/>
          <w:iCs/>
          <w:sz w:val="24"/>
          <w:szCs w:val="24"/>
        </w:rPr>
        <w:t>clădiri pentru care măsurile de intervenție conduc la schimbarea clasei de performanţă energetică a clădirii cu 3 clase energetice.</w:t>
      </w:r>
    </w:p>
    <w:p w14:paraId="5D88AADF" w14:textId="1050EE64" w:rsidR="000B39CA" w:rsidRPr="00DD6B59" w:rsidRDefault="000B39CA">
      <w:pPr>
        <w:pStyle w:val="ListParagraph"/>
        <w:numPr>
          <w:ilvl w:val="1"/>
          <w:numId w:val="66"/>
        </w:numPr>
        <w:spacing w:before="0" w:after="0"/>
        <w:jc w:val="both"/>
        <w:rPr>
          <w:rFonts w:asciiTheme="minorHAnsi" w:eastAsia="Times New Roman" w:hAnsiTheme="minorHAnsi" w:cstheme="minorHAnsi"/>
          <w:iCs/>
          <w:sz w:val="24"/>
          <w:szCs w:val="24"/>
        </w:rPr>
      </w:pPr>
      <w:r w:rsidRPr="00DD6B59">
        <w:rPr>
          <w:rFonts w:asciiTheme="minorHAnsi" w:eastAsia="Times New Roman" w:hAnsiTheme="minorHAnsi" w:cstheme="minorHAnsi"/>
          <w:iCs/>
          <w:sz w:val="24"/>
          <w:szCs w:val="24"/>
        </w:rPr>
        <w:t xml:space="preserve">Regimul de ocupare al clădirii </w:t>
      </w:r>
      <w:r w:rsidR="00202360" w:rsidRPr="00DD6B59">
        <w:rPr>
          <w:rFonts w:asciiTheme="minorHAnsi" w:eastAsia="Times New Roman" w:hAnsiTheme="minorHAnsi" w:cstheme="minorHAnsi"/>
          <w:bCs/>
          <w:sz w:val="24"/>
          <w:szCs w:val="24"/>
        </w:rPr>
        <w:t>(6 puncte)</w:t>
      </w:r>
    </w:p>
    <w:p w14:paraId="5F1024BF" w14:textId="77777777" w:rsidR="000B39CA" w:rsidRPr="00DD6B59" w:rsidRDefault="000B39CA" w:rsidP="00F20357">
      <w:pPr>
        <w:pStyle w:val="ListParagraph"/>
        <w:spacing w:before="0" w:after="0"/>
        <w:ind w:left="142"/>
        <w:jc w:val="both"/>
        <w:rPr>
          <w:rFonts w:asciiTheme="minorHAnsi" w:eastAsia="Times New Roman" w:hAnsiTheme="minorHAnsi" w:cstheme="minorHAnsi"/>
          <w:i/>
          <w:sz w:val="24"/>
          <w:szCs w:val="24"/>
        </w:rPr>
      </w:pPr>
      <w:r w:rsidRPr="00DD6B59">
        <w:rPr>
          <w:rFonts w:asciiTheme="minorHAnsi" w:eastAsia="Times New Roman" w:hAnsiTheme="minorHAnsi" w:cstheme="minorHAnsi"/>
          <w:bCs/>
          <w:i/>
          <w:iCs/>
          <w:sz w:val="24"/>
          <w:szCs w:val="24"/>
        </w:rPr>
        <w:t xml:space="preserve">Se vor puncta suplimentar proiectele care vizează </w:t>
      </w:r>
      <w:r w:rsidRPr="00DD6B59">
        <w:rPr>
          <w:rFonts w:asciiTheme="minorHAnsi" w:eastAsia="Times New Roman" w:hAnsiTheme="minorHAnsi" w:cstheme="minorHAnsi"/>
          <w:i/>
          <w:sz w:val="24"/>
          <w:szCs w:val="24"/>
        </w:rPr>
        <w:t>clădiri al căror regim de ocupare este permanent (24 h din 24, 7 zile din 7, pe tot parcursul anului).</w:t>
      </w:r>
    </w:p>
    <w:p w14:paraId="095E9745" w14:textId="051EB1C7" w:rsidR="000B39CA" w:rsidRPr="00DD6B59" w:rsidRDefault="000B39CA">
      <w:pPr>
        <w:pStyle w:val="ListParagraph"/>
        <w:numPr>
          <w:ilvl w:val="1"/>
          <w:numId w:val="66"/>
        </w:numPr>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Funcţie/activitate socială </w:t>
      </w:r>
      <w:r w:rsidR="00202360" w:rsidRPr="00DD6B59">
        <w:rPr>
          <w:rFonts w:asciiTheme="minorHAnsi" w:eastAsia="Times New Roman" w:hAnsiTheme="minorHAnsi" w:cstheme="minorHAnsi"/>
          <w:bCs/>
          <w:sz w:val="24"/>
          <w:szCs w:val="24"/>
        </w:rPr>
        <w:t>(5 puncte)</w:t>
      </w:r>
    </w:p>
    <w:p w14:paraId="0CDDEA6A" w14:textId="09E5A1DB" w:rsidR="000B39CA" w:rsidRPr="00DD6B59" w:rsidRDefault="000B39CA" w:rsidP="00F20357">
      <w:pPr>
        <w:pStyle w:val="ListParagraph"/>
        <w:spacing w:before="0" w:after="0"/>
        <w:ind w:left="142"/>
        <w:jc w:val="both"/>
        <w:rPr>
          <w:rFonts w:asciiTheme="minorHAnsi" w:eastAsia="Times New Roman" w:hAnsiTheme="minorHAnsi" w:cstheme="minorHAnsi"/>
          <w:i/>
          <w:iCs/>
          <w:sz w:val="24"/>
          <w:szCs w:val="24"/>
        </w:rPr>
      </w:pPr>
      <w:r w:rsidRPr="00DD6B59">
        <w:rPr>
          <w:rFonts w:asciiTheme="minorHAnsi" w:eastAsia="Times New Roman" w:hAnsiTheme="minorHAnsi" w:cstheme="minorHAnsi"/>
          <w:bCs/>
          <w:i/>
          <w:iCs/>
          <w:sz w:val="24"/>
          <w:szCs w:val="24"/>
        </w:rPr>
        <w:t xml:space="preserve">Se vor puncta suplimentar proiectele care vizează </w:t>
      </w:r>
      <w:r w:rsidRPr="00DD6B59">
        <w:rPr>
          <w:rFonts w:asciiTheme="minorHAnsi" w:eastAsia="Times New Roman" w:hAnsiTheme="minorHAnsi" w:cstheme="minorHAnsi"/>
          <w:i/>
          <w:iCs/>
          <w:sz w:val="24"/>
          <w:szCs w:val="24"/>
        </w:rPr>
        <w:t>clădiri în care se desfășoară activități sociale (asistență medicală/servicii medicale, asistență socială, învățământ/ educație</w:t>
      </w:r>
      <w:r w:rsidR="00DC103A" w:rsidRPr="00DD6B59">
        <w:rPr>
          <w:rFonts w:asciiTheme="minorHAnsi" w:eastAsia="Times New Roman" w:hAnsiTheme="minorHAnsi" w:cstheme="minorHAnsi"/>
          <w:i/>
          <w:iCs/>
          <w:sz w:val="24"/>
          <w:szCs w:val="24"/>
        </w:rPr>
        <w:t>/penitenciare</w:t>
      </w:r>
      <w:r w:rsidRPr="00DD6B59">
        <w:rPr>
          <w:rFonts w:asciiTheme="minorHAnsi" w:eastAsia="Times New Roman" w:hAnsiTheme="minorHAnsi" w:cstheme="minorHAnsi"/>
          <w:i/>
          <w:iCs/>
          <w:sz w:val="24"/>
          <w:szCs w:val="24"/>
        </w:rPr>
        <w:t xml:space="preserve"> etc.)</w:t>
      </w:r>
    </w:p>
    <w:p w14:paraId="3876AEC3" w14:textId="71D2451E" w:rsidR="000B39CA" w:rsidRPr="00DD6B59" w:rsidRDefault="000B39CA">
      <w:pPr>
        <w:pStyle w:val="ListParagraph"/>
        <w:numPr>
          <w:ilvl w:val="1"/>
          <w:numId w:val="66"/>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Suprafața utilă a clădirii</w:t>
      </w:r>
      <w:r w:rsidR="00202360" w:rsidRPr="00DD6B59">
        <w:rPr>
          <w:rFonts w:asciiTheme="minorHAnsi" w:eastAsia="Times New Roman" w:hAnsiTheme="minorHAnsi" w:cstheme="minorHAnsi"/>
          <w:sz w:val="24"/>
          <w:szCs w:val="24"/>
        </w:rPr>
        <w:t xml:space="preserve"> </w:t>
      </w:r>
      <w:r w:rsidR="00202360" w:rsidRPr="00DD6B59">
        <w:rPr>
          <w:rFonts w:asciiTheme="minorHAnsi" w:eastAsia="Times New Roman" w:hAnsiTheme="minorHAnsi" w:cstheme="minorHAnsi"/>
          <w:bCs/>
          <w:sz w:val="24"/>
          <w:szCs w:val="24"/>
        </w:rPr>
        <w:t>(5 puncte)</w:t>
      </w:r>
    </w:p>
    <w:p w14:paraId="3C1B48E7" w14:textId="77777777" w:rsidR="000B39CA" w:rsidRPr="00DD6B59" w:rsidRDefault="000B39CA" w:rsidP="00F20357">
      <w:pPr>
        <w:pStyle w:val="ListParagraph"/>
        <w:spacing w:before="0" w:after="0"/>
        <w:ind w:left="142"/>
        <w:jc w:val="both"/>
        <w:rPr>
          <w:rFonts w:asciiTheme="minorHAnsi" w:eastAsia="Times New Roman" w:hAnsiTheme="minorHAnsi" w:cstheme="minorHAnsi"/>
          <w:i/>
          <w:iCs/>
          <w:sz w:val="24"/>
          <w:szCs w:val="24"/>
        </w:rPr>
      </w:pPr>
      <w:r w:rsidRPr="00DD6B59">
        <w:rPr>
          <w:rFonts w:asciiTheme="minorHAnsi" w:eastAsia="Times New Roman" w:hAnsiTheme="minorHAnsi" w:cstheme="minorHAnsi"/>
          <w:bCs/>
          <w:i/>
          <w:iCs/>
          <w:sz w:val="24"/>
          <w:szCs w:val="24"/>
        </w:rPr>
        <w:t xml:space="preserve">Se vor puncta suplimentar proiectele care vizează </w:t>
      </w:r>
      <w:r w:rsidRPr="00DD6B59">
        <w:rPr>
          <w:rFonts w:asciiTheme="minorHAnsi" w:eastAsia="Times New Roman" w:hAnsiTheme="minorHAnsi" w:cstheme="minorHAnsi"/>
          <w:i/>
          <w:iCs/>
          <w:sz w:val="24"/>
          <w:szCs w:val="24"/>
        </w:rPr>
        <w:t>clădiri cu suprafață utilă peste 2000 mp.</w:t>
      </w:r>
    </w:p>
    <w:p w14:paraId="7DC8AC7E" w14:textId="6ED71719" w:rsidR="000B39CA" w:rsidRPr="00DD6B59" w:rsidRDefault="000B39CA">
      <w:pPr>
        <w:pStyle w:val="ListParagraph"/>
        <w:numPr>
          <w:ilvl w:val="1"/>
          <w:numId w:val="66"/>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Racordarea/branşarea la sistemul centralizat de termoficare</w:t>
      </w:r>
      <w:r w:rsidR="00202360" w:rsidRPr="00DD6B59">
        <w:rPr>
          <w:rFonts w:asciiTheme="minorHAnsi" w:eastAsia="Times New Roman" w:hAnsiTheme="minorHAnsi" w:cstheme="minorHAnsi"/>
          <w:sz w:val="24"/>
          <w:szCs w:val="24"/>
        </w:rPr>
        <w:t xml:space="preserve"> </w:t>
      </w:r>
      <w:r w:rsidR="00202360" w:rsidRPr="00DD6B59">
        <w:rPr>
          <w:rFonts w:asciiTheme="minorHAnsi" w:eastAsia="Times New Roman" w:hAnsiTheme="minorHAnsi" w:cstheme="minorHAnsi"/>
          <w:bCs/>
          <w:sz w:val="24"/>
          <w:szCs w:val="24"/>
        </w:rPr>
        <w:t>(3 puncte)</w:t>
      </w:r>
    </w:p>
    <w:p w14:paraId="168E512A" w14:textId="77777777" w:rsidR="000B39CA" w:rsidRPr="00DD6B59" w:rsidRDefault="000B39CA" w:rsidP="00F20357">
      <w:pPr>
        <w:pStyle w:val="ListParagraph"/>
        <w:spacing w:before="0" w:after="0"/>
        <w:ind w:left="142"/>
        <w:jc w:val="both"/>
        <w:rPr>
          <w:rFonts w:asciiTheme="minorHAnsi" w:eastAsia="Times New Roman" w:hAnsiTheme="minorHAnsi" w:cstheme="minorHAnsi"/>
          <w:i/>
          <w:iCs/>
          <w:sz w:val="24"/>
          <w:szCs w:val="24"/>
        </w:rPr>
      </w:pPr>
      <w:r w:rsidRPr="00DD6B59">
        <w:rPr>
          <w:rFonts w:asciiTheme="minorHAnsi" w:eastAsia="Times New Roman" w:hAnsiTheme="minorHAnsi" w:cstheme="minorHAnsi"/>
          <w:i/>
          <w:iCs/>
          <w:sz w:val="24"/>
          <w:szCs w:val="24"/>
        </w:rPr>
        <w:t>Se va acorda punctaj dacă clădirea este /va fi racordată/branșată (ca urmare a realizării proiectului) la sistemul centralizat de termoficare.</w:t>
      </w:r>
    </w:p>
    <w:p w14:paraId="6CCC879B" w14:textId="42227C9B" w:rsidR="000B39CA" w:rsidRPr="00DD6B59" w:rsidRDefault="000B39CA">
      <w:pPr>
        <w:pStyle w:val="ListParagraph"/>
        <w:numPr>
          <w:ilvl w:val="1"/>
          <w:numId w:val="66"/>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Instalarea sistemelor de management energetic integrat (BMS) </w:t>
      </w:r>
      <w:r w:rsidR="00202360" w:rsidRPr="00DD6B59">
        <w:rPr>
          <w:rFonts w:asciiTheme="minorHAnsi" w:eastAsia="Times New Roman" w:hAnsiTheme="minorHAnsi" w:cstheme="minorHAnsi"/>
          <w:bCs/>
          <w:sz w:val="24"/>
          <w:szCs w:val="24"/>
        </w:rPr>
        <w:t>(5 puncte)</w:t>
      </w:r>
    </w:p>
    <w:p w14:paraId="7D7B2CDB" w14:textId="77777777" w:rsidR="000B39CA" w:rsidRPr="00DD6B59" w:rsidRDefault="000B39CA" w:rsidP="00F20357">
      <w:pPr>
        <w:pStyle w:val="ListParagraph"/>
        <w:spacing w:before="0" w:after="0"/>
        <w:ind w:left="142"/>
        <w:jc w:val="both"/>
        <w:rPr>
          <w:rFonts w:asciiTheme="minorHAnsi" w:eastAsia="Times New Roman" w:hAnsiTheme="minorHAnsi" w:cstheme="minorHAnsi"/>
          <w:i/>
          <w:iCs/>
          <w:sz w:val="24"/>
          <w:szCs w:val="24"/>
        </w:rPr>
      </w:pPr>
      <w:r w:rsidRPr="00DD6B59">
        <w:rPr>
          <w:rFonts w:asciiTheme="minorHAnsi" w:eastAsia="Times New Roman" w:hAnsiTheme="minorHAnsi" w:cstheme="minorHAnsi"/>
          <w:i/>
          <w:iCs/>
          <w:sz w:val="24"/>
          <w:szCs w:val="24"/>
        </w:rPr>
        <w:t>Se va acorda punctaj proiectelor care includ sisteme de management energetic integrat (BMS).</w:t>
      </w:r>
    </w:p>
    <w:p w14:paraId="28418863" w14:textId="77777777" w:rsidR="008C7BCF" w:rsidRPr="00DD6B59" w:rsidRDefault="000B39CA">
      <w:pPr>
        <w:pStyle w:val="ListParagraph"/>
        <w:numPr>
          <w:ilvl w:val="1"/>
          <w:numId w:val="66"/>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Proiectul prevede instalarea unor sisteme alternative de producere a energiei din surse </w:t>
      </w:r>
    </w:p>
    <w:p w14:paraId="7974CEF5" w14:textId="4E99E260" w:rsidR="000B39CA" w:rsidRPr="00DD6B59" w:rsidRDefault="000B39CA" w:rsidP="008C7BCF">
      <w:pPr>
        <w:spacing w:before="0" w:after="0"/>
        <w:ind w:left="142"/>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regenerabile de energie</w:t>
      </w:r>
      <w:r w:rsidR="00202360" w:rsidRPr="00DD6B59">
        <w:rPr>
          <w:rFonts w:asciiTheme="minorHAnsi" w:eastAsia="Times New Roman" w:hAnsiTheme="minorHAnsi" w:cstheme="minorHAnsi"/>
          <w:sz w:val="24"/>
          <w:szCs w:val="24"/>
        </w:rPr>
        <w:t xml:space="preserve"> </w:t>
      </w:r>
      <w:r w:rsidR="00202360" w:rsidRPr="00DD6B59">
        <w:rPr>
          <w:rFonts w:asciiTheme="minorHAnsi" w:eastAsia="Times New Roman" w:hAnsiTheme="minorHAnsi" w:cstheme="minorHAnsi"/>
          <w:bCs/>
          <w:sz w:val="24"/>
          <w:szCs w:val="24"/>
        </w:rPr>
        <w:t>(7 puncte)</w:t>
      </w:r>
    </w:p>
    <w:p w14:paraId="11348185" w14:textId="77777777" w:rsidR="000B39CA" w:rsidRPr="00DD6B59" w:rsidRDefault="000B39CA" w:rsidP="00F20357">
      <w:pPr>
        <w:pStyle w:val="ListParagraph"/>
        <w:spacing w:before="0" w:after="0"/>
        <w:ind w:left="142"/>
        <w:jc w:val="both"/>
        <w:rPr>
          <w:rFonts w:asciiTheme="minorHAnsi" w:eastAsia="Times New Roman" w:hAnsiTheme="minorHAnsi" w:cstheme="minorHAnsi"/>
          <w:i/>
          <w:iCs/>
          <w:sz w:val="24"/>
          <w:szCs w:val="24"/>
        </w:rPr>
      </w:pPr>
      <w:r w:rsidRPr="00DD6B59">
        <w:rPr>
          <w:rFonts w:asciiTheme="minorHAnsi" w:eastAsia="Times New Roman" w:hAnsiTheme="minorHAnsi" w:cstheme="minorHAnsi"/>
          <w:bCs/>
          <w:i/>
          <w:iCs/>
          <w:sz w:val="24"/>
          <w:szCs w:val="24"/>
        </w:rPr>
        <w:t xml:space="preserve">Se vor puncta suplimentar </w:t>
      </w:r>
      <w:r w:rsidRPr="00DD6B59">
        <w:rPr>
          <w:rFonts w:asciiTheme="minorHAnsi" w:eastAsia="Times New Roman" w:hAnsiTheme="minorHAnsi" w:cstheme="minorHAnsi"/>
          <w:i/>
          <w:iCs/>
          <w:sz w:val="24"/>
          <w:szCs w:val="24"/>
        </w:rPr>
        <w:t>proiectelor care includ instalarea unor sisteme alternative de producere a energiei din surse regenerabile de energie; la finalul implementării proiectului este atins un nivel mai mare de 20% din consumul total de energie primară care este realizat din surse regenerabile de energie (la nivel de proiect).</w:t>
      </w:r>
    </w:p>
    <w:p w14:paraId="21748A6F" w14:textId="77777777" w:rsidR="008C7BCF" w:rsidRPr="00DD6B59" w:rsidRDefault="000B39CA">
      <w:pPr>
        <w:pStyle w:val="ListParagraph"/>
        <w:numPr>
          <w:ilvl w:val="1"/>
          <w:numId w:val="66"/>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Costul investiţiei raportat la reducerea consumului de energie primară (lei investiţi pe 1 </w:t>
      </w:r>
    </w:p>
    <w:p w14:paraId="2659902D" w14:textId="1C8C86FA" w:rsidR="000B39CA" w:rsidRPr="00DD6B59" w:rsidRDefault="000B39CA" w:rsidP="008C7BCF">
      <w:pPr>
        <w:spacing w:before="0" w:after="0"/>
        <w:ind w:left="142"/>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kWh/an de reducere a consumului de energie primară)</w:t>
      </w:r>
      <w:r w:rsidR="00202360" w:rsidRPr="00DD6B59">
        <w:rPr>
          <w:rFonts w:asciiTheme="minorHAnsi" w:eastAsia="Times New Roman" w:hAnsiTheme="minorHAnsi" w:cstheme="minorHAnsi"/>
          <w:sz w:val="24"/>
          <w:szCs w:val="24"/>
        </w:rPr>
        <w:t xml:space="preserve"> </w:t>
      </w:r>
      <w:r w:rsidR="00202360" w:rsidRPr="00DD6B59">
        <w:rPr>
          <w:rFonts w:asciiTheme="minorHAnsi" w:eastAsia="Times New Roman" w:hAnsiTheme="minorHAnsi" w:cstheme="minorHAnsi"/>
          <w:bCs/>
          <w:sz w:val="24"/>
          <w:szCs w:val="24"/>
        </w:rPr>
        <w:t>(8 puncte)</w:t>
      </w:r>
    </w:p>
    <w:p w14:paraId="54FCE56A" w14:textId="77777777" w:rsidR="000B39CA" w:rsidRPr="00DD6B59" w:rsidRDefault="000B39CA" w:rsidP="00F20357">
      <w:pPr>
        <w:pStyle w:val="ListParagraph"/>
        <w:spacing w:before="0" w:after="0"/>
        <w:ind w:left="142"/>
        <w:jc w:val="both"/>
        <w:rPr>
          <w:rFonts w:asciiTheme="minorHAnsi" w:eastAsia="Times New Roman" w:hAnsiTheme="minorHAnsi" w:cstheme="minorHAnsi"/>
          <w:i/>
          <w:iCs/>
          <w:sz w:val="24"/>
          <w:szCs w:val="24"/>
        </w:rPr>
      </w:pPr>
      <w:r w:rsidRPr="00DD6B59">
        <w:rPr>
          <w:rFonts w:asciiTheme="minorHAnsi" w:eastAsia="Times New Roman" w:hAnsiTheme="minorHAnsi" w:cstheme="minorHAnsi"/>
          <w:bCs/>
          <w:i/>
          <w:iCs/>
          <w:sz w:val="24"/>
          <w:szCs w:val="24"/>
        </w:rPr>
        <w:t xml:space="preserve">Se vor puncta suplimentar </w:t>
      </w:r>
      <w:r w:rsidRPr="00DD6B59">
        <w:rPr>
          <w:rFonts w:asciiTheme="minorHAnsi" w:eastAsia="Times New Roman" w:hAnsiTheme="minorHAnsi" w:cstheme="minorHAnsi"/>
          <w:i/>
          <w:iCs/>
          <w:sz w:val="24"/>
          <w:szCs w:val="24"/>
        </w:rPr>
        <w:t xml:space="preserve">proiectelor cu un cost mai mic de 12,55 lei la 1 kWh/an reducere a consumului de energie primară.  </w:t>
      </w:r>
    </w:p>
    <w:p w14:paraId="6ABB63B7" w14:textId="77777777" w:rsidR="008C7BCF" w:rsidRPr="00DD6B59" w:rsidRDefault="000B39CA">
      <w:pPr>
        <w:pStyle w:val="ListParagraph"/>
        <w:numPr>
          <w:ilvl w:val="1"/>
          <w:numId w:val="66"/>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Complementaritatea cu alte investiții propuse/realizate prin PR Sud-Est 2021-2027/alte </w:t>
      </w:r>
    </w:p>
    <w:p w14:paraId="04F9EFE6" w14:textId="221E5C12" w:rsidR="000B39CA" w:rsidRPr="00DD6B59" w:rsidRDefault="000B39CA" w:rsidP="008C7BCF">
      <w:pPr>
        <w:spacing w:before="0" w:after="0"/>
        <w:ind w:left="142"/>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surse, programe de finanțare; integrarea cooperării la nivel de proiect</w:t>
      </w:r>
      <w:r w:rsidR="00202360" w:rsidRPr="00DD6B59">
        <w:rPr>
          <w:rFonts w:asciiTheme="minorHAnsi" w:eastAsia="Times New Roman" w:hAnsiTheme="minorHAnsi" w:cstheme="minorHAnsi"/>
          <w:sz w:val="24"/>
          <w:szCs w:val="24"/>
        </w:rPr>
        <w:t xml:space="preserve"> </w:t>
      </w:r>
      <w:r w:rsidR="00202360" w:rsidRPr="00DD6B59">
        <w:rPr>
          <w:rFonts w:asciiTheme="minorHAnsi" w:eastAsia="Times New Roman" w:hAnsiTheme="minorHAnsi" w:cstheme="minorHAnsi"/>
          <w:bCs/>
          <w:sz w:val="24"/>
          <w:szCs w:val="24"/>
        </w:rPr>
        <w:t>(9 puncte)</w:t>
      </w:r>
    </w:p>
    <w:p w14:paraId="0374FC9C" w14:textId="0A174931" w:rsidR="000B39CA" w:rsidRPr="00DD6B59" w:rsidRDefault="0041465F" w:rsidP="00552E49">
      <w:pPr>
        <w:pStyle w:val="ListParagraph"/>
        <w:numPr>
          <w:ilvl w:val="0"/>
          <w:numId w:val="74"/>
        </w:numPr>
        <w:spacing w:before="0" w:after="0"/>
        <w:jc w:val="both"/>
        <w:rPr>
          <w:rFonts w:asciiTheme="minorHAnsi" w:eastAsia="Times New Roman" w:hAnsiTheme="minorHAnsi" w:cstheme="minorHAnsi"/>
          <w:i/>
          <w:iCs/>
          <w:sz w:val="24"/>
          <w:szCs w:val="24"/>
        </w:rPr>
      </w:pPr>
      <w:r w:rsidRPr="00DD6B59">
        <w:rPr>
          <w:rFonts w:asciiTheme="minorHAnsi" w:eastAsia="Times New Roman" w:hAnsiTheme="minorHAnsi" w:cstheme="minorHAnsi"/>
          <w:i/>
          <w:iCs/>
          <w:sz w:val="24"/>
          <w:szCs w:val="24"/>
        </w:rPr>
        <w:t>Proiectul este complementar cu alte proiecte din urmatoarele domenii: îmbunătățire eficiența energetică, creare/extindere spații verzi, regenerare urbană, mobilitate urbană (zone pietonale, piste de biciclete etc), în același areal al zonei de intervenție, la o distanță de maxim 500 m* (* cu exceptia investitiilor care vizeaza instalarea de statii de alimentare/ reincarcare electrica)"</w:t>
      </w:r>
      <w:r w:rsidR="000B39CA" w:rsidRPr="00DD6B59">
        <w:rPr>
          <w:rFonts w:asciiTheme="minorHAnsi" w:eastAsia="Times New Roman" w:hAnsiTheme="minorHAnsi" w:cstheme="minorHAnsi"/>
          <w:i/>
          <w:iCs/>
          <w:sz w:val="24"/>
          <w:szCs w:val="24"/>
        </w:rPr>
        <w:t>;</w:t>
      </w:r>
    </w:p>
    <w:p w14:paraId="3A0BAD09" w14:textId="301835D5" w:rsidR="000B39CA" w:rsidRPr="00552E49" w:rsidRDefault="000B39CA" w:rsidP="00552E49">
      <w:pPr>
        <w:pStyle w:val="ListParagraph"/>
        <w:numPr>
          <w:ilvl w:val="0"/>
          <w:numId w:val="74"/>
        </w:numPr>
        <w:spacing w:before="0" w:after="0"/>
        <w:jc w:val="both"/>
        <w:rPr>
          <w:rFonts w:asciiTheme="minorHAnsi" w:eastAsia="Times New Roman" w:hAnsiTheme="minorHAnsi" w:cstheme="minorHAnsi"/>
          <w:i/>
          <w:iCs/>
          <w:sz w:val="24"/>
          <w:szCs w:val="24"/>
        </w:rPr>
      </w:pPr>
      <w:r w:rsidRPr="00552E49">
        <w:rPr>
          <w:rFonts w:asciiTheme="minorHAnsi" w:eastAsia="Times New Roman" w:hAnsiTheme="minorHAnsi" w:cstheme="minorHAnsi"/>
          <w:i/>
          <w:iCs/>
          <w:sz w:val="24"/>
          <w:szCs w:val="24"/>
        </w:rPr>
        <w:t>Proiectul este complementar cu proiecte ce vizează producerea energiei din surse regenerabile de energie, pentru arealul zonei de intervenţie;</w:t>
      </w:r>
    </w:p>
    <w:p w14:paraId="6CFA0D3B" w14:textId="452326A3" w:rsidR="000B39CA" w:rsidRPr="00552E49" w:rsidRDefault="000B39CA" w:rsidP="00552E49">
      <w:pPr>
        <w:pStyle w:val="ListParagraph"/>
        <w:numPr>
          <w:ilvl w:val="0"/>
          <w:numId w:val="74"/>
        </w:numPr>
        <w:spacing w:before="0" w:after="0"/>
        <w:jc w:val="both"/>
        <w:rPr>
          <w:rFonts w:ascii="Calibri" w:eastAsia="Times New Roman" w:hAnsi="Calibri"/>
          <w:i/>
          <w:iCs/>
          <w:sz w:val="24"/>
          <w:szCs w:val="24"/>
        </w:rPr>
      </w:pPr>
      <w:r w:rsidRPr="00DD6B59">
        <w:rPr>
          <w:rFonts w:asciiTheme="minorHAnsi" w:eastAsia="Times New Roman" w:hAnsiTheme="minorHAnsi" w:cstheme="minorHAnsi"/>
          <w:i/>
          <w:iCs/>
          <w:sz w:val="24"/>
          <w:szCs w:val="24"/>
        </w:rPr>
        <w:t xml:space="preserve">Proiectul vizează acțiuni de cooperare teritorială care contribuie la atingerea obiectivelor </w:t>
      </w:r>
      <w:r w:rsidRPr="00552E49">
        <w:rPr>
          <w:rFonts w:ascii="Calibri" w:eastAsia="Times New Roman" w:hAnsi="Calibri"/>
          <w:i/>
          <w:iCs/>
          <w:sz w:val="24"/>
          <w:szCs w:val="24"/>
        </w:rPr>
        <w:t>prevăzute în cadrul acestuia.</w:t>
      </w:r>
    </w:p>
    <w:p w14:paraId="4ECA6CB7" w14:textId="6EDB031E" w:rsidR="00552E49" w:rsidRPr="00552E49" w:rsidRDefault="00552E49" w:rsidP="00552E49">
      <w:pPr>
        <w:jc w:val="both"/>
        <w:rPr>
          <w:rFonts w:ascii="Calibri" w:hAnsi="Calibri"/>
          <w:sz w:val="24"/>
          <w:szCs w:val="24"/>
        </w:rPr>
      </w:pPr>
      <w:r w:rsidRPr="00552E49">
        <w:rPr>
          <w:rFonts w:ascii="Calibri" w:hAnsi="Calibri"/>
          <w:sz w:val="24"/>
          <w:szCs w:val="24"/>
        </w:rPr>
        <w:t xml:space="preserve">La acest subcriteriu, punctul c) se va evalua participarea solicitantului într-o cooperare internațională, care vizeaza realizarea unui schimb de bune practici în baza unei cooperări între statele partenere, cu indicarea obiectivelor și rezultatelor acestuia și a modului în care aceste rezultate sunt utilizate pentru imbunatatirea capacitatii administrative a solicitantului in domeniul specific vizat prin proiect. </w:t>
      </w:r>
    </w:p>
    <w:p w14:paraId="40EC92D9" w14:textId="77777777" w:rsidR="00552E49" w:rsidRPr="00552E49" w:rsidRDefault="00552E49" w:rsidP="00012811">
      <w:pPr>
        <w:pStyle w:val="ListParagraph"/>
        <w:spacing w:before="0" w:after="0"/>
        <w:ind w:left="142"/>
        <w:jc w:val="both"/>
        <w:rPr>
          <w:rFonts w:ascii="Calibri" w:eastAsia="Times New Roman" w:hAnsi="Calibri"/>
          <w:i/>
          <w:iCs/>
          <w:sz w:val="24"/>
          <w:szCs w:val="24"/>
        </w:rPr>
      </w:pPr>
    </w:p>
    <w:p w14:paraId="0C1CEF4C" w14:textId="6D0BAC9A" w:rsidR="000B39CA" w:rsidRPr="00DD6B59" w:rsidRDefault="000B39CA">
      <w:pPr>
        <w:pStyle w:val="ListParagraph"/>
        <w:numPr>
          <w:ilvl w:val="0"/>
          <w:numId w:val="44"/>
        </w:numPr>
        <w:tabs>
          <w:tab w:val="left" w:pos="284"/>
        </w:tabs>
        <w:spacing w:before="0" w:after="0"/>
        <w:ind w:hanging="720"/>
        <w:jc w:val="both"/>
        <w:rPr>
          <w:rFonts w:asciiTheme="minorHAnsi" w:eastAsia="Times New Roman" w:hAnsiTheme="minorHAnsi" w:cstheme="minorHAnsi"/>
          <w:b/>
          <w:bCs/>
          <w:sz w:val="24"/>
          <w:szCs w:val="24"/>
        </w:rPr>
      </w:pPr>
      <w:r w:rsidRPr="00552E49">
        <w:rPr>
          <w:rFonts w:ascii="Calibri" w:eastAsia="Times New Roman" w:hAnsi="Calibri"/>
          <w:b/>
          <w:bCs/>
          <w:sz w:val="24"/>
          <w:szCs w:val="24"/>
        </w:rPr>
        <w:t>Gradul de pregătire/maturitate al proiectului</w:t>
      </w:r>
      <w:r w:rsidRPr="00DD6B59">
        <w:rPr>
          <w:rFonts w:asciiTheme="minorHAnsi" w:eastAsia="Times New Roman" w:hAnsiTheme="minorHAnsi" w:cstheme="minorHAnsi"/>
          <w:b/>
          <w:bCs/>
          <w:sz w:val="24"/>
          <w:szCs w:val="24"/>
        </w:rPr>
        <w:t xml:space="preserve"> </w:t>
      </w:r>
      <w:r w:rsidR="00202360" w:rsidRPr="00DD6B59">
        <w:rPr>
          <w:rFonts w:asciiTheme="minorHAnsi" w:eastAsia="Times New Roman" w:hAnsiTheme="minorHAnsi" w:cstheme="minorHAnsi"/>
          <w:bCs/>
          <w:sz w:val="24"/>
          <w:szCs w:val="24"/>
        </w:rPr>
        <w:t>(18 puncte)</w:t>
      </w:r>
    </w:p>
    <w:p w14:paraId="4D14EB0F" w14:textId="75FA6A5D" w:rsidR="000B39CA" w:rsidRPr="00DD6B59" w:rsidRDefault="000B39CA" w:rsidP="00A926F8">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bCs/>
          <w:sz w:val="24"/>
          <w:szCs w:val="24"/>
        </w:rPr>
        <w:t xml:space="preserve">Se vor puncta suplimentar </w:t>
      </w:r>
      <w:r w:rsidR="0041465F" w:rsidRPr="00DD6B59">
        <w:rPr>
          <w:rFonts w:asciiTheme="minorHAnsi" w:eastAsia="Times New Roman" w:hAnsiTheme="minorHAnsi" w:cstheme="minorHAnsi"/>
          <w:sz w:val="24"/>
          <w:szCs w:val="24"/>
        </w:rPr>
        <w:t xml:space="preserve">proiectele mature, care să sprijine implementarea și absorbția programului prin decontarea/solicitarea la plată a cheltuielilor la un moment cât mai apropiat de momentul semnarii contractului de finantare </w:t>
      </w:r>
      <w:r w:rsidRPr="00DD6B59">
        <w:rPr>
          <w:rFonts w:asciiTheme="minorHAnsi" w:eastAsia="Times New Roman" w:hAnsiTheme="minorHAnsi" w:cstheme="minorHAnsi"/>
          <w:sz w:val="24"/>
          <w:szCs w:val="24"/>
        </w:rPr>
        <w:t>(procedura de achiziție finalizată cu contract de lucrări adjudecat sau contract de lucrări semnat).</w:t>
      </w:r>
    </w:p>
    <w:p w14:paraId="368A7DFC" w14:textId="77777777" w:rsidR="000B39CA" w:rsidRPr="00DD6B59" w:rsidRDefault="000B39CA" w:rsidP="0041465F">
      <w:pPr>
        <w:pStyle w:val="ListParagraph"/>
        <w:spacing w:before="0" w:after="0"/>
        <w:ind w:left="0"/>
        <w:jc w:val="both"/>
        <w:rPr>
          <w:rFonts w:asciiTheme="minorHAnsi" w:eastAsia="Times New Roman" w:hAnsiTheme="minorHAnsi" w:cstheme="minorHAnsi"/>
          <w:i/>
          <w:iCs/>
          <w:sz w:val="24"/>
          <w:szCs w:val="24"/>
        </w:rPr>
      </w:pPr>
    </w:p>
    <w:p w14:paraId="7A0FF6B9" w14:textId="387775E0" w:rsidR="000B39CA" w:rsidRPr="00DD6B59" w:rsidRDefault="000B39CA">
      <w:pPr>
        <w:pStyle w:val="ListParagraph"/>
        <w:numPr>
          <w:ilvl w:val="0"/>
          <w:numId w:val="44"/>
        </w:numPr>
        <w:tabs>
          <w:tab w:val="left" w:pos="284"/>
        </w:tabs>
        <w:spacing w:before="0" w:after="0"/>
        <w:ind w:left="0" w:firstLine="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Contribuţia proiectului la teme orizontale</w:t>
      </w:r>
      <w:r w:rsidR="00202360" w:rsidRPr="00DD6B59">
        <w:rPr>
          <w:rFonts w:asciiTheme="minorHAnsi" w:eastAsia="Times New Roman" w:hAnsiTheme="minorHAnsi" w:cstheme="minorHAnsi"/>
          <w:b/>
          <w:bCs/>
          <w:sz w:val="24"/>
          <w:szCs w:val="24"/>
        </w:rPr>
        <w:t xml:space="preserve"> </w:t>
      </w:r>
      <w:r w:rsidR="00202360" w:rsidRPr="00DD6B59">
        <w:rPr>
          <w:rFonts w:asciiTheme="minorHAnsi" w:eastAsia="Times New Roman" w:hAnsiTheme="minorHAnsi" w:cstheme="minorHAnsi"/>
          <w:bCs/>
          <w:sz w:val="24"/>
          <w:szCs w:val="24"/>
        </w:rPr>
        <w:t>(8 puncte)</w:t>
      </w:r>
    </w:p>
    <w:p w14:paraId="52A6FE97" w14:textId="6D9D48F3" w:rsidR="00E10874" w:rsidRPr="00DD6B59" w:rsidRDefault="004A5774" w:rsidP="00E10874">
      <w:pPr>
        <w:pStyle w:val="ListParagraph"/>
        <w:tabs>
          <w:tab w:val="left" w:pos="284"/>
        </w:tabs>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Punctajul se va acorda in funcţie de:</w:t>
      </w:r>
    </w:p>
    <w:p w14:paraId="517910AA" w14:textId="1A0D05C7" w:rsidR="000B39CA" w:rsidRPr="00DD6B59" w:rsidRDefault="000B39CA">
      <w:pPr>
        <w:pStyle w:val="ListParagraph"/>
        <w:numPr>
          <w:ilvl w:val="0"/>
          <w:numId w:val="46"/>
        </w:numPr>
        <w:tabs>
          <w:tab w:val="left" w:pos="709"/>
        </w:tabs>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Soluţia propus</w:t>
      </w:r>
      <w:r w:rsidR="0041465F"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 promovează principiul "Nature Base solutions - NBS";</w:t>
      </w:r>
    </w:p>
    <w:p w14:paraId="2C813488" w14:textId="77777777" w:rsidR="000B39CA" w:rsidRPr="00DD6B59" w:rsidRDefault="000B39CA">
      <w:pPr>
        <w:pStyle w:val="ListParagraph"/>
        <w:numPr>
          <w:ilvl w:val="0"/>
          <w:numId w:val="46"/>
        </w:numPr>
        <w:tabs>
          <w:tab w:val="left" w:pos="709"/>
        </w:tabs>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Proiectul prevede crearea de facilităţi/adaptarea infrastructurii/echipamentelor pentru accesul persoanelor cu dizabilităţi, pentru mai multe tipuri de disabilităţi (suplimentar faţă de minimul legislativ);</w:t>
      </w:r>
    </w:p>
    <w:p w14:paraId="73C91906" w14:textId="5C8BC8B5" w:rsidR="000B39CA" w:rsidRPr="00DD6B59" w:rsidRDefault="000B39CA">
      <w:pPr>
        <w:pStyle w:val="ListParagraph"/>
        <w:numPr>
          <w:ilvl w:val="0"/>
          <w:numId w:val="46"/>
        </w:numPr>
        <w:tabs>
          <w:tab w:val="left" w:pos="709"/>
        </w:tabs>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Proiectul prevede achiziţii verzi</w:t>
      </w:r>
      <w:r w:rsidR="00551485" w:rsidRPr="00DD6B59">
        <w:rPr>
          <w:rFonts w:asciiTheme="minorHAnsi" w:eastAsia="Times New Roman" w:hAnsiTheme="minorHAnsi" w:cstheme="minorHAnsi"/>
          <w:sz w:val="24"/>
          <w:szCs w:val="24"/>
        </w:rPr>
        <w:t>;</w:t>
      </w:r>
    </w:p>
    <w:p w14:paraId="799FAA22" w14:textId="29E75C79" w:rsidR="00551485" w:rsidRPr="00DD6B59" w:rsidRDefault="00551485">
      <w:pPr>
        <w:pStyle w:val="ListParagraph"/>
        <w:numPr>
          <w:ilvl w:val="0"/>
          <w:numId w:val="46"/>
        </w:numPr>
        <w:tabs>
          <w:tab w:val="left" w:pos="709"/>
        </w:tabs>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Proiectul prevede m</w:t>
      </w:r>
      <w:r w:rsidR="008F7A8C"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suri </w:t>
      </w:r>
      <w:r w:rsidR="008F7A8C" w:rsidRPr="00DD6B59">
        <w:rPr>
          <w:rFonts w:asciiTheme="minorHAnsi" w:eastAsia="Times New Roman" w:hAnsiTheme="minorHAnsi" w:cstheme="minorHAnsi"/>
          <w:sz w:val="24"/>
          <w:szCs w:val="24"/>
        </w:rPr>
        <w:t>î</w:t>
      </w:r>
      <w:r w:rsidRPr="00DD6B59">
        <w:rPr>
          <w:rFonts w:asciiTheme="minorHAnsi" w:eastAsia="Times New Roman" w:hAnsiTheme="minorHAnsi" w:cstheme="minorHAnsi"/>
          <w:sz w:val="24"/>
          <w:szCs w:val="24"/>
        </w:rPr>
        <w:t xml:space="preserve">ncadrate </w:t>
      </w:r>
      <w:r w:rsidR="008F7A8C" w:rsidRPr="00DD6B59">
        <w:rPr>
          <w:rFonts w:asciiTheme="minorHAnsi" w:eastAsia="Times New Roman" w:hAnsiTheme="minorHAnsi" w:cstheme="minorHAnsi"/>
          <w:sz w:val="24"/>
          <w:szCs w:val="24"/>
        </w:rPr>
        <w:t>î</w:t>
      </w:r>
      <w:r w:rsidRPr="00DD6B59">
        <w:rPr>
          <w:rFonts w:asciiTheme="minorHAnsi" w:eastAsia="Times New Roman" w:hAnsiTheme="minorHAnsi" w:cstheme="minorHAnsi"/>
          <w:sz w:val="24"/>
          <w:szCs w:val="24"/>
        </w:rPr>
        <w:t>n categoria m</w:t>
      </w:r>
      <w:r w:rsidR="008F7A8C" w:rsidRPr="00DD6B59">
        <w:rPr>
          <w:rFonts w:asciiTheme="minorHAnsi" w:eastAsia="Times New Roman" w:hAnsiTheme="minorHAnsi" w:cstheme="minorHAnsi"/>
          <w:sz w:val="24"/>
          <w:szCs w:val="24"/>
        </w:rPr>
        <w:t>ăs</w:t>
      </w:r>
      <w:r w:rsidRPr="00DD6B59">
        <w:rPr>
          <w:rFonts w:asciiTheme="minorHAnsi" w:eastAsia="Times New Roman" w:hAnsiTheme="minorHAnsi" w:cstheme="minorHAnsi"/>
          <w:sz w:val="24"/>
          <w:szCs w:val="24"/>
        </w:rPr>
        <w:t>urilor suplimentare conform Anexei 12 la ghid, Metodologia privind imunizarea si abordarea DNSH.</w:t>
      </w:r>
    </w:p>
    <w:p w14:paraId="04D1F04C" w14:textId="77777777" w:rsidR="000B39CA" w:rsidRPr="00DD6B59" w:rsidRDefault="000B39CA" w:rsidP="0041465F">
      <w:pPr>
        <w:tabs>
          <w:tab w:val="left" w:pos="993"/>
        </w:tabs>
        <w:spacing w:before="0" w:after="0"/>
        <w:jc w:val="both"/>
        <w:rPr>
          <w:rFonts w:asciiTheme="minorHAnsi" w:eastAsia="Times New Roman" w:hAnsiTheme="minorHAnsi" w:cstheme="minorHAnsi"/>
          <w:sz w:val="24"/>
          <w:szCs w:val="24"/>
        </w:rPr>
      </w:pPr>
    </w:p>
    <w:p w14:paraId="04FC437E" w14:textId="77777777" w:rsidR="000B39CA" w:rsidRPr="00DD6B59" w:rsidRDefault="000B39CA" w:rsidP="0041465F">
      <w:pPr>
        <w:tabs>
          <w:tab w:val="left" w:pos="993"/>
        </w:tabs>
        <w:spacing w:before="0" w:after="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Secțiunea II (Notarea cu 0 a unui criteriu/subcriteriu duce la respingerea proiectului)</w:t>
      </w:r>
    </w:p>
    <w:p w14:paraId="5CB5EEDF" w14:textId="31194CB8" w:rsidR="000B39CA" w:rsidRPr="00DD6B59" w:rsidRDefault="000B39CA">
      <w:pPr>
        <w:pStyle w:val="ListParagraph"/>
        <w:numPr>
          <w:ilvl w:val="0"/>
          <w:numId w:val="44"/>
        </w:numPr>
        <w:tabs>
          <w:tab w:val="left" w:pos="142"/>
          <w:tab w:val="left" w:pos="284"/>
        </w:tabs>
        <w:spacing w:before="0" w:after="0"/>
        <w:ind w:left="0" w:firstLine="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 xml:space="preserve">Calitatea documentatiei tehnico-economice </w:t>
      </w:r>
      <w:r w:rsidR="00202360" w:rsidRPr="00DD6B59">
        <w:rPr>
          <w:rFonts w:asciiTheme="minorHAnsi" w:eastAsia="Times New Roman" w:hAnsiTheme="minorHAnsi" w:cstheme="minorHAnsi"/>
          <w:bCs/>
          <w:sz w:val="24"/>
          <w:szCs w:val="24"/>
        </w:rPr>
        <w:t>(1punct)</w:t>
      </w:r>
    </w:p>
    <w:p w14:paraId="4A99C065" w14:textId="77777777" w:rsidR="000B39CA" w:rsidRPr="00DD6B59" w:rsidRDefault="000B39CA">
      <w:pPr>
        <w:pStyle w:val="ListParagraph"/>
        <w:numPr>
          <w:ilvl w:val="0"/>
          <w:numId w:val="46"/>
        </w:numPr>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Documentația tehnică (SF/DALI sau PT) este conformă (se va completa Grila de verificare </w:t>
      </w:r>
    </w:p>
    <w:p w14:paraId="0776C54D" w14:textId="77777777" w:rsidR="000B39CA" w:rsidRPr="00DD6B59" w:rsidRDefault="000B39CA" w:rsidP="0041465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  a documentației tehnice aplicabile în funcţie de documentaţia tehnică depusă).</w:t>
      </w:r>
    </w:p>
    <w:p w14:paraId="727BCFF2" w14:textId="77777777" w:rsidR="000B39CA" w:rsidRPr="00DD6B59" w:rsidRDefault="000B39CA" w:rsidP="000B39CA">
      <w:pPr>
        <w:pStyle w:val="ListParagraph"/>
        <w:spacing w:before="0" w:after="0"/>
        <w:ind w:left="142"/>
        <w:jc w:val="both"/>
        <w:rPr>
          <w:rFonts w:asciiTheme="minorHAnsi" w:eastAsia="Times New Roman" w:hAnsiTheme="minorHAnsi" w:cstheme="minorHAnsi"/>
          <w:sz w:val="24"/>
          <w:szCs w:val="24"/>
        </w:rPr>
      </w:pPr>
    </w:p>
    <w:p w14:paraId="12565E0B" w14:textId="0A13B527" w:rsidR="00E10874" w:rsidRPr="00DD6B59" w:rsidRDefault="000B39CA" w:rsidP="00F20357">
      <w:pPr>
        <w:pStyle w:val="ListParagraph"/>
        <w:spacing w:before="0" w:after="0"/>
        <w:ind w:left="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5. Bugetul proiectului</w:t>
      </w:r>
      <w:r w:rsidR="00202360" w:rsidRPr="00DD6B59">
        <w:rPr>
          <w:rFonts w:asciiTheme="minorHAnsi" w:eastAsia="Times New Roman" w:hAnsiTheme="minorHAnsi" w:cstheme="minorHAnsi"/>
          <w:b/>
          <w:bCs/>
          <w:sz w:val="24"/>
          <w:szCs w:val="24"/>
        </w:rPr>
        <w:t xml:space="preserve"> </w:t>
      </w:r>
      <w:r w:rsidR="00202360" w:rsidRPr="00DD6B59">
        <w:rPr>
          <w:rFonts w:asciiTheme="minorHAnsi" w:eastAsia="Times New Roman" w:hAnsiTheme="minorHAnsi" w:cstheme="minorHAnsi"/>
          <w:bCs/>
          <w:sz w:val="24"/>
          <w:szCs w:val="24"/>
        </w:rPr>
        <w:t>(3 puncte)</w:t>
      </w:r>
    </w:p>
    <w:p w14:paraId="12E560DE" w14:textId="5F7768E4" w:rsidR="000B39CA" w:rsidRPr="00DD6B59" w:rsidRDefault="00E10874" w:rsidP="00F20357">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Punctajul se va acorda în funţie de: </w:t>
      </w:r>
    </w:p>
    <w:p w14:paraId="04C1D222" w14:textId="1FD9C84B" w:rsidR="000B39CA" w:rsidRPr="00DD6B59" w:rsidRDefault="000B39CA" w:rsidP="00F20357">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  Costurile sunt realiste (corect estimate), suficiente şi necesare pentru implementarea proiectului (Costurile pe unitatea de resurse utilizate sunt realiste şi justificate de către solicitant prin citarea unor surse independente şi verificabile (statistici oficiale, preţuri standard etc.) sau prin rezultatele unei cercetări de piaţă efectuate de solicitant).</w:t>
      </w:r>
    </w:p>
    <w:p w14:paraId="1AA71FA5" w14:textId="77777777" w:rsidR="000B39CA" w:rsidRPr="00DD6B59" w:rsidRDefault="000B39CA" w:rsidP="00F20357">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b. Bugetul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 /linie bugetară; de asemenea, nu există subcapitol bugetar / linie bugetară fără corespondenţă în secţiunile privind activităţile, resursele şi rezultatele.  </w:t>
      </w:r>
    </w:p>
    <w:p w14:paraId="1875C6C0" w14:textId="77777777" w:rsidR="000B39CA" w:rsidRPr="00DD6B59" w:rsidRDefault="000B39CA" w:rsidP="00F20357">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 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w:t>
      </w:r>
    </w:p>
    <w:p w14:paraId="79566400" w14:textId="76F64E3C" w:rsidR="000B39CA" w:rsidRPr="00DD6B59" w:rsidRDefault="000B39CA" w:rsidP="00F20357">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Lista de echipamente și/sau lucrări și/sau servicii cu încadrarea acestora pe secțiunea de cheltuieli eligibile /ne-eligibile (dacă este cazul), este corelată cu costurile cup</w:t>
      </w:r>
      <w:r w:rsidR="00551485" w:rsidRPr="00DD6B59">
        <w:rPr>
          <w:rFonts w:asciiTheme="minorHAnsi" w:eastAsia="Times New Roman" w:hAnsiTheme="minorHAnsi" w:cstheme="minorHAnsi"/>
          <w:sz w:val="24"/>
          <w:szCs w:val="24"/>
        </w:rPr>
        <w:t>r</w:t>
      </w:r>
      <w:r w:rsidRPr="00DD6B59">
        <w:rPr>
          <w:rFonts w:asciiTheme="minorHAnsi" w:eastAsia="Times New Roman" w:hAnsiTheme="minorHAnsi" w:cstheme="minorHAnsi"/>
          <w:sz w:val="24"/>
          <w:szCs w:val="24"/>
        </w:rPr>
        <w:t>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0247534F" w14:textId="77777777" w:rsidR="000B39CA" w:rsidRPr="00DD6B59" w:rsidRDefault="000B39CA" w:rsidP="00F20357">
      <w:pPr>
        <w:pStyle w:val="ListParagraph"/>
        <w:spacing w:before="0" w:after="0"/>
        <w:ind w:left="0"/>
        <w:jc w:val="both"/>
        <w:rPr>
          <w:rFonts w:asciiTheme="minorHAnsi" w:eastAsia="Times New Roman" w:hAnsiTheme="minorHAnsi" w:cstheme="minorHAnsi"/>
          <w:sz w:val="24"/>
          <w:szCs w:val="24"/>
        </w:rPr>
      </w:pPr>
    </w:p>
    <w:p w14:paraId="0553A231" w14:textId="66CC3D97" w:rsidR="000B39CA" w:rsidRPr="00DD6B59" w:rsidRDefault="000B39CA" w:rsidP="00F20357">
      <w:pPr>
        <w:pStyle w:val="ListParagraph"/>
        <w:spacing w:before="0" w:after="0"/>
        <w:ind w:left="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 xml:space="preserve">6.Capacitatea operaţională a solicitantului şi sustenabilitatea investiţiei </w:t>
      </w:r>
      <w:r w:rsidR="009D4E5E" w:rsidRPr="00DD6B59">
        <w:rPr>
          <w:rFonts w:asciiTheme="minorHAnsi" w:eastAsia="Times New Roman" w:hAnsiTheme="minorHAnsi" w:cstheme="minorHAnsi"/>
          <w:bCs/>
          <w:sz w:val="24"/>
          <w:szCs w:val="24"/>
        </w:rPr>
        <w:t>(3 puncte)</w:t>
      </w:r>
    </w:p>
    <w:p w14:paraId="7481F6E2" w14:textId="77777777" w:rsidR="000B39CA" w:rsidRPr="00DD6B59" w:rsidRDefault="000B39CA">
      <w:pPr>
        <w:pStyle w:val="ListParagraph"/>
        <w:numPr>
          <w:ilvl w:val="1"/>
          <w:numId w:val="47"/>
        </w:numPr>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38E93F11" w14:textId="77777777" w:rsidR="000B39CA" w:rsidRPr="00DD6B59" w:rsidRDefault="000B39CA">
      <w:pPr>
        <w:pStyle w:val="ListParagraph"/>
        <w:numPr>
          <w:ilvl w:val="1"/>
          <w:numId w:val="47"/>
        </w:numPr>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w:t>
      </w:r>
      <w:r w:rsidRPr="00DD6B59">
        <w:rPr>
          <w:rFonts w:asciiTheme="minorHAnsi" w:eastAsia="Times New Roman" w:hAnsiTheme="minorHAnsi" w:cstheme="minorHAnsi"/>
          <w:sz w:val="24"/>
          <w:szCs w:val="24"/>
        </w:rPr>
        <w:lastRenderedPageBreak/>
        <w:t>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67254D5C" w14:textId="7BFB4838" w:rsidR="000B39CA" w:rsidRPr="00DD6B59" w:rsidRDefault="000B39CA" w:rsidP="00F20357">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 </w:t>
      </w:r>
      <w:r w:rsidR="00F20357" w:rsidRPr="00DD6B59">
        <w:rPr>
          <w:rFonts w:asciiTheme="minorHAnsi" w:eastAsia="Times New Roman" w:hAnsiTheme="minorHAnsi" w:cstheme="minorHAnsi"/>
          <w:sz w:val="24"/>
          <w:szCs w:val="24"/>
        </w:rPr>
        <w:tab/>
      </w:r>
      <w:r w:rsidRPr="00DD6B59">
        <w:rPr>
          <w:rFonts w:asciiTheme="minorHAnsi" w:eastAsia="Times New Roman" w:hAnsiTheme="minorHAnsi" w:cstheme="minorHAnsi"/>
          <w:sz w:val="24"/>
          <w:szCs w:val="24"/>
        </w:rPr>
        <w:t>Investi</w:t>
      </w:r>
      <w:r w:rsidR="00C60539" w:rsidRPr="00DD6B59">
        <w:rPr>
          <w:rFonts w:asciiTheme="minorHAnsi" w:eastAsia="Times New Roman" w:hAnsiTheme="minorHAnsi" w:cstheme="minorHAnsi"/>
          <w:sz w:val="24"/>
          <w:szCs w:val="24"/>
        </w:rPr>
        <w:t>ț</w:t>
      </w:r>
      <w:r w:rsidRPr="00DD6B59">
        <w:rPr>
          <w:rFonts w:asciiTheme="minorHAnsi" w:eastAsia="Times New Roman" w:hAnsiTheme="minorHAnsi" w:cstheme="minorHAnsi"/>
          <w:sz w:val="24"/>
          <w:szCs w:val="24"/>
        </w:rPr>
        <w:t>ia este sustenabil</w:t>
      </w:r>
      <w:r w:rsidR="00F20357"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proiec</w:t>
      </w:r>
      <w:r w:rsidR="00F20357" w:rsidRPr="00DD6B59">
        <w:rPr>
          <w:rFonts w:asciiTheme="minorHAnsi" w:eastAsia="Times New Roman" w:hAnsiTheme="minorHAnsi" w:cstheme="minorHAnsi"/>
          <w:sz w:val="24"/>
          <w:szCs w:val="24"/>
        </w:rPr>
        <w:t>ț</w:t>
      </w:r>
      <w:r w:rsidRPr="00DD6B59">
        <w:rPr>
          <w:rFonts w:asciiTheme="minorHAnsi" w:eastAsia="Times New Roman" w:hAnsiTheme="minorHAnsi" w:cstheme="minorHAnsi"/>
          <w:sz w:val="24"/>
          <w:szCs w:val="24"/>
        </w:rPr>
        <w:t xml:space="preserve">iile veniturilor </w:t>
      </w:r>
      <w:r w:rsidR="00F20357" w:rsidRPr="00DD6B59">
        <w:rPr>
          <w:rFonts w:asciiTheme="minorHAnsi" w:eastAsia="Times New Roman" w:hAnsiTheme="minorHAnsi" w:cstheme="minorHAnsi"/>
          <w:sz w:val="24"/>
          <w:szCs w:val="24"/>
        </w:rPr>
        <w:t>ș</w:t>
      </w:r>
      <w:r w:rsidRPr="00DD6B59">
        <w:rPr>
          <w:rFonts w:asciiTheme="minorHAnsi" w:eastAsia="Times New Roman" w:hAnsiTheme="minorHAnsi" w:cstheme="minorHAnsi"/>
          <w:sz w:val="24"/>
          <w:szCs w:val="24"/>
        </w:rPr>
        <w:t xml:space="preserve">i cheltuielilor sunt realiste, fundamentate pe date corecte </w:t>
      </w:r>
      <w:r w:rsidR="00F20357" w:rsidRPr="00DD6B59">
        <w:rPr>
          <w:rFonts w:asciiTheme="minorHAnsi" w:eastAsia="Times New Roman" w:hAnsiTheme="minorHAnsi" w:cstheme="minorHAnsi"/>
          <w:sz w:val="24"/>
          <w:szCs w:val="24"/>
        </w:rPr>
        <w:t>ș</w:t>
      </w:r>
      <w:r w:rsidRPr="00DD6B59">
        <w:rPr>
          <w:rFonts w:asciiTheme="minorHAnsi" w:eastAsia="Times New Roman" w:hAnsiTheme="minorHAnsi" w:cstheme="minorHAnsi"/>
          <w:sz w:val="24"/>
          <w:szCs w:val="24"/>
        </w:rPr>
        <w:t>i surse verificabile.</w:t>
      </w:r>
    </w:p>
    <w:p w14:paraId="1D15A8A0" w14:textId="77777777" w:rsidR="000B39CA" w:rsidRPr="00DD6B59" w:rsidRDefault="000B39CA" w:rsidP="000B39CA">
      <w:pPr>
        <w:spacing w:before="0" w:after="0"/>
        <w:jc w:val="both"/>
        <w:rPr>
          <w:rFonts w:asciiTheme="minorHAnsi" w:eastAsia="Times New Roman" w:hAnsiTheme="minorHAnsi" w:cstheme="minorHAnsi"/>
          <w:sz w:val="24"/>
          <w:szCs w:val="24"/>
        </w:rPr>
      </w:pPr>
    </w:p>
    <w:p w14:paraId="617D385A" w14:textId="4151BAC9" w:rsidR="00551485" w:rsidRPr="00DD6B59" w:rsidRDefault="000B39CA" w:rsidP="00F20357">
      <w:pPr>
        <w:pStyle w:val="ListParagraph"/>
        <w:spacing w:before="0" w:after="0"/>
        <w:ind w:left="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7. Respectarea principiilor orizontale privind promovarea dezvoltării durabile, a egalității de şanse, de gen, nediscriminării și accesibilității persoanelor cu disabilități  (conformarea cu prevederile legale)</w:t>
      </w:r>
      <w:r w:rsidR="009D4E5E" w:rsidRPr="00DD6B59">
        <w:rPr>
          <w:rFonts w:asciiTheme="minorHAnsi" w:eastAsia="Times New Roman" w:hAnsiTheme="minorHAnsi" w:cstheme="minorHAnsi"/>
          <w:b/>
          <w:bCs/>
          <w:sz w:val="24"/>
          <w:szCs w:val="24"/>
        </w:rPr>
        <w:t xml:space="preserve"> </w:t>
      </w:r>
      <w:r w:rsidR="009D4E5E" w:rsidRPr="00DD6B59">
        <w:rPr>
          <w:rFonts w:asciiTheme="minorHAnsi" w:eastAsia="Times New Roman" w:hAnsiTheme="minorHAnsi" w:cstheme="minorHAnsi"/>
          <w:bCs/>
          <w:sz w:val="24"/>
          <w:szCs w:val="24"/>
        </w:rPr>
        <w:t>(1 punct)</w:t>
      </w:r>
    </w:p>
    <w:p w14:paraId="1888F471" w14:textId="77777777" w:rsidR="000B39CA" w:rsidRPr="00DD6B59" w:rsidRDefault="000B39CA">
      <w:pPr>
        <w:numPr>
          <w:ilvl w:val="0"/>
          <w:numId w:val="48"/>
        </w:numPr>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Solicitantul fundamentează şi probează cu documente relevante respectarea condiţiilor </w:t>
      </w:r>
    </w:p>
    <w:p w14:paraId="40ECC004" w14:textId="70E37F19" w:rsidR="00551485" w:rsidRPr="00DD6B59" w:rsidRDefault="000B39CA" w:rsidP="00F20357">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privind temele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masuri privind promovarea dezvoltarii durabile; promovarea a egalitatii de şanse, de gen, nediscriminarii si accesibilitatii persoanelor cu disabilitati; respectarea principiului DNSH ("Do not significant harm" - "A nu prejudicia în mod semnificativ")).</w:t>
      </w:r>
    </w:p>
    <w:p w14:paraId="791A1B06" w14:textId="59902AC0" w:rsidR="00551485" w:rsidRPr="00DD6B59" w:rsidRDefault="00551485" w:rsidP="00551485">
      <w:pPr>
        <w:jc w:val="both"/>
        <w:rPr>
          <w:rFonts w:asciiTheme="minorHAnsi" w:hAnsiTheme="minorHAnsi" w:cstheme="minorHAnsi"/>
          <w:b/>
          <w:bCs/>
          <w:sz w:val="24"/>
          <w:szCs w:val="24"/>
        </w:rPr>
      </w:pPr>
      <w:r w:rsidRPr="00DD6B59">
        <w:rPr>
          <w:rFonts w:asciiTheme="minorHAnsi" w:hAnsiTheme="minorHAnsi" w:cstheme="minorHAnsi"/>
          <w:b/>
          <w:bCs/>
          <w:sz w:val="24"/>
          <w:szCs w:val="24"/>
        </w:rPr>
        <w:t>8. Caracterul integrat al proiectului în ceea ce privesc măsurile de consolidare a clădirii</w:t>
      </w:r>
      <w:r w:rsidR="009D4E5E" w:rsidRPr="00DD6B59">
        <w:rPr>
          <w:rFonts w:asciiTheme="minorHAnsi" w:hAnsiTheme="minorHAnsi" w:cstheme="minorHAnsi"/>
          <w:b/>
          <w:bCs/>
          <w:sz w:val="24"/>
          <w:szCs w:val="24"/>
        </w:rPr>
        <w:t xml:space="preserve"> </w:t>
      </w:r>
      <w:r w:rsidR="009D4E5E" w:rsidRPr="00DD6B59">
        <w:rPr>
          <w:rFonts w:asciiTheme="minorHAnsi" w:eastAsia="Times New Roman" w:hAnsiTheme="minorHAnsi" w:cstheme="minorHAnsi"/>
          <w:bCs/>
          <w:sz w:val="24"/>
          <w:szCs w:val="24"/>
        </w:rPr>
        <w:t>(1 punct)</w:t>
      </w:r>
    </w:p>
    <w:p w14:paraId="65D21021" w14:textId="704EE505" w:rsidR="00551485" w:rsidRPr="00DD6B59" w:rsidRDefault="00551485" w:rsidP="00551485">
      <w:pPr>
        <w:jc w:val="both"/>
        <w:rPr>
          <w:rFonts w:asciiTheme="minorHAnsi" w:hAnsiTheme="minorHAnsi" w:cstheme="minorHAnsi"/>
          <w:sz w:val="24"/>
          <w:szCs w:val="24"/>
        </w:rPr>
      </w:pPr>
      <w:r w:rsidRPr="00DD6B59">
        <w:rPr>
          <w:rFonts w:asciiTheme="minorHAnsi" w:hAnsiTheme="minorHAnsi" w:cstheme="minorHAnsi"/>
          <w:sz w:val="24"/>
          <w:szCs w:val="24"/>
        </w:rPr>
        <w:t>a. Măsurile de consolidare sunt incluse în cererea de finanțare SAU fac obiectul unor alte finanțări obținute/asigurate din alte surse SAU vor face obiectul unei cereri de finantare ce este/va fi depusă în cadrul PR SE 2021-2027,  Acțiunea 2.2 Consolidarea clădirilor aflate în risc seismic.</w:t>
      </w:r>
    </w:p>
    <w:p w14:paraId="383C1F16" w14:textId="4A67A25E" w:rsidR="00551485" w:rsidRPr="00DD6B59" w:rsidRDefault="00551485" w:rsidP="00551485">
      <w:pPr>
        <w:jc w:val="both"/>
        <w:rPr>
          <w:rFonts w:asciiTheme="minorHAnsi" w:hAnsiTheme="minorHAnsi" w:cstheme="minorHAnsi"/>
          <w:sz w:val="24"/>
          <w:szCs w:val="24"/>
        </w:rPr>
      </w:pPr>
      <w:r w:rsidRPr="00DD6B59">
        <w:rPr>
          <w:rFonts w:asciiTheme="minorHAnsi" w:hAnsiTheme="minorHAnsi" w:cstheme="minorHAnsi"/>
          <w:sz w:val="24"/>
          <w:szCs w:val="24"/>
        </w:rPr>
        <w:t>b. Proiectul nu cuprinde măsuri de consolidare și nici nu se asigură caracterul integrat prin finanțarea acestora din alte surse în corelare  cu execuția  lucrărilor de eficiență energetică.</w:t>
      </w:r>
    </w:p>
    <w:p w14:paraId="2138DF8F" w14:textId="52E143D1" w:rsidR="000B39CA" w:rsidRPr="00DD6B59" w:rsidRDefault="00551485" w:rsidP="00F20357">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Punctarea subcriteriului se face prin selectarea unei singure ipoteze și a punctajului aferent acesteia (a sau b), daca se va puncta cu 0 atunci proiectul va fi respins din procesul de evaluare </w:t>
      </w:r>
      <w:r w:rsidR="005A4102" w:rsidRPr="00DD6B59">
        <w:rPr>
          <w:rFonts w:asciiTheme="minorHAnsi" w:hAnsiTheme="minorHAnsi" w:cstheme="minorHAnsi"/>
          <w:sz w:val="24"/>
          <w:szCs w:val="24"/>
        </w:rPr>
        <w:t>ş</w:t>
      </w:r>
      <w:r w:rsidRPr="00DD6B59">
        <w:rPr>
          <w:rFonts w:asciiTheme="minorHAnsi" w:hAnsiTheme="minorHAnsi" w:cstheme="minorHAnsi"/>
          <w:sz w:val="24"/>
          <w:szCs w:val="24"/>
        </w:rPr>
        <w:t>i selec</w:t>
      </w:r>
      <w:r w:rsidR="005A4102" w:rsidRPr="00DD6B59">
        <w:rPr>
          <w:rFonts w:asciiTheme="minorHAnsi" w:hAnsiTheme="minorHAnsi" w:cstheme="minorHAnsi"/>
          <w:sz w:val="24"/>
          <w:szCs w:val="24"/>
        </w:rPr>
        <w:t>ţ</w:t>
      </w:r>
      <w:r w:rsidRPr="00DD6B59">
        <w:rPr>
          <w:rFonts w:asciiTheme="minorHAnsi" w:hAnsiTheme="minorHAnsi" w:cstheme="minorHAnsi"/>
          <w:sz w:val="24"/>
          <w:szCs w:val="24"/>
        </w:rPr>
        <w:t xml:space="preserve">ie. </w:t>
      </w:r>
    </w:p>
    <w:p w14:paraId="37B81C56" w14:textId="77777777" w:rsidR="00551485" w:rsidRPr="00DD6B59" w:rsidRDefault="00551485" w:rsidP="00F20357">
      <w:pPr>
        <w:spacing w:before="0" w:after="0"/>
        <w:jc w:val="both"/>
        <w:rPr>
          <w:rFonts w:asciiTheme="minorHAnsi" w:hAnsiTheme="minorHAnsi" w:cstheme="minorHAnsi"/>
          <w:sz w:val="24"/>
          <w:szCs w:val="24"/>
        </w:rPr>
      </w:pPr>
    </w:p>
    <w:p w14:paraId="1121A951" w14:textId="1C889E89" w:rsidR="00EC630F" w:rsidRPr="00DD6B59" w:rsidRDefault="00EC630F" w:rsidP="00B204DF">
      <w:pPr>
        <w:pStyle w:val="Heading2"/>
      </w:pPr>
      <w:bookmarkStart w:id="238" w:name="_Toc159839966"/>
      <w:r w:rsidRPr="00DD6B59">
        <w:t xml:space="preserve">Aplicarea </w:t>
      </w:r>
      <w:r w:rsidR="0055054A" w:rsidRPr="00DD6B59">
        <w:t>P</w:t>
      </w:r>
      <w:r w:rsidRPr="00DD6B59">
        <w:t xml:space="preserve">ragului de </w:t>
      </w:r>
      <w:r w:rsidR="006F67A8" w:rsidRPr="00DD6B59">
        <w:t>calitate</w:t>
      </w:r>
      <w:bookmarkEnd w:id="238"/>
    </w:p>
    <w:p w14:paraId="79329217" w14:textId="193B7B8F" w:rsidR="00325615" w:rsidRPr="00DD6B59" w:rsidRDefault="00325615" w:rsidP="00325615">
      <w:pPr>
        <w:autoSpaceDE w:val="0"/>
        <w:autoSpaceDN w:val="0"/>
        <w:adjustRightInd w:val="0"/>
        <w:spacing w:before="0" w:after="0"/>
        <w:jc w:val="both"/>
        <w:rPr>
          <w:rFonts w:asciiTheme="minorHAnsi" w:hAnsiTheme="minorHAnsi" w:cstheme="minorHAnsi"/>
          <w:b/>
          <w:bCs/>
          <w:sz w:val="24"/>
          <w:szCs w:val="24"/>
          <w:lang w:eastAsia="en-GB"/>
        </w:rPr>
      </w:pPr>
      <w:bookmarkStart w:id="239" w:name="_Hlk136178775"/>
      <w:r w:rsidRPr="00DD6B59">
        <w:rPr>
          <w:rFonts w:asciiTheme="minorHAnsi" w:hAnsiTheme="minorHAnsi" w:cstheme="minorHAnsi"/>
          <w:sz w:val="24"/>
          <w:szCs w:val="24"/>
          <w:lang w:eastAsia="en-GB"/>
        </w:rPr>
        <w:t xml:space="preserve">Pragul de calitate reprezintă </w:t>
      </w:r>
      <w:r w:rsidRPr="00DD6B59">
        <w:rPr>
          <w:rFonts w:asciiTheme="minorHAnsi" w:hAnsiTheme="minorHAnsi" w:cstheme="minorHAnsi"/>
          <w:b/>
          <w:bCs/>
          <w:sz w:val="24"/>
          <w:szCs w:val="24"/>
          <w:lang w:eastAsia="en-GB"/>
        </w:rPr>
        <w:t xml:space="preserve">punctajul minim obligatoriu de 50 de puncte </w:t>
      </w:r>
      <w:r w:rsidRPr="00DD6B59">
        <w:rPr>
          <w:rFonts w:asciiTheme="minorHAnsi" w:hAnsiTheme="minorHAnsi" w:cstheme="minorHAnsi"/>
          <w:sz w:val="24"/>
          <w:szCs w:val="24"/>
          <w:lang w:eastAsia="en-GB"/>
        </w:rPr>
        <w:t>obținut în urma evaluării.</w:t>
      </w:r>
      <w:r w:rsidRPr="00DD6B59">
        <w:rPr>
          <w:rFonts w:asciiTheme="minorHAnsi" w:hAnsiTheme="minorHAnsi" w:cstheme="minorHAnsi"/>
          <w:b/>
          <w:bCs/>
          <w:sz w:val="24"/>
          <w:szCs w:val="24"/>
          <w:lang w:eastAsia="en-GB"/>
        </w:rPr>
        <w:t xml:space="preserve"> </w:t>
      </w:r>
    </w:p>
    <w:p w14:paraId="2955607B" w14:textId="77777777" w:rsidR="00A84C23" w:rsidRPr="00DD6B59" w:rsidRDefault="00A84C23" w:rsidP="00325615">
      <w:pPr>
        <w:autoSpaceDE w:val="0"/>
        <w:autoSpaceDN w:val="0"/>
        <w:adjustRightInd w:val="0"/>
        <w:spacing w:before="0" w:after="0"/>
        <w:jc w:val="both"/>
        <w:rPr>
          <w:rFonts w:asciiTheme="minorHAnsi" w:hAnsiTheme="minorHAnsi" w:cstheme="minorHAnsi"/>
          <w:b/>
          <w:bCs/>
          <w:sz w:val="24"/>
          <w:szCs w:val="24"/>
          <w:lang w:eastAsia="en-GB"/>
        </w:rPr>
      </w:pPr>
    </w:p>
    <w:p w14:paraId="4D838FB1" w14:textId="7FA54F55" w:rsidR="00EC630F" w:rsidRPr="00DD6B59" w:rsidRDefault="00EC630F" w:rsidP="00B204DF">
      <w:pPr>
        <w:pStyle w:val="Heading2"/>
      </w:pPr>
      <w:bookmarkStart w:id="240" w:name="_Toc159839967"/>
      <w:bookmarkEnd w:id="239"/>
      <w:r w:rsidRPr="00DD6B59">
        <w:t>Aplicarea pragului de excelenţă</w:t>
      </w:r>
      <w:bookmarkEnd w:id="240"/>
    </w:p>
    <w:p w14:paraId="4592046C" w14:textId="77777777" w:rsidR="00325615" w:rsidRPr="00DD6B59" w:rsidRDefault="00325615" w:rsidP="00325615">
      <w:pPr>
        <w:autoSpaceDE w:val="0"/>
        <w:autoSpaceDN w:val="0"/>
        <w:adjustRightInd w:val="0"/>
        <w:spacing w:before="0" w:after="0"/>
        <w:jc w:val="both"/>
        <w:rPr>
          <w:rFonts w:asciiTheme="minorHAnsi" w:hAnsiTheme="minorHAnsi" w:cstheme="minorHAnsi"/>
          <w:i/>
          <w:iCs/>
          <w:sz w:val="24"/>
          <w:szCs w:val="24"/>
          <w:lang w:eastAsia="en-GB"/>
        </w:rPr>
      </w:pPr>
      <w:bookmarkStart w:id="241" w:name="_Hlk141176387"/>
      <w:bookmarkStart w:id="242" w:name="_Hlk136178807"/>
      <w:r w:rsidRPr="00DD6B59">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DD6B59">
        <w:rPr>
          <w:rFonts w:asciiTheme="minorHAnsi" w:hAnsiTheme="minorHAnsi" w:cstheme="minorHAnsi"/>
          <w:b/>
          <w:bCs/>
          <w:sz w:val="24"/>
          <w:szCs w:val="24"/>
          <w:lang w:eastAsia="en-GB"/>
        </w:rPr>
        <w:t xml:space="preserve">70 de puncte, prag de excelență </w:t>
      </w:r>
      <w:r w:rsidRPr="00DD6B59">
        <w:rPr>
          <w:rFonts w:asciiTheme="minorHAnsi" w:hAnsiTheme="minorHAnsi" w:cstheme="minorHAnsi"/>
          <w:sz w:val="24"/>
          <w:szCs w:val="24"/>
          <w:lang w:eastAsia="en-GB"/>
        </w:rPr>
        <w:t>și să nu fi fost notat cu 0 în etapa de evaluare tehnico-financiară conform detaliilor de completare a grilei, cu încadrarea în alocarea financiară a apelului de proiecte</w:t>
      </w:r>
      <w:r w:rsidRPr="00DD6B59">
        <w:rPr>
          <w:rFonts w:asciiTheme="minorHAnsi" w:hAnsiTheme="minorHAnsi" w:cstheme="minorHAnsi"/>
          <w:i/>
          <w:iCs/>
          <w:sz w:val="24"/>
          <w:szCs w:val="24"/>
          <w:lang w:eastAsia="en-GB"/>
        </w:rPr>
        <w:t xml:space="preserve">. </w:t>
      </w:r>
      <w:r w:rsidRPr="00DD6B59">
        <w:rPr>
          <w:rFonts w:asciiTheme="minorHAnsi" w:hAnsiTheme="minorHAnsi" w:cstheme="minorHAnsi"/>
          <w:sz w:val="24"/>
          <w:szCs w:val="24"/>
        </w:rPr>
        <w:t xml:space="preserve">Mecanismul de implementare, inclusiv modalitatea de tratare a situațiilor </w:t>
      </w:r>
      <w:r w:rsidRPr="00DD6B59">
        <w:rPr>
          <w:rFonts w:asciiTheme="minorHAnsi" w:hAnsiTheme="minorHAnsi" w:cstheme="minorHAnsi"/>
          <w:sz w:val="24"/>
          <w:szCs w:val="24"/>
        </w:rPr>
        <w:lastRenderedPageBreak/>
        <w:t>în care bugetul proiectelor care întrunesc pragul de excelență depășește bugetul alocat apelului de proiecte și limitele pragurilor valorice, se aprobă prin decizia CM PR SE.</w:t>
      </w:r>
    </w:p>
    <w:p w14:paraId="0DC07EA6" w14:textId="4D88D1C8" w:rsidR="00325615" w:rsidRPr="00DD6B59" w:rsidRDefault="00325615" w:rsidP="00325615">
      <w:pPr>
        <w:jc w:val="both"/>
        <w:rPr>
          <w:rFonts w:asciiTheme="minorHAnsi" w:hAnsiTheme="minorHAnsi" w:cstheme="minorHAnsi"/>
          <w:sz w:val="24"/>
          <w:szCs w:val="24"/>
        </w:rPr>
      </w:pPr>
      <w:r w:rsidRPr="00DD6B59">
        <w:rPr>
          <w:rFonts w:asciiTheme="minorHAnsi" w:hAnsiTheme="minorHAnsi" w:cstheme="minorHAnsi"/>
          <w:sz w:val="24"/>
          <w:szCs w:val="24"/>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bookmarkEnd w:id="241"/>
      <w:r w:rsidR="0003316B" w:rsidRPr="00DD6B59">
        <w:rPr>
          <w:rFonts w:asciiTheme="minorHAnsi" w:hAnsiTheme="minorHAnsi" w:cstheme="minorHAnsi"/>
          <w:sz w:val="24"/>
          <w:szCs w:val="24"/>
        </w:rPr>
        <w:t>.</w:t>
      </w:r>
    </w:p>
    <w:p w14:paraId="64505CF5" w14:textId="77777777" w:rsidR="005D65CC" w:rsidRPr="00DD6B59" w:rsidRDefault="005D65CC" w:rsidP="00EC630F">
      <w:pPr>
        <w:autoSpaceDE w:val="0"/>
        <w:autoSpaceDN w:val="0"/>
        <w:adjustRightInd w:val="0"/>
        <w:spacing w:before="0" w:after="0"/>
        <w:jc w:val="both"/>
        <w:rPr>
          <w:rFonts w:asciiTheme="minorHAnsi" w:hAnsiTheme="minorHAnsi" w:cstheme="minorHAnsi"/>
          <w:i/>
          <w:iCs/>
          <w:sz w:val="24"/>
          <w:szCs w:val="24"/>
          <w:lang w:eastAsia="en-GB"/>
        </w:rPr>
      </w:pPr>
      <w:bookmarkStart w:id="243" w:name="_Hlk135739178"/>
      <w:bookmarkEnd w:id="242"/>
    </w:p>
    <w:p w14:paraId="2104BAEB" w14:textId="552EB039" w:rsidR="00EC630F" w:rsidRPr="00DD6B59" w:rsidRDefault="00EC630F" w:rsidP="00B204DF">
      <w:pPr>
        <w:pStyle w:val="Heading2"/>
      </w:pPr>
      <w:bookmarkStart w:id="244" w:name="_Toc159839968"/>
      <w:bookmarkEnd w:id="243"/>
      <w:r w:rsidRPr="00DD6B59">
        <w:t>Notificarea rezultatului evaluării tehnice şi financiare</w:t>
      </w:r>
      <w:bookmarkEnd w:id="244"/>
    </w:p>
    <w:p w14:paraId="7410C30F"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42181767" w14:textId="77777777" w:rsidR="00EC630F" w:rsidRPr="00DD6B59" w:rsidRDefault="00EC630F" w:rsidP="00EC630F">
      <w:pPr>
        <w:tabs>
          <w:tab w:val="left" w:pos="284"/>
        </w:tabs>
        <w:spacing w:before="0" w:after="0"/>
        <w:jc w:val="both"/>
        <w:rPr>
          <w:rFonts w:asciiTheme="minorHAnsi" w:hAnsiTheme="minorHAnsi" w:cstheme="minorHAnsi"/>
          <w:sz w:val="24"/>
          <w:szCs w:val="24"/>
        </w:rPr>
      </w:pPr>
    </w:p>
    <w:p w14:paraId="3146951F" w14:textId="77777777" w:rsidR="00EC630F" w:rsidRPr="00DD6B59" w:rsidRDefault="00EC630F" w:rsidP="00EC630F">
      <w:pPr>
        <w:tabs>
          <w:tab w:val="left" w:pos="284"/>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13EB0C9" w14:textId="77777777" w:rsidR="00EC630F" w:rsidRPr="00DD6B59" w:rsidRDefault="00EC630F" w:rsidP="00EC630F">
      <w:pPr>
        <w:spacing w:before="0" w:after="0"/>
        <w:jc w:val="both"/>
        <w:rPr>
          <w:rFonts w:asciiTheme="minorHAnsi" w:hAnsiTheme="minorHAnsi" w:cstheme="minorHAnsi"/>
          <w:sz w:val="24"/>
          <w:szCs w:val="24"/>
        </w:rPr>
      </w:pPr>
      <w:bookmarkStart w:id="245" w:name="_Hlk141176543"/>
      <w:r w:rsidRPr="00DD6B59">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5D10B801" w14:textId="53EEB7E9"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Împotriva rezultatului evaluării tehnice și financiare, solicitantul poate formula contestație în termenele prevăzute în Ghidul Solicitantului</w:t>
      </w:r>
      <w:r w:rsidR="00197C48"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detalii </w:t>
      </w:r>
      <w:r w:rsidR="00197C48" w:rsidRPr="00DD6B59">
        <w:rPr>
          <w:rFonts w:asciiTheme="minorHAnsi" w:hAnsiTheme="minorHAnsi" w:cstheme="minorHAnsi"/>
          <w:sz w:val="24"/>
          <w:szCs w:val="24"/>
        </w:rPr>
        <w:t xml:space="preserve">fiind </w:t>
      </w:r>
      <w:r w:rsidRPr="00DD6B59">
        <w:rPr>
          <w:rFonts w:asciiTheme="minorHAnsi" w:hAnsiTheme="minorHAnsi" w:cstheme="minorHAnsi"/>
          <w:sz w:val="24"/>
          <w:szCs w:val="24"/>
        </w:rPr>
        <w:t xml:space="preserve">prezentate </w:t>
      </w:r>
      <w:r w:rsidR="00A84C23" w:rsidRPr="00DD6B59">
        <w:rPr>
          <w:rFonts w:asciiTheme="minorHAnsi" w:hAnsiTheme="minorHAnsi" w:cstheme="minorHAnsi"/>
          <w:sz w:val="24"/>
          <w:szCs w:val="24"/>
        </w:rPr>
        <w:t>î</w:t>
      </w:r>
      <w:r w:rsidRPr="00DD6B59">
        <w:rPr>
          <w:rFonts w:asciiTheme="minorHAnsi" w:hAnsiTheme="minorHAnsi" w:cstheme="minorHAnsi"/>
          <w:sz w:val="24"/>
          <w:szCs w:val="24"/>
        </w:rPr>
        <w:t xml:space="preserve">n secțiunea </w:t>
      </w:r>
      <w:r w:rsidR="00A84C23" w:rsidRPr="00DD6B59">
        <w:rPr>
          <w:rFonts w:asciiTheme="minorHAnsi" w:hAnsiTheme="minorHAnsi" w:cstheme="minorHAnsi"/>
          <w:sz w:val="24"/>
          <w:szCs w:val="24"/>
        </w:rPr>
        <w:t>8.8</w:t>
      </w:r>
      <w:r w:rsidRPr="00DD6B59">
        <w:rPr>
          <w:rFonts w:asciiTheme="minorHAnsi" w:hAnsiTheme="minorHAnsi" w:cstheme="minorHAnsi"/>
          <w:sz w:val="24"/>
          <w:szCs w:val="24"/>
        </w:rPr>
        <w:t>.</w:t>
      </w:r>
    </w:p>
    <w:p w14:paraId="656FE5EA"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10D4285D" w14:textId="77777777" w:rsidR="00EC630F" w:rsidRPr="00DD6B59" w:rsidRDefault="00EC630F" w:rsidP="00EC630F">
      <w:pPr>
        <w:tabs>
          <w:tab w:val="left" w:pos="1134"/>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Detalii despre modalitatea de acordare a punctajelor sunt menționate în grila relevantă pentru etapa de evaluare tehnică și financiară.</w:t>
      </w:r>
      <w:bookmarkEnd w:id="245"/>
    </w:p>
    <w:p w14:paraId="7CF327C0" w14:textId="77777777" w:rsidR="00EC630F" w:rsidRPr="00DD6B59" w:rsidRDefault="00EC630F" w:rsidP="00EC630F">
      <w:pPr>
        <w:rPr>
          <w:rFonts w:asciiTheme="minorHAnsi" w:hAnsiTheme="minorHAnsi" w:cstheme="minorHAnsi"/>
          <w:sz w:val="24"/>
          <w:szCs w:val="24"/>
        </w:rPr>
      </w:pPr>
    </w:p>
    <w:p w14:paraId="473FD87B" w14:textId="55706A3B" w:rsidR="00EC630F" w:rsidRPr="00DD6B59" w:rsidRDefault="00EC630F" w:rsidP="00B204DF">
      <w:pPr>
        <w:pStyle w:val="Heading2"/>
      </w:pPr>
      <w:bookmarkStart w:id="246" w:name="_Toc159839969"/>
      <w:r w:rsidRPr="00DD6B59">
        <w:t>Contestaţii</w:t>
      </w:r>
      <w:bookmarkEnd w:id="246"/>
    </w:p>
    <w:p w14:paraId="0D5342B1" w14:textId="40369F73"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Împotriva deciziei de respingere a rezultatului evaluarii tehnico-financia</w:t>
      </w:r>
      <w:r w:rsidRPr="00DD6B59">
        <w:rPr>
          <w:rFonts w:asciiTheme="minorHAnsi" w:hAnsiTheme="minorHAnsi" w:cstheme="minorHAnsi"/>
          <w:b/>
          <w:sz w:val="24"/>
          <w:szCs w:val="24"/>
        </w:rPr>
        <w:t>r</w:t>
      </w:r>
      <w:r w:rsidRPr="00DD6B59">
        <w:rPr>
          <w:rFonts w:asciiTheme="minorHAnsi" w:hAnsiTheme="minorHAnsi" w:cstheme="minorHAnsi"/>
          <w:sz w:val="24"/>
          <w:szCs w:val="24"/>
        </w:rPr>
        <w:t xml:space="preserve">a/finanțării se poate formula contestație pe cale administrativă, la AM, în termenul de </w:t>
      </w:r>
      <w:r w:rsidR="006F67A8" w:rsidRPr="00DD6B59">
        <w:rPr>
          <w:rFonts w:asciiTheme="minorHAnsi" w:hAnsiTheme="minorHAnsi" w:cstheme="minorHAnsi"/>
          <w:sz w:val="24"/>
          <w:szCs w:val="24"/>
        </w:rPr>
        <w:t>30</w:t>
      </w:r>
      <w:r w:rsidRPr="00DD6B59">
        <w:rPr>
          <w:rFonts w:asciiTheme="minorHAnsi" w:hAnsiTheme="minorHAnsi" w:cstheme="minorHAnsi"/>
          <w:sz w:val="24"/>
          <w:szCs w:val="24"/>
        </w:rPr>
        <w:t xml:space="preserve"> zile </w:t>
      </w:r>
      <w:r w:rsidR="006F67A8" w:rsidRPr="00DD6B59">
        <w:rPr>
          <w:rFonts w:asciiTheme="minorHAnsi" w:hAnsiTheme="minorHAnsi" w:cstheme="minorHAnsi"/>
          <w:sz w:val="24"/>
          <w:szCs w:val="24"/>
        </w:rPr>
        <w:t>calendaristice</w:t>
      </w:r>
      <w:r w:rsidRPr="00DD6B59">
        <w:rPr>
          <w:rFonts w:asciiTheme="minorHAnsi" w:hAnsiTheme="minorHAnsi" w:cstheme="minorHAnsi"/>
          <w:sz w:val="24"/>
          <w:szCs w:val="24"/>
        </w:rPr>
        <w:t xml:space="preserve">, calculat de la data de la primirii acesteia prin sistemul informatic MySMIS2021/SMIS2021+. </w:t>
      </w:r>
    </w:p>
    <w:p w14:paraId="4E323919" w14:textId="77777777" w:rsidR="00EC630F" w:rsidRPr="00DD6B59" w:rsidRDefault="00EC630F" w:rsidP="00EC630F">
      <w:pPr>
        <w:spacing w:before="0" w:after="0"/>
        <w:jc w:val="both"/>
        <w:rPr>
          <w:rFonts w:asciiTheme="minorHAnsi" w:hAnsiTheme="minorHAnsi" w:cstheme="minorHAnsi"/>
          <w:sz w:val="24"/>
          <w:szCs w:val="24"/>
        </w:rPr>
      </w:pPr>
    </w:p>
    <w:p w14:paraId="77C541C8"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Contestaţia se formulează în scris va cuprinde:</w:t>
      </w:r>
    </w:p>
    <w:p w14:paraId="65797D5B" w14:textId="77777777" w:rsidR="00EC630F" w:rsidRPr="00DD6B59" w:rsidRDefault="00EC630F" w:rsidP="00273D50">
      <w:pPr>
        <w:pStyle w:val="Default"/>
        <w:spacing w:after="63"/>
        <w:rPr>
          <w:rFonts w:asciiTheme="minorHAnsi" w:hAnsiTheme="minorHAnsi" w:cstheme="minorHAnsi"/>
          <w:color w:val="auto"/>
          <w:lang w:eastAsia="en-GB"/>
        </w:rPr>
      </w:pPr>
      <w:r w:rsidRPr="00DD6B59">
        <w:rPr>
          <w:rFonts w:asciiTheme="minorHAnsi" w:hAnsiTheme="minorHAnsi" w:cstheme="minorHAnsi"/>
          <w:color w:val="auto"/>
        </w:rPr>
        <w:lastRenderedPageBreak/>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00CAF4E3" w14:textId="77777777" w:rsidR="00EC630F" w:rsidRPr="00DD6B59" w:rsidRDefault="00EC630F" w:rsidP="00273D50">
      <w:pPr>
        <w:pStyle w:val="Default"/>
        <w:spacing w:after="63"/>
        <w:rPr>
          <w:rFonts w:asciiTheme="minorHAnsi" w:hAnsiTheme="minorHAnsi" w:cstheme="minorHAnsi"/>
          <w:color w:val="auto"/>
        </w:rPr>
      </w:pPr>
      <w:r w:rsidRPr="00DD6B59">
        <w:rPr>
          <w:rFonts w:asciiTheme="minorHAnsi" w:hAnsiTheme="minorHAnsi" w:cstheme="minorHAnsi"/>
          <w:color w:val="auto"/>
        </w:rPr>
        <w:t xml:space="preserve">b) datele de identificare ale reprezentantului legal al solicitantului; </w:t>
      </w:r>
    </w:p>
    <w:p w14:paraId="0521605E" w14:textId="77777777" w:rsidR="00EC630F" w:rsidRPr="00DD6B59" w:rsidRDefault="00EC630F" w:rsidP="00273D50">
      <w:pPr>
        <w:pStyle w:val="Default"/>
        <w:spacing w:after="63"/>
        <w:rPr>
          <w:rFonts w:asciiTheme="minorHAnsi" w:hAnsiTheme="minorHAnsi" w:cstheme="minorHAnsi"/>
          <w:color w:val="auto"/>
        </w:rPr>
      </w:pPr>
      <w:r w:rsidRPr="00DD6B59">
        <w:rPr>
          <w:rFonts w:asciiTheme="minorHAnsi" w:hAnsiTheme="minorHAnsi" w:cstheme="minorHAnsi"/>
          <w:color w:val="auto"/>
        </w:rPr>
        <w:t xml:space="preserve">c) obiectul contestației; </w:t>
      </w:r>
    </w:p>
    <w:p w14:paraId="6C7A9697" w14:textId="77777777" w:rsidR="00EC630F" w:rsidRPr="00DD6B59" w:rsidRDefault="00EC630F" w:rsidP="00273D50">
      <w:pPr>
        <w:pStyle w:val="Default"/>
        <w:spacing w:after="63"/>
        <w:rPr>
          <w:rFonts w:asciiTheme="minorHAnsi" w:hAnsiTheme="minorHAnsi" w:cstheme="minorHAnsi"/>
          <w:color w:val="auto"/>
        </w:rPr>
      </w:pPr>
      <w:r w:rsidRPr="00DD6B59">
        <w:rPr>
          <w:rFonts w:asciiTheme="minorHAnsi" w:hAnsiTheme="minorHAnsi" w:cstheme="minorHAnsi"/>
          <w:color w:val="auto"/>
        </w:rPr>
        <w:t xml:space="preserve">d) criteriul/criteriile contestate; </w:t>
      </w:r>
    </w:p>
    <w:p w14:paraId="35F01D25" w14:textId="77777777" w:rsidR="00EC630F" w:rsidRPr="00DD6B59" w:rsidRDefault="00EC630F" w:rsidP="00273D50">
      <w:pPr>
        <w:pStyle w:val="Default"/>
        <w:spacing w:after="63"/>
        <w:rPr>
          <w:rFonts w:asciiTheme="minorHAnsi" w:hAnsiTheme="minorHAnsi" w:cstheme="minorHAnsi"/>
          <w:color w:val="auto"/>
        </w:rPr>
      </w:pPr>
      <w:r w:rsidRPr="00DD6B59">
        <w:rPr>
          <w:rFonts w:asciiTheme="minorHAnsi" w:hAnsiTheme="minorHAnsi" w:cstheme="minorHAnsi"/>
          <w:color w:val="auto"/>
        </w:rPr>
        <w:t xml:space="preserve">e) motivele de fapt și de drept pe care se întemeiază contestația, detaliate pentru fiecare criteriu de evaluare și selecție în parte contestat; </w:t>
      </w:r>
    </w:p>
    <w:p w14:paraId="579AD973" w14:textId="77777777" w:rsidR="00EC630F" w:rsidRPr="00DD6B59" w:rsidRDefault="00EC630F" w:rsidP="00273D50">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f) semnătura reprezentantului legal/împuternicit al solicitantului.</w:t>
      </w:r>
    </w:p>
    <w:p w14:paraId="6A94F5C7" w14:textId="77777777" w:rsidR="00EC630F" w:rsidRPr="00DD6B59" w:rsidRDefault="00EC630F" w:rsidP="00EC630F">
      <w:pPr>
        <w:spacing w:before="0" w:after="0"/>
        <w:ind w:left="284"/>
        <w:jc w:val="both"/>
        <w:rPr>
          <w:rFonts w:asciiTheme="minorHAnsi" w:hAnsiTheme="minorHAnsi" w:cstheme="minorHAnsi"/>
          <w:sz w:val="24"/>
          <w:szCs w:val="24"/>
        </w:rPr>
      </w:pPr>
    </w:p>
    <w:p w14:paraId="6FA5CDCC"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46D50AA3" w14:textId="77777777" w:rsidR="00EC630F" w:rsidRPr="00DD6B59" w:rsidRDefault="00EC630F" w:rsidP="00EC630F">
      <w:pPr>
        <w:spacing w:before="0" w:after="0"/>
        <w:ind w:left="720" w:hanging="720"/>
        <w:jc w:val="both"/>
        <w:rPr>
          <w:rFonts w:asciiTheme="minorHAnsi" w:hAnsiTheme="minorHAnsi" w:cstheme="minorHAnsi"/>
          <w:bCs/>
          <w:sz w:val="24"/>
          <w:szCs w:val="24"/>
        </w:rPr>
      </w:pPr>
    </w:p>
    <w:p w14:paraId="7605EF0C" w14:textId="77777777" w:rsidR="00EC630F" w:rsidRPr="00DD6B59" w:rsidRDefault="00EC630F" w:rsidP="00EC630F">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DD6B59">
        <w:rPr>
          <w:rFonts w:asciiTheme="minorHAnsi" w:hAnsiTheme="minorHAnsi" w:cstheme="minorHAnsi"/>
          <w:sz w:val="24"/>
          <w:szCs w:val="24"/>
        </w:rPr>
        <w:t>MySMIS2021/SMIS2021+</w:t>
      </w:r>
      <w:r w:rsidRPr="00DD6B59">
        <w:rPr>
          <w:rFonts w:asciiTheme="minorHAnsi" w:hAnsiTheme="minorHAnsi" w:cstheme="minorHAnsi"/>
          <w:sz w:val="24"/>
          <w:szCs w:val="24"/>
          <w:lang w:eastAsia="en-GB"/>
        </w:rPr>
        <w:t xml:space="preserve">, meniul Contestații, în conformitate cu instrucțiunile de completare din Manualul de utilizare MySMIS. </w:t>
      </w:r>
    </w:p>
    <w:p w14:paraId="72A5CADE" w14:textId="77777777" w:rsidR="006F67A8" w:rsidRPr="00DD6B59" w:rsidRDefault="006F67A8" w:rsidP="006F67A8">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Contestaţia se va depune în termen de maxim 30 zile calendaristice de la data înştiinţării de către AM PR SE a rezultatului asupra procesului de evaluare și selecție.</w:t>
      </w:r>
    </w:p>
    <w:p w14:paraId="5D6493E4" w14:textId="77777777" w:rsidR="006F67A8" w:rsidRPr="00DD6B59" w:rsidRDefault="006F67A8" w:rsidP="006F67A8">
      <w:pPr>
        <w:autoSpaceDE w:val="0"/>
        <w:autoSpaceDN w:val="0"/>
        <w:adjustRightInd w:val="0"/>
        <w:spacing w:before="0" w:after="0"/>
        <w:jc w:val="both"/>
        <w:rPr>
          <w:rFonts w:asciiTheme="minorHAnsi" w:hAnsiTheme="minorHAnsi" w:cstheme="minorHAnsi"/>
          <w:b/>
          <w:bCs/>
          <w:sz w:val="24"/>
          <w:szCs w:val="24"/>
          <w:lang w:eastAsia="en-GB"/>
        </w:rPr>
      </w:pPr>
    </w:p>
    <w:p w14:paraId="768A8BBC" w14:textId="77777777" w:rsidR="006F67A8" w:rsidRPr="00DD6B59" w:rsidRDefault="006F67A8" w:rsidP="006F67A8">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Notă! </w:t>
      </w:r>
      <w:r w:rsidRPr="00DD6B59">
        <w:rPr>
          <w:rFonts w:asciiTheme="minorHAnsi" w:hAnsiTheme="minorHAnsi" w:cstheme="minorHAnsi"/>
          <w:sz w:val="24"/>
          <w:szCs w:val="24"/>
          <w:lang w:eastAsia="en-GB"/>
        </w:rPr>
        <w:t xml:space="preserve">Contestațiile depuse după termenul de 30 zile menționat anterior vor fi respinse, rezultatul obtinut în cadrul procesului de evaluare şi selecţie fiind menţinut. </w:t>
      </w:r>
    </w:p>
    <w:p w14:paraId="3C1F9971" w14:textId="77777777" w:rsidR="006F67A8" w:rsidRPr="00DD6B59" w:rsidRDefault="006F67A8" w:rsidP="006F67A8">
      <w:pPr>
        <w:spacing w:before="0" w:after="0"/>
        <w:jc w:val="both"/>
        <w:rPr>
          <w:rFonts w:asciiTheme="minorHAnsi" w:hAnsiTheme="minorHAnsi" w:cstheme="minorHAnsi"/>
          <w:sz w:val="24"/>
          <w:szCs w:val="24"/>
        </w:rPr>
      </w:pPr>
    </w:p>
    <w:p w14:paraId="1FA15CCF" w14:textId="4ED9E58E" w:rsidR="006F67A8" w:rsidRPr="00DD6B59" w:rsidRDefault="006F67A8" w:rsidP="006F67A8">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Comitetul de soluționare a contestațiilor soluționează contestația prin decizie motivată, în termen de 30 zile calendaristice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DD6B59">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DD6B59">
        <w:rPr>
          <w:rFonts w:asciiTheme="minorHAnsi" w:hAnsiTheme="minorHAnsi" w:cstheme="minorHAnsi"/>
          <w:sz w:val="24"/>
          <w:szCs w:val="24"/>
        </w:rPr>
        <w:t xml:space="preserve"> </w:t>
      </w:r>
      <w:r w:rsidRPr="00DD6B59">
        <w:rPr>
          <w:rFonts w:asciiTheme="minorHAnsi" w:hAnsiTheme="minorHAnsi" w:cstheme="minorHAnsi"/>
          <w:bCs/>
          <w:sz w:val="24"/>
          <w:szCs w:val="24"/>
        </w:rPr>
        <w:t>contenciosului administrativ nr. 554/2004, cu modificările și completările ulterioare.</w:t>
      </w:r>
    </w:p>
    <w:p w14:paraId="0C7233F7" w14:textId="77777777" w:rsidR="006F67A8" w:rsidRPr="00DD6B59" w:rsidRDefault="006F67A8" w:rsidP="006F67A8">
      <w:pPr>
        <w:spacing w:before="0" w:after="0"/>
        <w:jc w:val="both"/>
        <w:rPr>
          <w:rFonts w:asciiTheme="minorHAnsi" w:hAnsiTheme="minorHAnsi" w:cstheme="minorHAnsi"/>
          <w:sz w:val="24"/>
          <w:szCs w:val="24"/>
        </w:rPr>
      </w:pPr>
    </w:p>
    <w:p w14:paraId="14403824" w14:textId="77777777" w:rsidR="006F67A8" w:rsidRPr="00DD6B59" w:rsidRDefault="006F67A8" w:rsidP="006F67A8">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7EB67366" w14:textId="77777777" w:rsidR="006F67A8" w:rsidRPr="00DD6B59" w:rsidRDefault="006F67A8" w:rsidP="006F67A8">
      <w:pPr>
        <w:spacing w:before="0" w:after="0"/>
        <w:jc w:val="both"/>
        <w:rPr>
          <w:rFonts w:asciiTheme="minorHAnsi" w:hAnsiTheme="minorHAnsi" w:cstheme="minorHAnsi"/>
          <w:b/>
          <w:bCs/>
          <w:sz w:val="24"/>
          <w:szCs w:val="24"/>
        </w:rPr>
      </w:pPr>
    </w:p>
    <w:p w14:paraId="2A874820" w14:textId="2F45FAF5" w:rsidR="00EC630F" w:rsidRPr="00DD6B59" w:rsidRDefault="006F67A8" w:rsidP="00EC630F">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lastRenderedPageBreak/>
        <w:t xml:space="preserve">Notă! </w:t>
      </w:r>
      <w:r w:rsidRPr="00DD6B59">
        <w:rPr>
          <w:rFonts w:asciiTheme="minorHAnsi" w:hAnsiTheme="minorHAnsi" w:cstheme="minorHAnsi"/>
          <w:sz w:val="24"/>
          <w:szCs w:val="24"/>
        </w:rPr>
        <w:t>Pe parcursul soluționării contestațiilor, lista proiectelor se va actualiza cu acele proiecte pentru care AM PR Sud Est  a luat o decizie favorabilă.</w:t>
      </w:r>
    </w:p>
    <w:p w14:paraId="33728DCF" w14:textId="77777777" w:rsidR="005D3D5F" w:rsidRPr="00DD6B59" w:rsidRDefault="005D3D5F" w:rsidP="00EC630F">
      <w:pPr>
        <w:spacing w:before="0" w:after="0"/>
        <w:jc w:val="both"/>
        <w:rPr>
          <w:rFonts w:asciiTheme="minorHAnsi" w:hAnsiTheme="minorHAnsi" w:cstheme="minorHAnsi"/>
          <w:sz w:val="24"/>
          <w:szCs w:val="24"/>
        </w:rPr>
      </w:pPr>
    </w:p>
    <w:p w14:paraId="22E6C84C" w14:textId="088B2FDB" w:rsidR="00EC630F" w:rsidRPr="00DD6B59" w:rsidRDefault="00EC630F" w:rsidP="00B204DF">
      <w:pPr>
        <w:pStyle w:val="Heading2"/>
      </w:pPr>
      <w:bookmarkStart w:id="247" w:name="_Toc159839970"/>
      <w:r w:rsidRPr="00DD6B59">
        <w:t>Contractarea proiectelor</w:t>
      </w:r>
      <w:bookmarkEnd w:id="247"/>
    </w:p>
    <w:p w14:paraId="0A9EC8D4" w14:textId="3DC6E22F" w:rsidR="00EC630F" w:rsidRPr="00DD6B59" w:rsidRDefault="000D4B32" w:rsidP="000D4B32">
      <w:pPr>
        <w:pStyle w:val="Heading3"/>
        <w:ind w:hanging="708"/>
        <w:rPr>
          <w:rFonts w:asciiTheme="minorHAnsi" w:hAnsiTheme="minorHAnsi" w:cstheme="minorHAnsi"/>
          <w:i w:val="0"/>
        </w:rPr>
      </w:pPr>
      <w:bookmarkStart w:id="248" w:name="_Toc159839971"/>
      <w:r w:rsidRPr="00DD6B59">
        <w:rPr>
          <w:rFonts w:asciiTheme="minorHAnsi" w:hAnsiTheme="minorHAnsi" w:cstheme="minorHAnsi"/>
          <w:i w:val="0"/>
        </w:rPr>
        <w:t>8.9.</w:t>
      </w:r>
      <w:r w:rsidR="00B649D1" w:rsidRPr="00DD6B59">
        <w:rPr>
          <w:rFonts w:asciiTheme="minorHAnsi" w:hAnsiTheme="minorHAnsi" w:cstheme="minorHAnsi"/>
          <w:i w:val="0"/>
        </w:rPr>
        <w:t>1</w:t>
      </w:r>
      <w:r w:rsidRPr="00DD6B59">
        <w:rPr>
          <w:rFonts w:asciiTheme="minorHAnsi" w:hAnsiTheme="minorHAnsi" w:cstheme="minorHAnsi"/>
          <w:i w:val="0"/>
        </w:rPr>
        <w:t xml:space="preserve">. </w:t>
      </w:r>
      <w:r w:rsidR="00EC630F" w:rsidRPr="00DD6B59">
        <w:rPr>
          <w:rFonts w:asciiTheme="minorHAnsi" w:hAnsiTheme="minorHAnsi" w:cstheme="minorHAnsi"/>
          <w:i w:val="0"/>
        </w:rPr>
        <w:t>Verificarea îndeplinirii condiţiilor de eligibilitate</w:t>
      </w:r>
      <w:bookmarkEnd w:id="248"/>
    </w:p>
    <w:p w14:paraId="38407875" w14:textId="10690A22"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Intrarea în etapa de contractare este adusă la cunoștința solicitantului prin aplicația informatică MySMIS2021/SMIS2021+. Solicitanții ale căror cereri de finanțare au întrunit </w:t>
      </w:r>
      <w:r w:rsidR="005D3D5F" w:rsidRPr="00DD6B59">
        <w:rPr>
          <w:rFonts w:asciiTheme="minorHAnsi" w:hAnsiTheme="minorHAnsi" w:cstheme="minorHAnsi"/>
          <w:sz w:val="24"/>
          <w:szCs w:val="24"/>
        </w:rPr>
        <w:t>întrunit pragul minim/de excelență (după caz, în funcţie de tipul de apel)</w:t>
      </w:r>
      <w:r w:rsidRPr="00DD6B59">
        <w:rPr>
          <w:rFonts w:asciiTheme="minorHAnsi" w:hAnsiTheme="minorHAnsi" w:cstheme="minorHAnsi"/>
          <w:sz w:val="24"/>
          <w:szCs w:val="24"/>
        </w:rPr>
        <w:t xml:space="preserve"> sau care au îndeplinit condițiile prevăzute în Ghidul Solicitantului</w:t>
      </w:r>
      <w:r w:rsidR="00197C48" w:rsidRPr="00DD6B59">
        <w:rPr>
          <w:rFonts w:asciiTheme="minorHAnsi" w:hAnsiTheme="minorHAnsi" w:cstheme="minorHAnsi"/>
          <w:sz w:val="24"/>
          <w:szCs w:val="24"/>
        </w:rPr>
        <w:t xml:space="preserve"> (cu respectarea men</w:t>
      </w:r>
      <w:r w:rsidR="00D6758C" w:rsidRPr="00DD6B59">
        <w:rPr>
          <w:rFonts w:asciiTheme="minorHAnsi" w:hAnsiTheme="minorHAnsi" w:cstheme="minorHAnsi"/>
          <w:sz w:val="24"/>
          <w:szCs w:val="24"/>
        </w:rPr>
        <w:t>ţi</w:t>
      </w:r>
      <w:r w:rsidR="00197C48" w:rsidRPr="00DD6B59">
        <w:rPr>
          <w:rFonts w:asciiTheme="minorHAnsi" w:hAnsiTheme="minorHAnsi" w:cstheme="minorHAnsi"/>
          <w:sz w:val="24"/>
          <w:szCs w:val="24"/>
        </w:rPr>
        <w:t>unilor de la sec</w:t>
      </w:r>
      <w:r w:rsidR="00D6758C" w:rsidRPr="00DD6B59">
        <w:rPr>
          <w:rFonts w:asciiTheme="minorHAnsi" w:hAnsiTheme="minorHAnsi" w:cstheme="minorHAnsi"/>
          <w:sz w:val="24"/>
          <w:szCs w:val="24"/>
        </w:rPr>
        <w:t>ţ</w:t>
      </w:r>
      <w:r w:rsidR="00197C48" w:rsidRPr="00DD6B59">
        <w:rPr>
          <w:rFonts w:asciiTheme="minorHAnsi" w:hAnsiTheme="minorHAnsi" w:cstheme="minorHAnsi"/>
          <w:sz w:val="24"/>
          <w:szCs w:val="24"/>
        </w:rPr>
        <w:t>iunile 8.6 si 8.7)</w:t>
      </w:r>
      <w:r w:rsidRPr="00DD6B59">
        <w:rPr>
          <w:rFonts w:asciiTheme="minorHAnsi" w:hAnsiTheme="minorHAnsi" w:cstheme="minorHAnsi"/>
          <w:sz w:val="24"/>
          <w:szCs w:val="24"/>
        </w:rPr>
        <w:t xml:space="preserve"> vor fi notificați cu privire la trecerea în etapa de contractare, în termen de maxim 5 zile lucrătoare calculat de la data finalizării etapei de evaluare tehnică și financiară, respectiv  de la data finalizării procesului de contestații.</w:t>
      </w:r>
    </w:p>
    <w:p w14:paraId="1C59EEBB" w14:textId="77777777" w:rsidR="00EC630F" w:rsidRPr="00DD6B59" w:rsidRDefault="00EC630F" w:rsidP="00EC630F">
      <w:pPr>
        <w:spacing w:before="0" w:after="0"/>
        <w:jc w:val="both"/>
        <w:rPr>
          <w:rFonts w:asciiTheme="minorHAnsi" w:hAnsiTheme="minorHAnsi" w:cstheme="minorHAnsi"/>
          <w:sz w:val="24"/>
          <w:szCs w:val="24"/>
        </w:rPr>
      </w:pPr>
    </w:p>
    <w:p w14:paraId="412847B0"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00E8CC29" w14:textId="38E2BC59" w:rsidR="003C27EB" w:rsidRPr="00DD6B59" w:rsidRDefault="00A27915" w:rsidP="003C27EB">
      <w:pPr>
        <w:spacing w:before="0" w:after="0"/>
        <w:jc w:val="both"/>
        <w:rPr>
          <w:rFonts w:asciiTheme="minorHAnsi" w:hAnsiTheme="minorHAnsi" w:cstheme="minorHAnsi"/>
          <w:sz w:val="24"/>
          <w:szCs w:val="24"/>
          <w:highlight w:val="yellow"/>
        </w:rPr>
      </w:pPr>
      <w:r w:rsidRPr="00DD6B59">
        <w:rPr>
          <w:rFonts w:asciiTheme="minorHAnsi" w:hAnsiTheme="minorHAnsi" w:cstheme="minorHAnsi"/>
          <w:sz w:val="24"/>
          <w:szCs w:val="24"/>
        </w:rPr>
        <w:t>Solicitantul/Liderul de parteneriat transmite documentele solicitate în etapa de contractare, sub sancţiunea respingerii cererii de finanţare, în termenul de 30 de zile calendaristice, calculat de la data primirii solicitării autorităţii de management. Prin excepţie, acest termen poate fi prelungit o singură dată de către autoritatea de management în baza unei justificări fundamentate.</w:t>
      </w:r>
    </w:p>
    <w:p w14:paraId="11824075" w14:textId="7DECE335" w:rsidR="0003316B" w:rsidRPr="00DD6B59" w:rsidRDefault="00EC630F" w:rsidP="006143C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 </w:t>
      </w:r>
    </w:p>
    <w:p w14:paraId="4CFE94B4" w14:textId="3C1CC429" w:rsidR="006143CD" w:rsidRPr="00DD6B59" w:rsidRDefault="006143CD" w:rsidP="006143CD">
      <w:pPr>
        <w:spacing w:before="0" w:after="0"/>
        <w:jc w:val="both"/>
        <w:rPr>
          <w:rFonts w:asciiTheme="minorHAnsi" w:hAnsiTheme="minorHAnsi" w:cstheme="minorHAnsi"/>
          <w:sz w:val="24"/>
          <w:szCs w:val="24"/>
        </w:rPr>
      </w:pPr>
      <w:bookmarkStart w:id="249" w:name="_Hlk141176619"/>
      <w:r w:rsidRPr="00DD6B59">
        <w:rPr>
          <w:rFonts w:asciiTheme="minorHAnsi" w:hAnsiTheme="minorHAnsi" w:cstheme="minorHAnsi"/>
          <w:sz w:val="24"/>
          <w:szCs w:val="24"/>
        </w:rPr>
        <w:t xml:space="preserve">În cadrul acestei etape se va realiza şi verificarea procedurii de achiziţie, </w:t>
      </w:r>
      <w:r w:rsidR="0003316B" w:rsidRPr="00DD6B59">
        <w:rPr>
          <w:rFonts w:asciiTheme="minorHAnsi" w:hAnsiTheme="minorHAnsi" w:cstheme="minorHAnsi"/>
          <w:sz w:val="24"/>
          <w:szCs w:val="24"/>
        </w:rPr>
        <w:t>dacă</w:t>
      </w:r>
      <w:r w:rsidRPr="00DD6B59">
        <w:rPr>
          <w:rFonts w:asciiTheme="minorHAnsi" w:hAnsiTheme="minorHAnsi" w:cstheme="minorHAnsi"/>
          <w:sz w:val="24"/>
          <w:szCs w:val="24"/>
        </w:rPr>
        <w:t xml:space="preserve"> este cazul.</w:t>
      </w:r>
    </w:p>
    <w:bookmarkEnd w:id="249"/>
    <w:p w14:paraId="5D9BA65D" w14:textId="77777777" w:rsidR="006143CD" w:rsidRPr="00DD6B59" w:rsidRDefault="006143CD" w:rsidP="006143CD">
      <w:pPr>
        <w:spacing w:before="0" w:after="0"/>
        <w:jc w:val="both"/>
        <w:rPr>
          <w:rFonts w:asciiTheme="minorHAnsi" w:hAnsiTheme="minorHAnsi" w:cstheme="minorHAnsi"/>
          <w:sz w:val="24"/>
          <w:szCs w:val="24"/>
        </w:rPr>
      </w:pPr>
    </w:p>
    <w:p w14:paraId="374A29FC" w14:textId="41AC80DF" w:rsidR="006143CD" w:rsidRPr="00DD6B59" w:rsidRDefault="006143CD" w:rsidP="006143CD">
      <w:pPr>
        <w:spacing w:before="0" w:after="0"/>
        <w:jc w:val="both"/>
        <w:rPr>
          <w:rFonts w:asciiTheme="minorHAnsi" w:hAnsiTheme="minorHAnsi" w:cstheme="minorHAnsi"/>
          <w:strike/>
          <w:sz w:val="24"/>
          <w:szCs w:val="24"/>
        </w:rPr>
      </w:pPr>
      <w:r w:rsidRPr="00DD6B59">
        <w:rPr>
          <w:rFonts w:asciiTheme="minorHAnsi" w:hAnsiTheme="minorHAnsi" w:cstheme="minorHAnsi"/>
          <w:sz w:val="24"/>
          <w:szCs w:val="24"/>
        </w:rPr>
        <w:t>Verificarea procedurii de achizi</w:t>
      </w:r>
      <w:r w:rsidR="003A0218" w:rsidRPr="00DD6B59">
        <w:rPr>
          <w:rFonts w:asciiTheme="minorHAnsi" w:hAnsiTheme="minorHAnsi" w:cstheme="minorHAnsi"/>
          <w:sz w:val="24"/>
          <w:szCs w:val="24"/>
        </w:rPr>
        <w:t>ţ</w:t>
      </w:r>
      <w:r w:rsidRPr="00DD6B59">
        <w:rPr>
          <w:rFonts w:asciiTheme="minorHAnsi" w:hAnsiTheme="minorHAnsi" w:cstheme="minorHAnsi"/>
          <w:sz w:val="24"/>
          <w:szCs w:val="24"/>
        </w:rPr>
        <w:t>ie finalizat</w:t>
      </w:r>
      <w:r w:rsidR="003A0218" w:rsidRPr="00DD6B59">
        <w:rPr>
          <w:rFonts w:asciiTheme="minorHAnsi" w:hAnsiTheme="minorHAnsi" w:cstheme="minorHAnsi"/>
          <w:sz w:val="24"/>
          <w:szCs w:val="24"/>
        </w:rPr>
        <w:t>ă</w:t>
      </w:r>
      <w:r w:rsidRPr="00DD6B59">
        <w:rPr>
          <w:rFonts w:asciiTheme="minorHAnsi" w:hAnsiTheme="minorHAnsi" w:cstheme="minorHAnsi"/>
          <w:sz w:val="24"/>
          <w:szCs w:val="24"/>
        </w:rPr>
        <w:t xml:space="preserve"> prin semnarea contractului de lucr</w:t>
      </w:r>
      <w:r w:rsidR="003A0218" w:rsidRPr="00DD6B59">
        <w:rPr>
          <w:rFonts w:asciiTheme="minorHAnsi" w:hAnsiTheme="minorHAnsi" w:cstheme="minorHAnsi"/>
          <w:sz w:val="24"/>
          <w:szCs w:val="24"/>
        </w:rPr>
        <w:t>ă</w:t>
      </w:r>
      <w:r w:rsidRPr="00DD6B59">
        <w:rPr>
          <w:rFonts w:asciiTheme="minorHAnsi" w:hAnsiTheme="minorHAnsi" w:cstheme="minorHAnsi"/>
          <w:sz w:val="24"/>
          <w:szCs w:val="24"/>
        </w:rPr>
        <w:t>ri (</w:t>
      </w:r>
      <w:r w:rsidR="003A0218" w:rsidRPr="00DD6B59">
        <w:rPr>
          <w:rFonts w:asciiTheme="minorHAnsi" w:hAnsiTheme="minorHAnsi" w:cstheme="minorHAnsi"/>
          <w:sz w:val="24"/>
          <w:szCs w:val="24"/>
        </w:rPr>
        <w:t>î</w:t>
      </w:r>
      <w:r w:rsidRPr="00DD6B59">
        <w:rPr>
          <w:rFonts w:asciiTheme="minorHAnsi" w:hAnsiTheme="minorHAnsi" w:cstheme="minorHAnsi"/>
          <w:sz w:val="24"/>
          <w:szCs w:val="24"/>
        </w:rPr>
        <w:t>n cazul  proiectelor cu lucr</w:t>
      </w:r>
      <w:r w:rsidR="003A0218" w:rsidRPr="00DD6B59">
        <w:rPr>
          <w:rFonts w:asciiTheme="minorHAnsi" w:hAnsiTheme="minorHAnsi" w:cstheme="minorHAnsi"/>
          <w:sz w:val="24"/>
          <w:szCs w:val="24"/>
        </w:rPr>
        <w:t>ă</w:t>
      </w:r>
      <w:r w:rsidRPr="00DD6B59">
        <w:rPr>
          <w:rFonts w:asciiTheme="minorHAnsi" w:hAnsiTheme="minorHAnsi" w:cstheme="minorHAnsi"/>
          <w:sz w:val="24"/>
          <w:szCs w:val="24"/>
        </w:rPr>
        <w:t xml:space="preserve">ri </w:t>
      </w:r>
      <w:r w:rsidR="003A0218" w:rsidRPr="00DD6B59">
        <w:rPr>
          <w:rFonts w:asciiTheme="minorHAnsi" w:hAnsiTheme="minorHAnsi" w:cstheme="minorHAnsi"/>
          <w:sz w:val="24"/>
          <w:szCs w:val="24"/>
        </w:rPr>
        <w:t>î</w:t>
      </w:r>
      <w:r w:rsidRPr="00DD6B59">
        <w:rPr>
          <w:rFonts w:asciiTheme="minorHAnsi" w:hAnsiTheme="minorHAnsi" w:cstheme="minorHAnsi"/>
          <w:sz w:val="24"/>
          <w:szCs w:val="24"/>
        </w:rPr>
        <w:t>ncepute) – aceast</w:t>
      </w:r>
      <w:r w:rsidR="003A0218" w:rsidRPr="00DD6B59">
        <w:rPr>
          <w:rFonts w:asciiTheme="minorHAnsi" w:hAnsiTheme="minorHAnsi" w:cstheme="minorHAnsi"/>
          <w:sz w:val="24"/>
          <w:szCs w:val="24"/>
        </w:rPr>
        <w:t>ă</w:t>
      </w:r>
      <w:r w:rsidRPr="00DD6B59">
        <w:rPr>
          <w:rFonts w:asciiTheme="minorHAnsi" w:hAnsiTheme="minorHAnsi" w:cstheme="minorHAnsi"/>
          <w:sz w:val="24"/>
          <w:szCs w:val="24"/>
        </w:rPr>
        <w:t xml:space="preserve"> activitate se va realiza prin parcurgerea documenta</w:t>
      </w:r>
      <w:r w:rsidR="003A0218" w:rsidRPr="00DD6B59">
        <w:rPr>
          <w:rFonts w:asciiTheme="minorHAnsi" w:hAnsiTheme="minorHAnsi" w:cstheme="minorHAnsi"/>
          <w:sz w:val="24"/>
          <w:szCs w:val="24"/>
        </w:rPr>
        <w:t>ţ</w:t>
      </w:r>
      <w:r w:rsidRPr="00DD6B59">
        <w:rPr>
          <w:rFonts w:asciiTheme="minorHAnsi" w:hAnsiTheme="minorHAnsi" w:cstheme="minorHAnsi"/>
          <w:sz w:val="24"/>
          <w:szCs w:val="24"/>
        </w:rPr>
        <w:t>iei transmise odata cu cererea de finan</w:t>
      </w:r>
      <w:r w:rsidR="003A0218" w:rsidRPr="00DD6B59">
        <w:rPr>
          <w:rFonts w:asciiTheme="minorHAnsi" w:hAnsiTheme="minorHAnsi" w:cstheme="minorHAnsi"/>
          <w:sz w:val="24"/>
          <w:szCs w:val="24"/>
        </w:rPr>
        <w:t>ţ</w:t>
      </w:r>
      <w:r w:rsidRPr="00DD6B59">
        <w:rPr>
          <w:rFonts w:asciiTheme="minorHAnsi" w:hAnsiTheme="minorHAnsi" w:cstheme="minorHAnsi"/>
          <w:sz w:val="24"/>
          <w:szCs w:val="24"/>
        </w:rPr>
        <w:t>are, a contractului de lucr</w:t>
      </w:r>
      <w:r w:rsidR="003A0218" w:rsidRPr="00DD6B59">
        <w:rPr>
          <w:rFonts w:asciiTheme="minorHAnsi" w:hAnsiTheme="minorHAnsi" w:cstheme="minorHAnsi"/>
          <w:sz w:val="24"/>
          <w:szCs w:val="24"/>
        </w:rPr>
        <w:t>ă</w:t>
      </w:r>
      <w:r w:rsidRPr="00DD6B59">
        <w:rPr>
          <w:rFonts w:asciiTheme="minorHAnsi" w:hAnsiTheme="minorHAnsi" w:cstheme="minorHAnsi"/>
          <w:sz w:val="24"/>
          <w:szCs w:val="24"/>
        </w:rPr>
        <w:t xml:space="preserve">ri </w:t>
      </w:r>
      <w:r w:rsidR="003A0218" w:rsidRPr="00DD6B59">
        <w:rPr>
          <w:rFonts w:asciiTheme="minorHAnsi" w:hAnsiTheme="minorHAnsi" w:cstheme="minorHAnsi"/>
          <w:sz w:val="24"/>
          <w:szCs w:val="24"/>
        </w:rPr>
        <w:t>ş</w:t>
      </w:r>
      <w:r w:rsidRPr="00DD6B59">
        <w:rPr>
          <w:rFonts w:asciiTheme="minorHAnsi" w:hAnsiTheme="minorHAnsi" w:cstheme="minorHAnsi"/>
          <w:sz w:val="24"/>
          <w:szCs w:val="24"/>
        </w:rPr>
        <w:t>i actelor adi</w:t>
      </w:r>
      <w:r w:rsidR="003A0218" w:rsidRPr="00DD6B59">
        <w:rPr>
          <w:rFonts w:asciiTheme="minorHAnsi" w:hAnsiTheme="minorHAnsi" w:cstheme="minorHAnsi"/>
          <w:sz w:val="24"/>
          <w:szCs w:val="24"/>
        </w:rPr>
        <w:t>ţ</w:t>
      </w:r>
      <w:r w:rsidRPr="00DD6B59">
        <w:rPr>
          <w:rFonts w:asciiTheme="minorHAnsi" w:hAnsiTheme="minorHAnsi" w:cstheme="minorHAnsi"/>
          <w:sz w:val="24"/>
          <w:szCs w:val="24"/>
        </w:rPr>
        <w:t>ionale la acesta. Se vor utiliza listele de verificare a achizi</w:t>
      </w:r>
      <w:r w:rsidR="003A0218" w:rsidRPr="00DD6B59">
        <w:rPr>
          <w:rFonts w:asciiTheme="minorHAnsi" w:hAnsiTheme="minorHAnsi" w:cstheme="minorHAnsi"/>
          <w:sz w:val="24"/>
          <w:szCs w:val="24"/>
        </w:rPr>
        <w:t>ţ</w:t>
      </w:r>
      <w:r w:rsidRPr="00DD6B59">
        <w:rPr>
          <w:rFonts w:asciiTheme="minorHAnsi" w:hAnsiTheme="minorHAnsi" w:cstheme="minorHAnsi"/>
          <w:sz w:val="24"/>
          <w:szCs w:val="24"/>
        </w:rPr>
        <w:t>iilor publice realizate (Anexa 1</w:t>
      </w:r>
      <w:r w:rsidR="006B7FA4" w:rsidRPr="00DD6B59">
        <w:rPr>
          <w:rFonts w:asciiTheme="minorHAnsi" w:hAnsiTheme="minorHAnsi" w:cstheme="minorHAnsi"/>
          <w:sz w:val="24"/>
          <w:szCs w:val="24"/>
        </w:rPr>
        <w:t>8</w:t>
      </w:r>
      <w:r w:rsidRPr="00DD6B59">
        <w:rPr>
          <w:rFonts w:asciiTheme="minorHAnsi" w:hAnsiTheme="minorHAnsi" w:cstheme="minorHAnsi"/>
          <w:sz w:val="24"/>
          <w:szCs w:val="24"/>
        </w:rPr>
        <w:t xml:space="preserve">) si lista de verificare a conflictului de interese (Anexa </w:t>
      </w:r>
      <w:r w:rsidR="006B7FA4" w:rsidRPr="00DD6B59">
        <w:rPr>
          <w:rFonts w:asciiTheme="minorHAnsi" w:hAnsiTheme="minorHAnsi" w:cstheme="minorHAnsi"/>
          <w:sz w:val="24"/>
          <w:szCs w:val="24"/>
        </w:rPr>
        <w:t>19</w:t>
      </w:r>
      <w:r w:rsidRPr="00DD6B59">
        <w:rPr>
          <w:rFonts w:asciiTheme="minorHAnsi" w:hAnsiTheme="minorHAnsi" w:cstheme="minorHAnsi"/>
          <w:sz w:val="24"/>
          <w:szCs w:val="24"/>
        </w:rPr>
        <w:t xml:space="preserve">). </w:t>
      </w:r>
    </w:p>
    <w:p w14:paraId="3339671D" w14:textId="77777777" w:rsidR="006143CD" w:rsidRPr="00DD6B59" w:rsidRDefault="006143CD" w:rsidP="006143CD">
      <w:pPr>
        <w:spacing w:before="0" w:after="0"/>
        <w:jc w:val="both"/>
        <w:rPr>
          <w:rFonts w:asciiTheme="minorHAnsi" w:hAnsiTheme="minorHAnsi" w:cstheme="minorHAnsi"/>
          <w:sz w:val="24"/>
          <w:szCs w:val="24"/>
        </w:rPr>
      </w:pPr>
    </w:p>
    <w:p w14:paraId="2D20B259" w14:textId="351A620F" w:rsidR="00EC630F" w:rsidRPr="00DD6B59" w:rsidRDefault="006143CD" w:rsidP="006143C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AM</w:t>
      </w:r>
      <w:r w:rsidR="00EC630F" w:rsidRPr="00DD6B59">
        <w:rPr>
          <w:rFonts w:asciiTheme="minorHAnsi" w:hAnsiTheme="minorHAnsi" w:cstheme="minorHAnsi"/>
          <w:sz w:val="24"/>
          <w:szCs w:val="24"/>
        </w:rPr>
        <w:t xml:space="preserve">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5A66D5F9" w14:textId="77777777" w:rsidR="00EC630F" w:rsidRPr="00DD6B59" w:rsidRDefault="00EC630F" w:rsidP="00EC630F">
      <w:pPr>
        <w:spacing w:before="0" w:after="0"/>
        <w:jc w:val="both"/>
        <w:rPr>
          <w:rFonts w:asciiTheme="minorHAnsi" w:hAnsiTheme="minorHAnsi" w:cstheme="minorHAnsi"/>
          <w:sz w:val="24"/>
          <w:szCs w:val="24"/>
        </w:rPr>
      </w:pPr>
    </w:p>
    <w:p w14:paraId="32FAD09E" w14:textId="76249A1A" w:rsidR="00A926F8" w:rsidRPr="00DD6B59" w:rsidRDefault="00EC630F" w:rsidP="00A926F8">
      <w:pPr>
        <w:jc w:val="both"/>
        <w:rPr>
          <w:rFonts w:asciiTheme="minorHAnsi" w:hAnsiTheme="minorHAnsi" w:cstheme="minorHAnsi"/>
          <w:sz w:val="24"/>
          <w:szCs w:val="24"/>
        </w:rPr>
      </w:pPr>
      <w:r w:rsidRPr="00DD6B59">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362BA2E6" w14:textId="77777777" w:rsidR="00EC630F" w:rsidRPr="00DD6B59" w:rsidRDefault="00EC630F" w:rsidP="00EC630F">
      <w:pPr>
        <w:spacing w:before="0" w:after="0"/>
        <w:jc w:val="both"/>
        <w:rPr>
          <w:rFonts w:asciiTheme="minorHAnsi" w:hAnsiTheme="minorHAnsi" w:cstheme="minorHAnsi"/>
          <w:sz w:val="24"/>
          <w:szCs w:val="24"/>
        </w:rPr>
      </w:pPr>
    </w:p>
    <w:p w14:paraId="1E34531B"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Pentru acele situații în care:</w:t>
      </w:r>
    </w:p>
    <w:p w14:paraId="586503F4" w14:textId="005BC17C" w:rsidR="00EC630F" w:rsidRPr="00DD6B59" w:rsidRDefault="00EC630F">
      <w:pPr>
        <w:numPr>
          <w:ilvl w:val="0"/>
          <w:numId w:val="20"/>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9443F4" w:rsidRPr="00DD6B59">
        <w:rPr>
          <w:rFonts w:asciiTheme="minorHAnsi" w:hAnsiTheme="minorHAnsi" w:cstheme="minorHAnsi"/>
          <w:sz w:val="24"/>
          <w:szCs w:val="24"/>
        </w:rPr>
        <w:t>P</w:t>
      </w:r>
      <w:r w:rsidRPr="00DD6B59">
        <w:rPr>
          <w:rFonts w:asciiTheme="minorHAnsi" w:hAnsiTheme="minorHAnsi" w:cstheme="minorHAnsi"/>
          <w:sz w:val="24"/>
          <w:szCs w:val="24"/>
        </w:rPr>
        <w:t xml:space="preserve">rotocoalelor încheiate cu acestea de </w:t>
      </w:r>
      <w:r w:rsidR="009443F4" w:rsidRPr="00DD6B59">
        <w:rPr>
          <w:rFonts w:asciiTheme="minorHAnsi" w:hAnsiTheme="minorHAnsi" w:cstheme="minorHAnsi"/>
          <w:sz w:val="24"/>
          <w:szCs w:val="24"/>
        </w:rPr>
        <w:t xml:space="preserve">MIPE </w:t>
      </w:r>
      <w:r w:rsidRPr="00DD6B59">
        <w:rPr>
          <w:rFonts w:asciiTheme="minorHAnsi" w:hAnsiTheme="minorHAnsi" w:cstheme="minorHAnsi"/>
          <w:sz w:val="24"/>
          <w:szCs w:val="24"/>
        </w:rPr>
        <w:t xml:space="preserve"> sau de AM;</w:t>
      </w:r>
    </w:p>
    <w:p w14:paraId="36559CFB" w14:textId="77777777" w:rsidR="00EC630F" w:rsidRPr="00DD6B59" w:rsidRDefault="00EC630F">
      <w:pPr>
        <w:numPr>
          <w:ilvl w:val="0"/>
          <w:numId w:val="20"/>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informațiile obținute prin implementarea măsurilor de interoperabilitate/interogare nu corespund cu cele furnizate de solicitant,</w:t>
      </w:r>
    </w:p>
    <w:p w14:paraId="0D740DE5"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AM are obligația solicitării informațiilor și documentelor justificative de la solicitant, cu respectarea termenelor procedurale. </w:t>
      </w:r>
    </w:p>
    <w:p w14:paraId="3845D352" w14:textId="06580C84" w:rsidR="00EC630F" w:rsidRPr="00DD6B59" w:rsidRDefault="00EC630F" w:rsidP="00EC630F">
      <w:pPr>
        <w:spacing w:before="0" w:after="0"/>
        <w:jc w:val="both"/>
        <w:rPr>
          <w:rFonts w:asciiTheme="minorHAnsi" w:hAnsiTheme="minorHAnsi" w:cstheme="minorHAnsi"/>
          <w:sz w:val="24"/>
          <w:szCs w:val="24"/>
        </w:rPr>
      </w:pPr>
    </w:p>
    <w:p w14:paraId="7AE4D447" w14:textId="4186E354" w:rsidR="00501ADB" w:rsidRPr="00DD6B59" w:rsidRDefault="00501ADB"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AM va intocmi Anexa </w:t>
      </w:r>
      <w:r w:rsidR="001D0CAA" w:rsidRPr="00DD6B59">
        <w:rPr>
          <w:rFonts w:asciiTheme="minorHAnsi" w:hAnsiTheme="minorHAnsi" w:cstheme="minorHAnsi"/>
          <w:sz w:val="24"/>
          <w:szCs w:val="24"/>
        </w:rPr>
        <w:t>17</w:t>
      </w:r>
      <w:r w:rsidRPr="00DD6B59">
        <w:rPr>
          <w:rFonts w:asciiTheme="minorHAnsi" w:hAnsiTheme="minorHAnsi" w:cstheme="minorHAnsi"/>
          <w:sz w:val="24"/>
          <w:szCs w:val="24"/>
        </w:rPr>
        <w:t xml:space="preserve"> -  Lista de verificare a eligibilităţii proiectului şi documentației de contractare.</w:t>
      </w:r>
    </w:p>
    <w:p w14:paraId="15016A96"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7262B835" w14:textId="6182F71B" w:rsidR="00EC630F" w:rsidRPr="00DD6B59" w:rsidRDefault="00EC630F" w:rsidP="00EC630F">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AM</w:t>
      </w:r>
      <w:r w:rsidR="00AD4864" w:rsidRPr="00DD6B59">
        <w:rPr>
          <w:rFonts w:asciiTheme="minorHAnsi" w:hAnsiTheme="minorHAnsi" w:cstheme="minorHAnsi"/>
          <w:bCs/>
          <w:sz w:val="24"/>
          <w:szCs w:val="24"/>
        </w:rPr>
        <w:t xml:space="preserve"> PR Sud Est</w:t>
      </w:r>
      <w:r w:rsidRPr="00DD6B59">
        <w:rPr>
          <w:rFonts w:asciiTheme="minorHAnsi" w:hAnsiTheme="minorHAnsi" w:cstheme="minorHAnsi"/>
          <w:bCs/>
          <w:sz w:val="24"/>
          <w:szCs w:val="24"/>
        </w:rPr>
        <w:t xml:space="preserve"> emite decizia de respingere a finanțării, conform procedurilor proprii, în etapa de contractare, cu menționarea motivelor de respingere, dacă intervine cel puțin una dintre următoarele situații:</w:t>
      </w:r>
    </w:p>
    <w:p w14:paraId="5041C08A" w14:textId="77777777" w:rsidR="00EC630F" w:rsidRPr="00DD6B59" w:rsidRDefault="00EC630F" w:rsidP="00EC630F">
      <w:pPr>
        <w:spacing w:before="0" w:after="0"/>
        <w:ind w:firstLine="709"/>
        <w:jc w:val="both"/>
        <w:rPr>
          <w:rFonts w:asciiTheme="minorHAnsi" w:hAnsiTheme="minorHAnsi" w:cstheme="minorHAnsi"/>
          <w:bCs/>
          <w:sz w:val="24"/>
          <w:szCs w:val="24"/>
        </w:rPr>
      </w:pPr>
      <w:r w:rsidRPr="00DD6B59">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05844E92" w14:textId="77777777" w:rsidR="00EC630F" w:rsidRPr="00DD6B59" w:rsidRDefault="00EC630F" w:rsidP="00EC630F">
      <w:pPr>
        <w:spacing w:before="0" w:after="0"/>
        <w:ind w:firstLine="709"/>
        <w:jc w:val="both"/>
        <w:rPr>
          <w:rFonts w:asciiTheme="minorHAnsi" w:hAnsiTheme="minorHAnsi" w:cstheme="minorHAnsi"/>
          <w:bCs/>
          <w:sz w:val="24"/>
          <w:szCs w:val="24"/>
        </w:rPr>
      </w:pPr>
      <w:r w:rsidRPr="00DD6B59">
        <w:rPr>
          <w:rFonts w:asciiTheme="minorHAnsi" w:hAnsiTheme="minorHAnsi" w:cstheme="minorHAnsi"/>
          <w:bCs/>
          <w:sz w:val="24"/>
          <w:szCs w:val="24"/>
        </w:rPr>
        <w:t xml:space="preserve">b) solicitantul nu răspunde în termenul procedural la clarificările solicitate de AM. </w:t>
      </w:r>
    </w:p>
    <w:p w14:paraId="3FC6E1C0" w14:textId="77777777" w:rsidR="00EC630F" w:rsidRPr="00DD6B59" w:rsidRDefault="00EC630F" w:rsidP="00EC630F">
      <w:pPr>
        <w:spacing w:before="0" w:after="0"/>
        <w:jc w:val="both"/>
        <w:rPr>
          <w:rFonts w:asciiTheme="minorHAnsi" w:hAnsiTheme="minorHAnsi" w:cstheme="minorHAnsi"/>
          <w:bCs/>
          <w:sz w:val="24"/>
          <w:szCs w:val="24"/>
        </w:rPr>
      </w:pPr>
    </w:p>
    <w:p w14:paraId="4BCF4AC1" w14:textId="77777777" w:rsidR="00EC630F" w:rsidRPr="00DD6B59" w:rsidRDefault="00EC630F" w:rsidP="00EC630F">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6A73BD4E" w14:textId="77777777" w:rsidR="00EC630F" w:rsidRPr="00DD6B59" w:rsidRDefault="00EC630F" w:rsidP="00EC630F">
      <w:pPr>
        <w:spacing w:before="0" w:after="0"/>
        <w:ind w:firstLine="708"/>
        <w:jc w:val="both"/>
        <w:rPr>
          <w:rFonts w:asciiTheme="minorHAnsi" w:hAnsiTheme="minorHAnsi" w:cstheme="minorHAnsi"/>
          <w:bCs/>
          <w:sz w:val="24"/>
          <w:szCs w:val="24"/>
        </w:rPr>
      </w:pPr>
      <w:r w:rsidRPr="00DD6B59">
        <w:rPr>
          <w:rFonts w:asciiTheme="minorHAnsi" w:hAnsiTheme="minorHAnsi" w:cstheme="minorHAnsi"/>
          <w:sz w:val="24"/>
          <w:szCs w:val="24"/>
        </w:rPr>
        <w:t>- datele de identificare ale solicitantului și cererii de finanțare: titlu, cod unic SMIS</w:t>
      </w:r>
      <w:r w:rsidRPr="00DD6B59">
        <w:rPr>
          <w:rFonts w:asciiTheme="minorHAnsi" w:hAnsiTheme="minorHAnsi" w:cstheme="minorHAnsi"/>
          <w:bCs/>
          <w:sz w:val="24"/>
          <w:szCs w:val="24"/>
        </w:rPr>
        <w:t>;</w:t>
      </w:r>
    </w:p>
    <w:p w14:paraId="75324874" w14:textId="77777777" w:rsidR="00EC630F" w:rsidRPr="00DD6B59" w:rsidRDefault="00EC630F" w:rsidP="00EC630F">
      <w:pPr>
        <w:spacing w:before="0" w:after="0"/>
        <w:ind w:firstLine="708"/>
        <w:jc w:val="both"/>
        <w:rPr>
          <w:rFonts w:asciiTheme="minorHAnsi" w:hAnsiTheme="minorHAnsi" w:cstheme="minorHAnsi"/>
          <w:sz w:val="24"/>
          <w:szCs w:val="24"/>
        </w:rPr>
      </w:pPr>
      <w:r w:rsidRPr="00DD6B59">
        <w:rPr>
          <w:rFonts w:asciiTheme="minorHAnsi" w:hAnsiTheme="minorHAnsi" w:cstheme="minorHAnsi"/>
          <w:bCs/>
          <w:sz w:val="24"/>
          <w:szCs w:val="24"/>
        </w:rPr>
        <w:t xml:space="preserve">- </w:t>
      </w:r>
      <w:r w:rsidRPr="00DD6B59">
        <w:rPr>
          <w:rFonts w:asciiTheme="minorHAnsi" w:hAnsiTheme="minorHAnsi" w:cstheme="minorHAnsi"/>
          <w:sz w:val="24"/>
          <w:szCs w:val="24"/>
        </w:rPr>
        <w:t>datele de identificare ale reprezentantului legal al solicitantului;</w:t>
      </w:r>
    </w:p>
    <w:p w14:paraId="2512724B" w14:textId="77777777" w:rsidR="00EC630F" w:rsidRPr="00DD6B59" w:rsidRDefault="00EC630F" w:rsidP="00EC630F">
      <w:pPr>
        <w:spacing w:before="0" w:after="0"/>
        <w:ind w:firstLine="708"/>
        <w:jc w:val="both"/>
        <w:rPr>
          <w:rFonts w:asciiTheme="minorHAnsi" w:hAnsiTheme="minorHAnsi" w:cstheme="minorHAnsi"/>
          <w:bCs/>
          <w:sz w:val="24"/>
          <w:szCs w:val="24"/>
        </w:rPr>
      </w:pPr>
      <w:r w:rsidRPr="00DD6B59">
        <w:rPr>
          <w:rFonts w:asciiTheme="minorHAnsi" w:hAnsiTheme="minorHAnsi" w:cstheme="minorHAnsi"/>
          <w:bCs/>
          <w:sz w:val="24"/>
          <w:szCs w:val="24"/>
        </w:rPr>
        <w:t>- conținutul deciziei de respingere sau de revocare;</w:t>
      </w:r>
    </w:p>
    <w:p w14:paraId="4FB76D4E" w14:textId="77777777" w:rsidR="00EC630F" w:rsidRPr="00DD6B59" w:rsidRDefault="00EC630F" w:rsidP="00EC630F">
      <w:pPr>
        <w:spacing w:before="0" w:after="0"/>
        <w:ind w:firstLine="708"/>
        <w:jc w:val="both"/>
        <w:rPr>
          <w:rFonts w:asciiTheme="minorHAnsi" w:hAnsiTheme="minorHAnsi" w:cstheme="minorHAnsi"/>
          <w:bCs/>
          <w:sz w:val="24"/>
          <w:szCs w:val="24"/>
        </w:rPr>
      </w:pPr>
      <w:r w:rsidRPr="00DD6B59">
        <w:rPr>
          <w:rFonts w:asciiTheme="minorHAnsi" w:hAnsiTheme="minorHAnsi" w:cstheme="minorHAnsi"/>
          <w:bCs/>
          <w:sz w:val="24"/>
          <w:szCs w:val="24"/>
        </w:rPr>
        <w:t>- motivele de drept și de fapt ale respingerii proiectului;</w:t>
      </w:r>
    </w:p>
    <w:p w14:paraId="4AE91CCE" w14:textId="77777777" w:rsidR="00EC630F" w:rsidRPr="00DD6B59" w:rsidRDefault="00EC630F" w:rsidP="00EC630F">
      <w:pPr>
        <w:spacing w:before="0" w:after="0"/>
        <w:ind w:firstLine="708"/>
        <w:jc w:val="both"/>
        <w:rPr>
          <w:rFonts w:asciiTheme="minorHAnsi" w:hAnsiTheme="minorHAnsi" w:cstheme="minorHAnsi"/>
          <w:bCs/>
          <w:sz w:val="24"/>
          <w:szCs w:val="24"/>
        </w:rPr>
      </w:pPr>
      <w:r w:rsidRPr="00DD6B59">
        <w:rPr>
          <w:rFonts w:asciiTheme="minorHAnsi" w:hAnsiTheme="minorHAnsi" w:cstheme="minorHAnsi"/>
          <w:bCs/>
          <w:sz w:val="24"/>
          <w:szCs w:val="24"/>
        </w:rPr>
        <w:t>- termenul de contestare si modalitatea de transmitere a contestației;</w:t>
      </w:r>
    </w:p>
    <w:p w14:paraId="6C02F203" w14:textId="77777777" w:rsidR="00EC630F" w:rsidRPr="00DD6B59" w:rsidRDefault="00EC630F" w:rsidP="00EC630F">
      <w:pPr>
        <w:spacing w:before="0" w:after="0"/>
        <w:ind w:firstLine="708"/>
        <w:jc w:val="both"/>
        <w:rPr>
          <w:rFonts w:asciiTheme="minorHAnsi" w:hAnsiTheme="minorHAnsi" w:cstheme="minorHAnsi"/>
          <w:bCs/>
          <w:sz w:val="24"/>
          <w:szCs w:val="24"/>
        </w:rPr>
      </w:pPr>
      <w:r w:rsidRPr="00DD6B59">
        <w:rPr>
          <w:rFonts w:asciiTheme="minorHAnsi" w:hAnsiTheme="minorHAnsi" w:cstheme="minorHAnsi"/>
          <w:bCs/>
          <w:sz w:val="24"/>
          <w:szCs w:val="24"/>
        </w:rPr>
        <w:t>- organele împuternicite cu soluționarea contestării;</w:t>
      </w:r>
    </w:p>
    <w:p w14:paraId="480B3B80" w14:textId="77777777" w:rsidR="00EC630F" w:rsidRPr="00DD6B59" w:rsidRDefault="00EC630F" w:rsidP="00EC630F">
      <w:pPr>
        <w:spacing w:before="0" w:after="0"/>
        <w:ind w:firstLine="708"/>
        <w:jc w:val="both"/>
        <w:rPr>
          <w:rFonts w:asciiTheme="minorHAnsi" w:hAnsiTheme="minorHAnsi" w:cstheme="minorHAnsi"/>
          <w:bCs/>
          <w:sz w:val="24"/>
          <w:szCs w:val="24"/>
        </w:rPr>
      </w:pPr>
      <w:r w:rsidRPr="00DD6B59">
        <w:rPr>
          <w:rFonts w:asciiTheme="minorHAnsi" w:hAnsiTheme="minorHAnsi" w:cstheme="minorHAnsi"/>
          <w:bCs/>
          <w:sz w:val="24"/>
          <w:szCs w:val="24"/>
        </w:rPr>
        <w:t>- semnătura  reprezentantului legal/împuternicitul  al autorității de management.</w:t>
      </w:r>
    </w:p>
    <w:p w14:paraId="71F6723E" w14:textId="77777777" w:rsidR="00EC630F" w:rsidRPr="00DD6B59" w:rsidRDefault="00EC630F" w:rsidP="00EC630F">
      <w:pPr>
        <w:spacing w:before="0" w:after="0"/>
        <w:jc w:val="both"/>
        <w:rPr>
          <w:rFonts w:asciiTheme="minorHAnsi" w:hAnsiTheme="minorHAnsi" w:cstheme="minorHAnsi"/>
          <w:bCs/>
          <w:sz w:val="24"/>
          <w:szCs w:val="24"/>
        </w:rPr>
      </w:pPr>
    </w:p>
    <w:p w14:paraId="16899F13" w14:textId="1DCCA863" w:rsidR="00EC630F" w:rsidRPr="00DD6B59" w:rsidRDefault="00EC630F" w:rsidP="00EC630F">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Împotriva deciziei de respingere a finanțării se poate formula contestație pe cale administrativă, în termen de maxim </w:t>
      </w:r>
      <w:r w:rsidR="00701AAB" w:rsidRPr="00DD6B59">
        <w:rPr>
          <w:rFonts w:asciiTheme="minorHAnsi" w:hAnsiTheme="minorHAnsi" w:cstheme="minorHAnsi"/>
          <w:bCs/>
          <w:sz w:val="24"/>
          <w:szCs w:val="24"/>
        </w:rPr>
        <w:t xml:space="preserve">30 zile calendaristice </w:t>
      </w:r>
      <w:r w:rsidRPr="00DD6B59">
        <w:rPr>
          <w:rFonts w:asciiTheme="minorHAnsi" w:hAnsiTheme="minorHAnsi" w:cstheme="minorHAnsi"/>
          <w:bCs/>
          <w:sz w:val="24"/>
          <w:szCs w:val="24"/>
        </w:rPr>
        <w:t>de la primirii acesteia, prin sistemul informatic MySMIS2021/SMIS2021+, sub sancțiunea decăderii, la Comitetul de soluționare a contestațiilor.</w:t>
      </w:r>
    </w:p>
    <w:p w14:paraId="38A85AC5" w14:textId="6072F582" w:rsidR="00EC630F" w:rsidRPr="00DD6B59" w:rsidRDefault="00EC630F" w:rsidP="00EC630F">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Comitetul de soluționare a contestațiilor soluționează contestația, prin decizie motivată, în termen de </w:t>
      </w:r>
      <w:r w:rsidR="00701AAB" w:rsidRPr="00DD6B59">
        <w:rPr>
          <w:rFonts w:asciiTheme="minorHAnsi" w:hAnsiTheme="minorHAnsi" w:cstheme="minorHAnsi"/>
          <w:bCs/>
          <w:sz w:val="24"/>
          <w:szCs w:val="24"/>
        </w:rPr>
        <w:t>30 zile calendaristice</w:t>
      </w:r>
      <w:r w:rsidRPr="00DD6B59">
        <w:rPr>
          <w:rFonts w:asciiTheme="minorHAnsi" w:hAnsiTheme="minorHAnsi" w:cstheme="minorHAnsi"/>
          <w:bCs/>
          <w:sz w:val="24"/>
          <w:szCs w:val="24"/>
        </w:rPr>
        <w:t xml:space="preserve">, calculat de la data înregistrării acesteia în sistemul informatic MySMIS2021/SMIS2021+. Împotriva soluției stabilite prin decizie de către Comitetul de </w:t>
      </w:r>
      <w:r w:rsidRPr="00DD6B59">
        <w:rPr>
          <w:rFonts w:asciiTheme="minorHAnsi" w:hAnsiTheme="minorHAnsi" w:cstheme="minorHAnsi"/>
          <w:bCs/>
          <w:sz w:val="24"/>
          <w:szCs w:val="24"/>
        </w:rPr>
        <w:lastRenderedPageBreak/>
        <w:t>soluționare a contestațiilor se poate formula plângere, în conformitate cu prevederile Legii nr. 554/2004, cu modificările și completările ulterioare.</w:t>
      </w:r>
    </w:p>
    <w:p w14:paraId="2DAEFA41" w14:textId="77777777" w:rsidR="00EC630F" w:rsidRPr="00DD6B59" w:rsidRDefault="00EC630F" w:rsidP="00EC630F">
      <w:pPr>
        <w:spacing w:before="0" w:after="0"/>
        <w:jc w:val="both"/>
        <w:rPr>
          <w:rFonts w:asciiTheme="minorHAnsi" w:hAnsiTheme="minorHAnsi" w:cstheme="minorHAnsi"/>
          <w:sz w:val="24"/>
          <w:szCs w:val="24"/>
        </w:rPr>
      </w:pPr>
    </w:p>
    <w:p w14:paraId="2CC35C6B"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DBD2F50" w14:textId="77777777" w:rsidR="00EC630F" w:rsidRPr="00DD6B59" w:rsidRDefault="00EC630F" w:rsidP="00EC630F">
      <w:pPr>
        <w:spacing w:before="0" w:after="0"/>
        <w:jc w:val="both"/>
        <w:rPr>
          <w:rFonts w:asciiTheme="minorHAnsi" w:hAnsiTheme="minorHAnsi" w:cstheme="minorHAnsi"/>
          <w:sz w:val="24"/>
          <w:szCs w:val="24"/>
        </w:rPr>
      </w:pPr>
    </w:p>
    <w:p w14:paraId="54A072D2" w14:textId="23561C88" w:rsidR="00EC630F" w:rsidRPr="00DD6B59" w:rsidRDefault="000D4B32" w:rsidP="00D338E2">
      <w:pPr>
        <w:pStyle w:val="Heading3"/>
        <w:spacing w:before="0"/>
        <w:ind w:left="0"/>
        <w:jc w:val="both"/>
        <w:rPr>
          <w:rFonts w:asciiTheme="minorHAnsi" w:hAnsiTheme="minorHAnsi" w:cstheme="minorHAnsi"/>
          <w:i w:val="0"/>
        </w:rPr>
      </w:pPr>
      <w:bookmarkStart w:id="250" w:name="_Toc159839972"/>
      <w:r w:rsidRPr="00DD6B59">
        <w:rPr>
          <w:rFonts w:asciiTheme="minorHAnsi" w:hAnsiTheme="minorHAnsi" w:cstheme="minorHAnsi"/>
          <w:i w:val="0"/>
        </w:rPr>
        <w:t xml:space="preserve">8.9.2. </w:t>
      </w:r>
      <w:r w:rsidR="00EC630F" w:rsidRPr="00DD6B59">
        <w:rPr>
          <w:rFonts w:asciiTheme="minorHAnsi" w:hAnsiTheme="minorHAnsi" w:cstheme="minorHAnsi"/>
          <w:i w:val="0"/>
        </w:rPr>
        <w:t>Decizia de acordare/respingere a finanţării</w:t>
      </w:r>
      <w:bookmarkEnd w:id="250"/>
    </w:p>
    <w:p w14:paraId="29196811" w14:textId="54CD6188" w:rsidR="00EC630F" w:rsidRPr="00DD6B59" w:rsidRDefault="00EC630F" w:rsidP="00D338E2">
      <w:pPr>
        <w:spacing w:before="0" w:after="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Urmare a verificării îndeplinirii condițiilor de eligibilitate, </w:t>
      </w:r>
      <w:r w:rsidR="00197C48" w:rsidRPr="00DD6B59">
        <w:rPr>
          <w:rFonts w:asciiTheme="minorHAnsi" w:hAnsiTheme="minorHAnsi" w:cstheme="minorHAnsi"/>
          <w:sz w:val="24"/>
          <w:szCs w:val="24"/>
          <w:lang w:eastAsia="ro-RO"/>
        </w:rPr>
        <w:t>AM</w:t>
      </w:r>
      <w:r w:rsidRPr="00DD6B59">
        <w:rPr>
          <w:rFonts w:asciiTheme="minorHAnsi" w:hAnsiTheme="minorHAnsi" w:cstheme="minorHAnsi"/>
          <w:sz w:val="24"/>
          <w:szCs w:val="24"/>
          <w:lang w:eastAsia="ro-RO"/>
        </w:rPr>
        <w:t xml:space="preserve"> va emite decizia de aprobare a finanțării, respectiv decizia de respingere a finanțării.   </w:t>
      </w:r>
    </w:p>
    <w:p w14:paraId="33913A98" w14:textId="2C926F06" w:rsidR="000D4B32" w:rsidRPr="00DD6B59" w:rsidRDefault="00EC630F" w:rsidP="00C44726">
      <w:pPr>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Pentru proiectele selectate, în baza deciziei de aprobare a finanțării </w:t>
      </w:r>
      <w:r w:rsidR="00197C48" w:rsidRPr="00DD6B59">
        <w:rPr>
          <w:rFonts w:asciiTheme="minorHAnsi" w:hAnsiTheme="minorHAnsi" w:cstheme="minorHAnsi"/>
          <w:sz w:val="24"/>
          <w:szCs w:val="24"/>
          <w:lang w:eastAsia="ro-RO"/>
        </w:rPr>
        <w:t>AM</w:t>
      </w:r>
      <w:r w:rsidRPr="00DD6B59">
        <w:rPr>
          <w:rFonts w:asciiTheme="minorHAnsi" w:hAnsiTheme="minorHAnsi" w:cstheme="minorHAnsi"/>
          <w:sz w:val="24"/>
          <w:szCs w:val="24"/>
          <w:lang w:eastAsia="ro-RO"/>
        </w:rPr>
        <w:t xml:space="preserve"> va proceda la încheierea contractului de finanțare/emiterea deciziei de finanțare, după caz</w:t>
      </w:r>
      <w:r w:rsidR="000D4B32" w:rsidRPr="00DD6B59">
        <w:rPr>
          <w:rFonts w:asciiTheme="minorHAnsi" w:hAnsiTheme="minorHAnsi" w:cstheme="minorHAnsi"/>
          <w:sz w:val="24"/>
          <w:szCs w:val="24"/>
          <w:lang w:eastAsia="ro-RO"/>
        </w:rPr>
        <w:t>.</w:t>
      </w:r>
    </w:p>
    <w:p w14:paraId="54F5390E" w14:textId="28648D07" w:rsidR="00EC630F" w:rsidRPr="00DD6B59" w:rsidRDefault="000D4B32" w:rsidP="00D338E2">
      <w:pPr>
        <w:pStyle w:val="Heading3"/>
        <w:spacing w:before="0"/>
        <w:ind w:left="0"/>
        <w:jc w:val="both"/>
        <w:rPr>
          <w:rFonts w:asciiTheme="minorHAnsi" w:hAnsiTheme="minorHAnsi" w:cstheme="minorHAnsi"/>
          <w:i w:val="0"/>
        </w:rPr>
      </w:pPr>
      <w:bookmarkStart w:id="251" w:name="_Toc159839973"/>
      <w:r w:rsidRPr="00DD6B59">
        <w:rPr>
          <w:rFonts w:asciiTheme="minorHAnsi" w:hAnsiTheme="minorHAnsi" w:cstheme="minorHAnsi"/>
          <w:i w:val="0"/>
        </w:rPr>
        <w:t xml:space="preserve">8.9.3. </w:t>
      </w:r>
      <w:r w:rsidR="00EC630F" w:rsidRPr="00DD6B59">
        <w:rPr>
          <w:rFonts w:asciiTheme="minorHAnsi" w:hAnsiTheme="minorHAnsi" w:cstheme="minorHAnsi"/>
          <w:i w:val="0"/>
        </w:rPr>
        <w:t>Definitivarea planului de monitorizare a</w:t>
      </w:r>
      <w:r w:rsidR="00A827FC" w:rsidRPr="00DD6B59">
        <w:rPr>
          <w:rFonts w:asciiTheme="minorHAnsi" w:hAnsiTheme="minorHAnsi" w:cstheme="minorHAnsi"/>
          <w:i w:val="0"/>
        </w:rPr>
        <w:t>l proiectului</w:t>
      </w:r>
      <w:bookmarkEnd w:id="251"/>
    </w:p>
    <w:p w14:paraId="44AD377B" w14:textId="5B7F9661" w:rsidR="00B649D1" w:rsidRPr="00DD6B59" w:rsidRDefault="00B649D1" w:rsidP="00D338E2">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Planul de monitorizare a proiectului, </w:t>
      </w:r>
      <w:r w:rsidR="00605742" w:rsidRPr="00DD6B59">
        <w:rPr>
          <w:rFonts w:asciiTheme="minorHAnsi" w:hAnsiTheme="minorHAnsi" w:cstheme="minorHAnsi"/>
          <w:iCs/>
          <w:sz w:val="24"/>
          <w:szCs w:val="24"/>
        </w:rPr>
        <w:t>A</w:t>
      </w:r>
      <w:r w:rsidRPr="00DD6B59">
        <w:rPr>
          <w:rFonts w:asciiTheme="minorHAnsi" w:hAnsiTheme="minorHAnsi" w:cstheme="minorHAnsi"/>
          <w:iCs/>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43630A4"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6DF4DDF0"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65F342A3" w14:textId="28FFA5B4"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Indicatorii de etapă se corelează cu activitatea de bază declarată de beneficiar în </w:t>
      </w:r>
      <w:r w:rsidR="009443F4" w:rsidRPr="00DD6B59">
        <w:rPr>
          <w:rFonts w:asciiTheme="minorHAnsi" w:hAnsiTheme="minorHAnsi" w:cstheme="minorHAnsi"/>
          <w:iCs/>
          <w:sz w:val="24"/>
          <w:szCs w:val="24"/>
        </w:rPr>
        <w:t>C</w:t>
      </w:r>
      <w:r w:rsidRPr="00DD6B59">
        <w:rPr>
          <w:rFonts w:asciiTheme="minorHAnsi" w:hAnsiTheme="minorHAnsi" w:cstheme="minorHAnsi"/>
          <w:iCs/>
          <w:sz w:val="24"/>
          <w:szCs w:val="24"/>
        </w:rPr>
        <w:t xml:space="preserve">ererea de </w:t>
      </w:r>
      <w:r w:rsidR="009443F4" w:rsidRPr="00DD6B59">
        <w:rPr>
          <w:rFonts w:asciiTheme="minorHAnsi" w:hAnsiTheme="minorHAnsi" w:cstheme="minorHAnsi"/>
          <w:iCs/>
          <w:sz w:val="24"/>
          <w:szCs w:val="24"/>
        </w:rPr>
        <w:t>F</w:t>
      </w:r>
      <w:r w:rsidRPr="00DD6B59">
        <w:rPr>
          <w:rFonts w:asciiTheme="minorHAnsi" w:hAnsiTheme="minorHAnsi" w:cstheme="minorHAnsi"/>
          <w:iCs/>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40504A32"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Prin excepție, dacă data de începere a implementării proiectului este anterioară datei de semnare a contractului de finanțare, primul indicator de etapă va fi raportat la data semnării contractului de finanțare.</w:t>
      </w:r>
    </w:p>
    <w:p w14:paraId="633B37FA" w14:textId="145AA843"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w:t>
      </w:r>
      <w:r w:rsidR="003C27EB" w:rsidRPr="00DD6B59">
        <w:rPr>
          <w:rFonts w:asciiTheme="minorHAnsi" w:hAnsiTheme="minorHAnsi" w:cstheme="minorHAnsi"/>
          <w:iCs/>
          <w:sz w:val="24"/>
          <w:szCs w:val="24"/>
        </w:rPr>
        <w:t>, în fun</w:t>
      </w:r>
      <w:r w:rsidR="00227E9D" w:rsidRPr="00DD6B59">
        <w:rPr>
          <w:rFonts w:asciiTheme="minorHAnsi" w:hAnsiTheme="minorHAnsi" w:cstheme="minorHAnsi"/>
          <w:iCs/>
          <w:sz w:val="24"/>
          <w:szCs w:val="24"/>
        </w:rPr>
        <w:t>c</w:t>
      </w:r>
      <w:r w:rsidR="003C27EB" w:rsidRPr="00DD6B59">
        <w:rPr>
          <w:rFonts w:asciiTheme="minorHAnsi" w:hAnsiTheme="minorHAnsi" w:cstheme="minorHAnsi"/>
          <w:iCs/>
          <w:sz w:val="24"/>
          <w:szCs w:val="24"/>
        </w:rPr>
        <w:t xml:space="preserve">ție de specificul proiectului, </w:t>
      </w:r>
      <w:r w:rsidRPr="00DD6B59">
        <w:rPr>
          <w:rFonts w:asciiTheme="minorHAnsi" w:hAnsiTheme="minorHAnsi" w:cstheme="minorHAnsi"/>
          <w:iCs/>
          <w:sz w:val="24"/>
          <w:szCs w:val="24"/>
        </w:rPr>
        <w:t>un sistem specific de repere intermediare și alte instrumente</w:t>
      </w:r>
      <w:r w:rsidR="003C27EB" w:rsidRPr="00DD6B59">
        <w:rPr>
          <w:rFonts w:asciiTheme="minorHAnsi" w:hAnsiTheme="minorHAnsi" w:cstheme="minorHAnsi"/>
          <w:iCs/>
          <w:sz w:val="24"/>
          <w:szCs w:val="24"/>
        </w:rPr>
        <w:t xml:space="preserve"> de </w:t>
      </w:r>
      <w:r w:rsidR="003C27EB" w:rsidRPr="00DD6B59">
        <w:rPr>
          <w:rFonts w:asciiTheme="minorHAnsi" w:hAnsiTheme="minorHAnsi" w:cstheme="minorHAnsi"/>
          <w:iCs/>
          <w:sz w:val="24"/>
          <w:szCs w:val="24"/>
        </w:rPr>
        <w:lastRenderedPageBreak/>
        <w:t xml:space="preserve">monitorizare detaliate în procedurile operaționale </w:t>
      </w:r>
      <w:r w:rsidRPr="00DD6B59">
        <w:rPr>
          <w:rFonts w:asciiTheme="minorHAnsi" w:hAnsiTheme="minorHAnsi" w:cstheme="minorHAnsi"/>
          <w:iCs/>
          <w:sz w:val="24"/>
          <w:szCs w:val="24"/>
        </w:rPr>
        <w:t xml:space="preserve">care să permită evaluarea permanentă a evoluției progresului implementării proiectului și posibile abateri de la graficul de implementare sau de natură să afecteze atingerea indicatorilor de realizare și de rezultat. </w:t>
      </w:r>
    </w:p>
    <w:p w14:paraId="71DF6D86"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Indicatorii de etapă fac obiectul monitorizării de către AM iar nerealizarea acestora poate conduce la aplicarea unui mecanism de rețineri financiare, conform prevederilor legale.</w:t>
      </w:r>
    </w:p>
    <w:p w14:paraId="5ECA24AA" w14:textId="2379A99D" w:rsidR="00EC630F" w:rsidRPr="00DD6B59" w:rsidRDefault="00B649D1" w:rsidP="00B649D1">
      <w:pPr>
        <w:jc w:val="both"/>
        <w:rPr>
          <w:rFonts w:asciiTheme="minorHAnsi" w:hAnsiTheme="minorHAnsi" w:cstheme="minorHAnsi"/>
          <w:i/>
          <w:iCs/>
          <w:sz w:val="24"/>
          <w:szCs w:val="24"/>
        </w:rPr>
      </w:pPr>
      <w:r w:rsidRPr="00DD6B59">
        <w:rPr>
          <w:rFonts w:asciiTheme="minorHAnsi" w:hAnsiTheme="minorHAnsi" w:cstheme="minorHAnsi"/>
          <w:iCs/>
          <w:sz w:val="24"/>
          <w:szCs w:val="24"/>
        </w:rPr>
        <w:t>Planul de monitorizare al proiectului poate face obiectul unor modificări prin act adițional la contractul/decizia de finanțare.</w:t>
      </w:r>
    </w:p>
    <w:p w14:paraId="502201E5" w14:textId="77777777" w:rsidR="00EC630F" w:rsidRPr="00DD6B59" w:rsidRDefault="00EC630F" w:rsidP="000D4B32">
      <w:pPr>
        <w:jc w:val="both"/>
        <w:rPr>
          <w:rFonts w:asciiTheme="minorHAnsi" w:hAnsiTheme="minorHAnsi" w:cstheme="minorHAnsi"/>
          <w:sz w:val="24"/>
          <w:szCs w:val="24"/>
        </w:rPr>
      </w:pPr>
    </w:p>
    <w:p w14:paraId="0AB7CD00" w14:textId="7284C503" w:rsidR="00EC630F" w:rsidRPr="00DD6B59" w:rsidRDefault="000D4B32" w:rsidP="00D338E2">
      <w:pPr>
        <w:pStyle w:val="Heading3"/>
        <w:spacing w:before="0"/>
        <w:ind w:left="0"/>
        <w:jc w:val="both"/>
        <w:rPr>
          <w:rFonts w:asciiTheme="minorHAnsi" w:hAnsiTheme="minorHAnsi" w:cstheme="minorHAnsi"/>
          <w:i w:val="0"/>
        </w:rPr>
      </w:pPr>
      <w:bookmarkStart w:id="252" w:name="_Toc159839974"/>
      <w:r w:rsidRPr="00DD6B59">
        <w:rPr>
          <w:rFonts w:asciiTheme="minorHAnsi" w:hAnsiTheme="minorHAnsi" w:cstheme="minorHAnsi"/>
          <w:i w:val="0"/>
        </w:rPr>
        <w:t xml:space="preserve">8.9.4. </w:t>
      </w:r>
      <w:r w:rsidR="00EC630F" w:rsidRPr="00DD6B59">
        <w:rPr>
          <w:rFonts w:asciiTheme="minorHAnsi" w:hAnsiTheme="minorHAnsi" w:cstheme="minorHAnsi"/>
          <w:i w:val="0"/>
        </w:rPr>
        <w:t>Semnarea contractului de finanţare</w:t>
      </w:r>
      <w:bookmarkEnd w:id="252"/>
    </w:p>
    <w:p w14:paraId="24C5DFBE" w14:textId="77777777" w:rsidR="00EC630F" w:rsidRPr="00DD6B59" w:rsidRDefault="00EC630F" w:rsidP="00D338E2">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56254839"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Data contractului reprezintă data ultimei semnături.</w:t>
      </w:r>
    </w:p>
    <w:p w14:paraId="045CD84C" w14:textId="4D3FADB3"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 xml:space="preserve">Modelul standard de </w:t>
      </w:r>
      <w:r w:rsidR="00903AB8" w:rsidRPr="00DD6B59">
        <w:rPr>
          <w:rFonts w:asciiTheme="minorHAnsi" w:hAnsiTheme="minorHAnsi" w:cstheme="minorHAnsi"/>
          <w:sz w:val="24"/>
          <w:szCs w:val="24"/>
        </w:rPr>
        <w:t>C</w:t>
      </w:r>
      <w:r w:rsidRPr="00DD6B59">
        <w:rPr>
          <w:rFonts w:asciiTheme="minorHAnsi" w:hAnsiTheme="minorHAnsi" w:cstheme="minorHAnsi"/>
          <w:sz w:val="24"/>
          <w:szCs w:val="24"/>
        </w:rPr>
        <w:t xml:space="preserve">ontract de finanțare utilizat pentru contractarea proiectelor selectate în urma procesului de evaluare și selecție este cel prezentat în cadrul </w:t>
      </w:r>
      <w:r w:rsidR="00701AAB" w:rsidRPr="00DD6B59">
        <w:rPr>
          <w:rFonts w:asciiTheme="minorHAnsi" w:hAnsiTheme="minorHAnsi" w:cstheme="minorHAnsi"/>
          <w:sz w:val="24"/>
          <w:szCs w:val="24"/>
        </w:rPr>
        <w:t xml:space="preserve">Anexei 10 la prezentul Ghid, </w:t>
      </w:r>
      <w:bookmarkStart w:id="253" w:name="_Hlk134777777"/>
      <w:r w:rsidR="00701AAB" w:rsidRPr="00DD6B59">
        <w:rPr>
          <w:rFonts w:asciiTheme="minorHAnsi" w:hAnsiTheme="minorHAnsi" w:cstheme="minorHAnsi"/>
          <w:sz w:val="24"/>
          <w:szCs w:val="24"/>
        </w:rPr>
        <w:t>Contract de finanţare</w:t>
      </w:r>
      <w:r w:rsidR="00B00A4B" w:rsidRPr="00DD6B59">
        <w:rPr>
          <w:rFonts w:asciiTheme="minorHAnsi" w:hAnsiTheme="minorHAnsi" w:cstheme="minorHAnsi"/>
          <w:sz w:val="24"/>
          <w:szCs w:val="24"/>
        </w:rPr>
        <w:t xml:space="preserve"> </w:t>
      </w:r>
      <w:r w:rsidR="00701AAB" w:rsidRPr="00DD6B59">
        <w:rPr>
          <w:rFonts w:asciiTheme="minorHAnsi" w:hAnsiTheme="minorHAnsi" w:cstheme="minorHAnsi"/>
          <w:sz w:val="24"/>
          <w:szCs w:val="24"/>
        </w:rPr>
        <w:t xml:space="preserve">– anexa la </w:t>
      </w:r>
      <w:bookmarkEnd w:id="253"/>
      <w:r w:rsidR="009E472B" w:rsidRPr="00DD6B59">
        <w:rPr>
          <w:rFonts w:asciiTheme="minorHAnsi" w:hAnsiTheme="minorHAnsi" w:cstheme="minorHAnsi"/>
          <w:sz w:val="24"/>
          <w:szCs w:val="24"/>
        </w:rPr>
        <w:t>Ordinul nr. 2041 din 25 mai 2023</w:t>
      </w:r>
      <w:r w:rsidRPr="00DD6B59">
        <w:rPr>
          <w:rFonts w:asciiTheme="minorHAnsi" w:hAnsiTheme="minorHAnsi" w:cstheme="minorHAnsi"/>
          <w:sz w:val="24"/>
          <w:szCs w:val="24"/>
        </w:rPr>
        <w:t xml:space="preserve">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78E28C16" w14:textId="1F38C3FD" w:rsidR="00EC630F" w:rsidRPr="00DD6B59" w:rsidRDefault="00605742" w:rsidP="000D4B32">
      <w:pPr>
        <w:jc w:val="both"/>
        <w:rPr>
          <w:rFonts w:asciiTheme="minorHAnsi" w:hAnsiTheme="minorHAnsi" w:cstheme="minorHAnsi"/>
          <w:sz w:val="24"/>
          <w:szCs w:val="24"/>
        </w:rPr>
      </w:pPr>
      <w:r w:rsidRPr="00DD6B59">
        <w:rPr>
          <w:rFonts w:asciiTheme="minorHAnsi" w:hAnsiTheme="minorHAnsi" w:cstheme="minorHAnsi"/>
          <w:sz w:val="24"/>
          <w:szCs w:val="24"/>
        </w:rPr>
        <w:t>C</w:t>
      </w:r>
      <w:r w:rsidR="00EC630F" w:rsidRPr="00DD6B59">
        <w:rPr>
          <w:rFonts w:asciiTheme="minorHAnsi" w:hAnsiTheme="minorHAnsi" w:cstheme="minorHAnsi"/>
          <w:sz w:val="24"/>
          <w:szCs w:val="24"/>
        </w:rPr>
        <w:t>erer</w:t>
      </w:r>
      <w:r w:rsidRPr="00DD6B59">
        <w:rPr>
          <w:rFonts w:asciiTheme="minorHAnsi" w:hAnsiTheme="minorHAnsi" w:cstheme="minorHAnsi"/>
          <w:sz w:val="24"/>
          <w:szCs w:val="24"/>
        </w:rPr>
        <w:t>ea</w:t>
      </w:r>
      <w:r w:rsidR="00EC630F" w:rsidRPr="00DD6B59">
        <w:rPr>
          <w:rFonts w:asciiTheme="minorHAnsi" w:hAnsiTheme="minorHAnsi" w:cstheme="minorHAnsi"/>
          <w:sz w:val="24"/>
          <w:szCs w:val="24"/>
        </w:rPr>
        <w:t xml:space="preserve"> de finanțare</w:t>
      </w:r>
      <w:r w:rsidRPr="00DD6B59">
        <w:rPr>
          <w:rFonts w:asciiTheme="minorHAnsi" w:hAnsiTheme="minorHAnsi" w:cstheme="minorHAnsi"/>
          <w:sz w:val="24"/>
          <w:szCs w:val="24"/>
        </w:rPr>
        <w:t xml:space="preserve"> completată conform </w:t>
      </w:r>
      <w:r w:rsidR="00EC630F" w:rsidRPr="00DD6B59">
        <w:rPr>
          <w:rFonts w:asciiTheme="minorHAnsi" w:hAnsiTheme="minorHAnsi" w:cstheme="minorHAnsi"/>
          <w:sz w:val="24"/>
          <w:szCs w:val="24"/>
        </w:rPr>
        <w:t>Anex</w:t>
      </w:r>
      <w:r w:rsidRPr="00DD6B59">
        <w:rPr>
          <w:rFonts w:asciiTheme="minorHAnsi" w:hAnsiTheme="minorHAnsi" w:cstheme="minorHAnsi"/>
          <w:sz w:val="24"/>
          <w:szCs w:val="24"/>
        </w:rPr>
        <w:t>ei</w:t>
      </w:r>
      <w:r w:rsidR="00EC630F" w:rsidRPr="00DD6B59">
        <w:rPr>
          <w:rFonts w:asciiTheme="minorHAnsi" w:hAnsiTheme="minorHAnsi" w:cstheme="minorHAnsi"/>
          <w:sz w:val="24"/>
          <w:szCs w:val="24"/>
        </w:rPr>
        <w:t xml:space="preserve"> 1 la prezentul ghid,  completat</w:t>
      </w:r>
      <w:r w:rsidRPr="00DD6B59">
        <w:rPr>
          <w:rFonts w:asciiTheme="minorHAnsi" w:hAnsiTheme="minorHAnsi" w:cstheme="minorHAnsi"/>
          <w:sz w:val="24"/>
          <w:szCs w:val="24"/>
        </w:rPr>
        <w:t>ă</w:t>
      </w:r>
      <w:r w:rsidR="00EC630F" w:rsidRPr="00DD6B59">
        <w:rPr>
          <w:rFonts w:asciiTheme="minorHAnsi" w:hAnsiTheme="minorHAnsi" w:cstheme="minorHAnsi"/>
          <w:sz w:val="24"/>
          <w:szCs w:val="24"/>
        </w:rPr>
        <w:t xml:space="preserve"> </w:t>
      </w:r>
      <w:r w:rsidRPr="00DD6B59">
        <w:rPr>
          <w:rFonts w:asciiTheme="minorHAnsi" w:hAnsiTheme="minorHAnsi" w:cstheme="minorHAnsi"/>
          <w:sz w:val="24"/>
          <w:szCs w:val="24"/>
        </w:rPr>
        <w:t>inclusiv</w:t>
      </w:r>
      <w:r w:rsidR="00EC630F" w:rsidRPr="00DD6B59">
        <w:rPr>
          <w:rFonts w:asciiTheme="minorHAnsi" w:hAnsiTheme="minorHAnsi" w:cstheme="minorHAnsi"/>
          <w:sz w:val="24"/>
          <w:szCs w:val="24"/>
        </w:rPr>
        <w:t xml:space="preserve"> anexele la aceasta vor face parte integrantă din contractul de finanțare ca anexe </w:t>
      </w:r>
      <w:r w:rsidRPr="00DD6B59">
        <w:rPr>
          <w:rFonts w:asciiTheme="minorHAnsi" w:hAnsiTheme="minorHAnsi" w:cstheme="minorHAnsi"/>
          <w:sz w:val="24"/>
          <w:szCs w:val="24"/>
        </w:rPr>
        <w:t xml:space="preserve">ale acestuia. </w:t>
      </w:r>
    </w:p>
    <w:p w14:paraId="4A0826D4"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Solicitantul va semna contractul de finanțare în termen de 5 zile lucrătoare de la data notificării acestuia de către AM.</w:t>
      </w:r>
    </w:p>
    <w:p w14:paraId="36B607B3" w14:textId="77777777" w:rsidR="00B00A4B"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69987AF6" w14:textId="08B9FAF8" w:rsidR="00B00A4B" w:rsidRPr="00DD6B59" w:rsidRDefault="00B00A4B" w:rsidP="000D4B32">
      <w:pPr>
        <w:jc w:val="both"/>
        <w:rPr>
          <w:rFonts w:asciiTheme="minorHAnsi" w:hAnsiTheme="minorHAnsi" w:cstheme="minorHAnsi"/>
          <w:sz w:val="24"/>
          <w:szCs w:val="24"/>
        </w:rPr>
      </w:pPr>
    </w:p>
    <w:p w14:paraId="35C68043" w14:textId="00521FBE" w:rsidR="00EC630F" w:rsidRPr="00DD6B59" w:rsidRDefault="00EC630F" w:rsidP="000D4B32">
      <w:pPr>
        <w:jc w:val="both"/>
        <w:rPr>
          <w:rFonts w:asciiTheme="minorHAnsi" w:hAnsiTheme="minorHAnsi" w:cstheme="minorHAnsi"/>
          <w:b/>
          <w:bCs/>
          <w:sz w:val="24"/>
          <w:szCs w:val="24"/>
        </w:rPr>
      </w:pPr>
      <w:r w:rsidRPr="00DD6B59">
        <w:rPr>
          <w:rFonts w:asciiTheme="minorHAnsi" w:hAnsiTheme="minorHAnsi" w:cstheme="minorHAnsi"/>
          <w:b/>
          <w:bCs/>
          <w:sz w:val="24"/>
          <w:szCs w:val="24"/>
        </w:rPr>
        <w:t>Principale prevederi ale contractelor de finanțare</w:t>
      </w:r>
    </w:p>
    <w:p w14:paraId="1B335DBD"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ACE9865" w14:textId="49DCAC8B" w:rsidR="00EC630F" w:rsidRPr="00DD6B59" w:rsidRDefault="00EC630F" w:rsidP="000D4B32">
      <w:pPr>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54F4085" w14:textId="323E045D" w:rsidR="00EC630F" w:rsidRPr="00DD6B59" w:rsidRDefault="00EC630F" w:rsidP="000D4B32">
      <w:pPr>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702AA374"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1CAC62E5"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5B6BF8F5"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Părțile contractuale au dreptul, pe durata îndeplinirii contractului de finanțare de a conveni modificări, prin act adiţional, încheiat în aceleaşi condiţii ca şi contractul de finanțare.</w:t>
      </w:r>
    </w:p>
    <w:p w14:paraId="5D2A1B1D"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1B310233" w14:textId="77777777" w:rsidR="00686550" w:rsidRPr="00DD6B59" w:rsidRDefault="00686550" w:rsidP="000D4B32">
      <w:pPr>
        <w:jc w:val="both"/>
        <w:rPr>
          <w:rFonts w:asciiTheme="minorHAnsi" w:hAnsiTheme="minorHAnsi" w:cstheme="minorHAnsi"/>
          <w:b/>
          <w:bCs/>
          <w:sz w:val="24"/>
          <w:szCs w:val="24"/>
        </w:rPr>
      </w:pPr>
    </w:p>
    <w:p w14:paraId="767505C3" w14:textId="7C45C204" w:rsidR="00EC630F" w:rsidRPr="00DD6B59" w:rsidRDefault="00EC630F" w:rsidP="000D4B32">
      <w:pPr>
        <w:jc w:val="both"/>
        <w:rPr>
          <w:rFonts w:asciiTheme="minorHAnsi" w:hAnsiTheme="minorHAnsi" w:cstheme="minorHAnsi"/>
          <w:b/>
          <w:bCs/>
          <w:sz w:val="24"/>
          <w:szCs w:val="24"/>
        </w:rPr>
      </w:pPr>
      <w:r w:rsidRPr="00DD6B59">
        <w:rPr>
          <w:rFonts w:asciiTheme="minorHAnsi" w:hAnsiTheme="minorHAnsi" w:cstheme="minorHAnsi"/>
          <w:b/>
          <w:bCs/>
          <w:sz w:val="24"/>
          <w:szCs w:val="24"/>
        </w:rPr>
        <w:t>Verificarea proiectului tehnic după semnarea contractului de finanțare</w:t>
      </w:r>
    </w:p>
    <w:p w14:paraId="026AF8D0" w14:textId="41DBEF3B"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bCs/>
          <w:sz w:val="24"/>
          <w:szCs w:val="24"/>
        </w:rPr>
        <w:t xml:space="preserve">În cazul în care contractul de finanțare este semnat în baza unei documentații tehnico-economice nivel SF/DALI, </w:t>
      </w:r>
      <w:r w:rsidRPr="00DD6B59">
        <w:rPr>
          <w:rFonts w:asciiTheme="minorHAnsi" w:hAnsiTheme="minorHAnsi" w:cstheme="minorHAnsi"/>
          <w:sz w:val="24"/>
          <w:szCs w:val="24"/>
        </w:rPr>
        <w:t xml:space="preserve">beneficiarii finanțării au obligația depunerii </w:t>
      </w:r>
      <w:r w:rsidR="005A55EA" w:rsidRPr="00DD6B59">
        <w:rPr>
          <w:rFonts w:asciiTheme="minorHAnsi" w:hAnsiTheme="minorHAnsi" w:cstheme="minorHAnsi"/>
          <w:sz w:val="24"/>
          <w:szCs w:val="24"/>
        </w:rPr>
        <w:t>P</w:t>
      </w:r>
      <w:r w:rsidRPr="00DD6B59">
        <w:rPr>
          <w:rFonts w:asciiTheme="minorHAnsi" w:hAnsiTheme="minorHAnsi" w:cstheme="minorHAnsi"/>
          <w:sz w:val="24"/>
          <w:szCs w:val="24"/>
        </w:rPr>
        <w:t xml:space="preserve">roiectului </w:t>
      </w:r>
      <w:r w:rsidR="005A55EA" w:rsidRPr="00DD6B59">
        <w:rPr>
          <w:rFonts w:asciiTheme="minorHAnsi" w:hAnsiTheme="minorHAnsi" w:cstheme="minorHAnsi"/>
          <w:sz w:val="24"/>
          <w:szCs w:val="24"/>
        </w:rPr>
        <w:t>T</w:t>
      </w:r>
      <w:r w:rsidRPr="00DD6B59">
        <w:rPr>
          <w:rFonts w:asciiTheme="minorHAnsi" w:hAnsiTheme="minorHAnsi" w:cstheme="minorHAnsi"/>
          <w:sz w:val="24"/>
          <w:szCs w:val="24"/>
        </w:rPr>
        <w:t xml:space="preserve">ehnic inclusiv  </w:t>
      </w:r>
      <w:r w:rsidR="005A55EA" w:rsidRPr="00DD6B59">
        <w:rPr>
          <w:rFonts w:asciiTheme="minorHAnsi" w:hAnsiTheme="minorHAnsi" w:cstheme="minorHAnsi"/>
          <w:sz w:val="24"/>
          <w:szCs w:val="24"/>
        </w:rPr>
        <w:t>A</w:t>
      </w:r>
      <w:r w:rsidRPr="00DD6B59">
        <w:rPr>
          <w:rFonts w:asciiTheme="minorHAnsi" w:hAnsiTheme="minorHAnsi" w:cstheme="minorHAnsi"/>
          <w:sz w:val="24"/>
          <w:szCs w:val="24"/>
        </w:rPr>
        <w:t xml:space="preserve">utorizația de </w:t>
      </w:r>
      <w:r w:rsidR="005A55EA" w:rsidRPr="00DD6B59">
        <w:rPr>
          <w:rFonts w:asciiTheme="minorHAnsi" w:hAnsiTheme="minorHAnsi" w:cstheme="minorHAnsi"/>
          <w:sz w:val="24"/>
          <w:szCs w:val="24"/>
        </w:rPr>
        <w:t>C</w:t>
      </w:r>
      <w:r w:rsidRPr="00DD6B59">
        <w:rPr>
          <w:rFonts w:asciiTheme="minorHAnsi" w:hAnsiTheme="minorHAnsi" w:cstheme="minorHAnsi"/>
          <w:sz w:val="24"/>
          <w:szCs w:val="24"/>
        </w:rPr>
        <w:t>onstruire în termenul asumat in Planul de monitorizare al proiectului.</w:t>
      </w:r>
    </w:p>
    <w:p w14:paraId="643E4B87"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0BDF3850"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46CC0F4"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w:t>
      </w:r>
      <w:r w:rsidRPr="00DD6B59">
        <w:rPr>
          <w:rFonts w:asciiTheme="minorHAnsi" w:hAnsiTheme="minorHAnsi" w:cstheme="minorHAnsi"/>
          <w:sz w:val="24"/>
          <w:szCs w:val="24"/>
        </w:rPr>
        <w:lastRenderedPageBreak/>
        <w:t xml:space="preserve">parte scrisă și partea desenată) va fi semnat și ștampilat conform dispozițiilor legale în vigoare, de către elaboratori, proiectanți, verificatori și experți tehnici. </w:t>
      </w:r>
    </w:p>
    <w:p w14:paraId="50E3D10B"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38210ECE"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15243A6"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2BFA2680"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22406BD5" w14:textId="2956CB55" w:rsidR="00A926F8"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0C37BCC4" w14:textId="4167914A" w:rsidR="00D408BD" w:rsidRPr="00DD6B59" w:rsidRDefault="00D408BD" w:rsidP="000D4B32">
      <w:pPr>
        <w:pStyle w:val="Heading1"/>
        <w:rPr>
          <w:rFonts w:asciiTheme="minorHAnsi" w:hAnsiTheme="minorHAnsi" w:cstheme="minorHAnsi"/>
          <w:szCs w:val="24"/>
        </w:rPr>
      </w:pPr>
      <w:bookmarkStart w:id="254" w:name="_Toc134221783"/>
      <w:bookmarkStart w:id="255" w:name="_Toc159839975"/>
      <w:r w:rsidRPr="00DD6B59">
        <w:rPr>
          <w:rFonts w:asciiTheme="minorHAnsi" w:hAnsiTheme="minorHAnsi" w:cstheme="minorHAnsi"/>
          <w:szCs w:val="24"/>
        </w:rPr>
        <w:t>ASPECTE PRIVIND CONFLICTUL DE INTERESE</w:t>
      </w:r>
      <w:bookmarkEnd w:id="254"/>
      <w:bookmarkEnd w:id="255"/>
    </w:p>
    <w:p w14:paraId="28F3F3E0" w14:textId="48500D6D" w:rsidR="004D5439" w:rsidRPr="00DD6B59" w:rsidRDefault="004D5439" w:rsidP="0033084D">
      <w:pPr>
        <w:jc w:val="both"/>
        <w:rPr>
          <w:rFonts w:asciiTheme="minorHAnsi" w:hAnsiTheme="minorHAnsi" w:cstheme="minorHAnsi"/>
          <w:b/>
          <w:bCs/>
          <w:sz w:val="24"/>
          <w:szCs w:val="24"/>
          <w:u w:val="single"/>
        </w:rPr>
      </w:pPr>
      <w:r w:rsidRPr="00DD6B59">
        <w:rPr>
          <w:rFonts w:asciiTheme="minorHAnsi" w:hAnsiTheme="minorHAnsi" w:cstheme="minorHAnsi"/>
          <w:b/>
          <w:bCs/>
          <w:sz w:val="24"/>
          <w:szCs w:val="24"/>
          <w:u w:val="single"/>
        </w:rPr>
        <w:t xml:space="preserve">Conflictul de interese </w:t>
      </w:r>
      <w:r w:rsidR="00B93A21" w:rsidRPr="00DD6B59">
        <w:rPr>
          <w:rFonts w:asciiTheme="minorHAnsi" w:hAnsiTheme="minorHAnsi" w:cstheme="minorHAnsi"/>
          <w:b/>
          <w:bCs/>
          <w:sz w:val="24"/>
          <w:szCs w:val="24"/>
          <w:u w:val="single"/>
        </w:rPr>
        <w:t>î</w:t>
      </w:r>
      <w:r w:rsidRPr="00DD6B59">
        <w:rPr>
          <w:rFonts w:asciiTheme="minorHAnsi" w:hAnsiTheme="minorHAnsi" w:cstheme="minorHAnsi"/>
          <w:b/>
          <w:bCs/>
          <w:sz w:val="24"/>
          <w:szCs w:val="24"/>
          <w:u w:val="single"/>
        </w:rPr>
        <w:t>n implementarea contractelor de finantare</w:t>
      </w:r>
      <w:r w:rsidR="0033084D" w:rsidRPr="00DD6B59">
        <w:rPr>
          <w:rFonts w:asciiTheme="minorHAnsi" w:hAnsiTheme="minorHAnsi" w:cstheme="minorHAnsi"/>
          <w:b/>
          <w:bCs/>
          <w:sz w:val="24"/>
          <w:szCs w:val="24"/>
          <w:u w:val="single"/>
        </w:rPr>
        <w:t>:</w:t>
      </w:r>
    </w:p>
    <w:p w14:paraId="6ABF7C70" w14:textId="49E140C6"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 xml:space="preserve">Conflictul de interese reprezintă orice situaţie definită ca atare în legislaţia naţională/comunitară. </w:t>
      </w:r>
    </w:p>
    <w:p w14:paraId="12EB6822" w14:textId="77777777"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 xml:space="preserve">Beneficiarul are obligatia de a întreprinde toate diligenţele necesare pentru a evita orice conflict de interese pe perioada implementarii contractului de finantare şi de a informa AM PR în legătură cu orice situaţie care dă naştere sau este posibil să dea naştere unui astfel de conflict. AM PR îşi rezervă dreptul de a verifica aceste situaţii şi de a lua măsurile necesare, dacă este cazul. </w:t>
      </w:r>
    </w:p>
    <w:p w14:paraId="55420817" w14:textId="1220AEEE"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 xml:space="preserve">In implementarea contractului de finantare, AM  va verifica conflictul de interese la atribuirea contractelor de achizitii precum si in implementarea acestora. </w:t>
      </w:r>
    </w:p>
    <w:p w14:paraId="613D3624" w14:textId="086FA58A"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3E2E5BAD" w14:textId="137FCCB3" w:rsidR="000C4BEF" w:rsidRPr="00DD6B59" w:rsidRDefault="000C4BEF" w:rsidP="0033084D">
      <w:pPr>
        <w:jc w:val="both"/>
        <w:rPr>
          <w:rFonts w:asciiTheme="minorHAnsi" w:hAnsiTheme="minorHAnsi" w:cstheme="minorHAnsi"/>
          <w:sz w:val="24"/>
          <w:szCs w:val="24"/>
        </w:rPr>
      </w:pPr>
    </w:p>
    <w:p w14:paraId="401C75D9" w14:textId="77777777" w:rsidR="004D5439" w:rsidRPr="00DD6B59" w:rsidRDefault="004D5439" w:rsidP="0033084D">
      <w:pPr>
        <w:jc w:val="both"/>
        <w:rPr>
          <w:rFonts w:asciiTheme="minorHAnsi" w:hAnsiTheme="minorHAnsi" w:cstheme="minorHAnsi"/>
          <w:b/>
          <w:bCs/>
          <w:sz w:val="24"/>
          <w:szCs w:val="24"/>
          <w:u w:val="single"/>
        </w:rPr>
      </w:pPr>
      <w:r w:rsidRPr="00DD6B59">
        <w:rPr>
          <w:rFonts w:asciiTheme="minorHAnsi" w:hAnsiTheme="minorHAnsi" w:cstheme="minorHAnsi"/>
          <w:b/>
          <w:bCs/>
          <w:sz w:val="24"/>
          <w:szCs w:val="24"/>
          <w:u w:val="single"/>
        </w:rPr>
        <w:t>Conflictul de interese la atribuirea contractelor de achizitie:</w:t>
      </w:r>
    </w:p>
    <w:p w14:paraId="5BBE8A9A" w14:textId="77777777"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784113E9" w14:textId="57045D4F"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vor fi considerate neeligibile şi nu vor fi rambursate/plătite.</w:t>
      </w:r>
    </w:p>
    <w:p w14:paraId="3AC3CB57" w14:textId="77777777" w:rsidR="004D5439" w:rsidRPr="00DD6B59" w:rsidRDefault="004D5439" w:rsidP="0033084D">
      <w:pPr>
        <w:jc w:val="both"/>
        <w:rPr>
          <w:rFonts w:asciiTheme="minorHAnsi" w:hAnsiTheme="minorHAnsi" w:cstheme="minorHAnsi"/>
          <w:b/>
          <w:bCs/>
          <w:sz w:val="24"/>
          <w:szCs w:val="24"/>
          <w:u w:val="single"/>
        </w:rPr>
      </w:pPr>
      <w:r w:rsidRPr="00DD6B59">
        <w:rPr>
          <w:rFonts w:asciiTheme="minorHAnsi" w:hAnsiTheme="minorHAnsi" w:cstheme="minorHAnsi"/>
          <w:b/>
          <w:bCs/>
          <w:sz w:val="24"/>
          <w:szCs w:val="24"/>
          <w:u w:val="single"/>
        </w:rPr>
        <w:t xml:space="preserve">Conflictul de interese in implementarea contractelor de achizitie: </w:t>
      </w:r>
    </w:p>
    <w:p w14:paraId="3D3D9854" w14:textId="0AE39CC8"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AM PR SE în situaţiile în care apar modificări. AM va verifica aceste situaţii va lua măsurile necesare, dacă este cazul</w:t>
      </w:r>
      <w:r w:rsidR="0025767D" w:rsidRPr="00DD6B59">
        <w:rPr>
          <w:rFonts w:asciiTheme="minorHAnsi" w:hAnsiTheme="minorHAnsi" w:cstheme="minorHAnsi"/>
          <w:sz w:val="24"/>
          <w:szCs w:val="24"/>
        </w:rPr>
        <w:t>.</w:t>
      </w:r>
    </w:p>
    <w:p w14:paraId="4E4F6A09" w14:textId="3F125B5A" w:rsidR="0033084D" w:rsidRPr="00DD6B59" w:rsidRDefault="00D408BD" w:rsidP="0033084D">
      <w:pPr>
        <w:pStyle w:val="Heading1"/>
        <w:rPr>
          <w:rFonts w:asciiTheme="minorHAnsi" w:hAnsiTheme="minorHAnsi" w:cstheme="minorHAnsi"/>
          <w:szCs w:val="24"/>
        </w:rPr>
      </w:pPr>
      <w:bookmarkStart w:id="256" w:name="_Toc134221784"/>
      <w:bookmarkStart w:id="257" w:name="_Toc159839976"/>
      <w:r w:rsidRPr="00DD6B59">
        <w:rPr>
          <w:rFonts w:asciiTheme="minorHAnsi" w:hAnsiTheme="minorHAnsi" w:cstheme="minorHAnsi"/>
          <w:szCs w:val="24"/>
        </w:rPr>
        <w:t>ASPECTE PRIVIND PRELUCRAREA DATELOR CU CARACTER PERSONAL</w:t>
      </w:r>
      <w:bookmarkEnd w:id="256"/>
      <w:bookmarkEnd w:id="257"/>
    </w:p>
    <w:p w14:paraId="1D9DE264" w14:textId="7239C88E" w:rsidR="0025767D" w:rsidRPr="00DD6B59" w:rsidRDefault="0025767D" w:rsidP="0025767D">
      <w:pPr>
        <w:jc w:val="both"/>
        <w:rPr>
          <w:rFonts w:asciiTheme="minorHAnsi" w:hAnsiTheme="minorHAnsi" w:cstheme="minorHAnsi"/>
          <w:sz w:val="24"/>
          <w:szCs w:val="24"/>
        </w:rPr>
      </w:pPr>
      <w:r w:rsidRPr="00DD6B59">
        <w:rPr>
          <w:rFonts w:asciiTheme="minorHAnsi" w:hAnsiTheme="minorHAnsi" w:cstheme="minorHAnsi"/>
          <w:sz w:val="24"/>
          <w:szCs w:val="24"/>
        </w:rPr>
        <w:t>Referitor la Regulamentul General privind Protecția Datelor cu Caracter Personal (GDPR), reprezentantul legal al instituției solicitante va completa va completa Declara</w:t>
      </w:r>
      <w:r w:rsidR="008F5F5C" w:rsidRPr="00DD6B59">
        <w:rPr>
          <w:rFonts w:asciiTheme="minorHAnsi" w:hAnsiTheme="minorHAnsi" w:cstheme="minorHAnsi"/>
          <w:sz w:val="24"/>
          <w:szCs w:val="24"/>
        </w:rPr>
        <w:t>ț</w:t>
      </w:r>
      <w:r w:rsidRPr="00DD6B59">
        <w:rPr>
          <w:rFonts w:asciiTheme="minorHAnsi" w:hAnsiTheme="minorHAnsi" w:cstheme="minorHAnsi"/>
          <w:sz w:val="24"/>
          <w:szCs w:val="24"/>
        </w:rPr>
        <w:t xml:space="preserve">ia unică.  </w:t>
      </w:r>
    </w:p>
    <w:p w14:paraId="3B75F631" w14:textId="77777777" w:rsidR="00D408BD" w:rsidRPr="00DD6B59" w:rsidRDefault="00D408BD" w:rsidP="000D4B32">
      <w:pPr>
        <w:pStyle w:val="Heading1"/>
        <w:rPr>
          <w:rFonts w:asciiTheme="minorHAnsi" w:hAnsiTheme="minorHAnsi" w:cstheme="minorHAnsi"/>
          <w:szCs w:val="24"/>
        </w:rPr>
      </w:pPr>
      <w:bookmarkStart w:id="258" w:name="_Toc134221785"/>
      <w:bookmarkStart w:id="259" w:name="_Toc159839977"/>
      <w:r w:rsidRPr="00DD6B59">
        <w:rPr>
          <w:rFonts w:asciiTheme="minorHAnsi" w:hAnsiTheme="minorHAnsi" w:cstheme="minorHAnsi"/>
          <w:szCs w:val="24"/>
        </w:rPr>
        <w:t>ASPECTE PRIVIND MONITORIZAREA TEHNICĂ ȘI RAPOARTELE DE PROGRES</w:t>
      </w:r>
      <w:bookmarkEnd w:id="258"/>
      <w:bookmarkEnd w:id="259"/>
    </w:p>
    <w:p w14:paraId="3FD82571" w14:textId="77777777" w:rsidR="00D408BD" w:rsidRPr="00DD6B59" w:rsidRDefault="00D408BD" w:rsidP="00B204DF">
      <w:pPr>
        <w:pStyle w:val="Heading2"/>
      </w:pPr>
      <w:bookmarkStart w:id="260" w:name="_Toc134221786"/>
      <w:bookmarkStart w:id="261" w:name="_Toc159839978"/>
      <w:r w:rsidRPr="00DD6B59">
        <w:t>Rapoarte de progres</w:t>
      </w:r>
      <w:bookmarkEnd w:id="260"/>
      <w:bookmarkEnd w:id="261"/>
    </w:p>
    <w:p w14:paraId="4118D9DD" w14:textId="4CB5F910" w:rsidR="00B649D1" w:rsidRPr="00DD6B59" w:rsidRDefault="00B649D1" w:rsidP="0033084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Procesul de monitorizare a proiectelor de către autoritatea de management se realizează prin:</w:t>
      </w:r>
    </w:p>
    <w:p w14:paraId="716AC661" w14:textId="0C6C0B9B" w:rsidR="00B649D1" w:rsidRPr="00DD6B59" w:rsidRDefault="00B649D1" w:rsidP="0033084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a)</w:t>
      </w:r>
      <w:r w:rsidR="0033084D" w:rsidRPr="00DD6B59">
        <w:rPr>
          <w:rFonts w:asciiTheme="minorHAnsi" w:hAnsiTheme="minorHAnsi" w:cstheme="minorHAnsi"/>
          <w:sz w:val="24"/>
          <w:szCs w:val="24"/>
        </w:rPr>
        <w:t xml:space="preserve"> </w:t>
      </w:r>
      <w:r w:rsidRPr="00DD6B59">
        <w:rPr>
          <w:rFonts w:asciiTheme="minorHAnsi" w:hAnsiTheme="minorHAnsi" w:cstheme="minorHAnsi"/>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284961F0" w14:textId="2805DFE6" w:rsidR="00B649D1" w:rsidRPr="00DD6B59" w:rsidRDefault="00B649D1" w:rsidP="0033084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b)</w:t>
      </w:r>
      <w:r w:rsidR="0033084D"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223F00D7" w14:textId="046B42F0" w:rsidR="00B649D1" w:rsidRPr="00DD6B59" w:rsidRDefault="00B649D1" w:rsidP="0033084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 </w:t>
      </w:r>
      <w:r w:rsidR="0033084D" w:rsidRPr="00DD6B59">
        <w:rPr>
          <w:rFonts w:asciiTheme="minorHAnsi" w:hAnsiTheme="minorHAnsi" w:cstheme="minorHAnsi"/>
          <w:sz w:val="24"/>
          <w:szCs w:val="24"/>
        </w:rPr>
        <w:t xml:space="preserve"> </w:t>
      </w:r>
      <w:r w:rsidRPr="00DD6B59">
        <w:rPr>
          <w:rFonts w:asciiTheme="minorHAnsi" w:hAnsiTheme="minorHAnsi" w:cstheme="minorHAns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66100AF9" w14:textId="21F3B680" w:rsidR="00B649D1" w:rsidRPr="00DD6B59" w:rsidRDefault="00B649D1" w:rsidP="0033084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d) </w:t>
      </w:r>
      <w:r w:rsidR="0033084D" w:rsidRPr="00DD6B59">
        <w:rPr>
          <w:rFonts w:asciiTheme="minorHAnsi" w:hAnsiTheme="minorHAnsi" w:cstheme="minorHAnsi"/>
          <w:sz w:val="24"/>
          <w:szCs w:val="24"/>
        </w:rPr>
        <w:t xml:space="preserve"> </w:t>
      </w:r>
      <w:r w:rsidRPr="00DD6B59">
        <w:rPr>
          <w:rFonts w:asciiTheme="minorHAnsi" w:hAnsiTheme="minorHAnsi" w:cstheme="minorHAnsi"/>
          <w:sz w:val="24"/>
          <w:szCs w:val="24"/>
        </w:rPr>
        <w:t>analizarea stadiului implementării proiectelor în vederea modificării, suspendării, rezilierii, rezoluțiunii contractului de finanțare/deciziei de finanțare, după caz, conform prevederilor contractuale.</w:t>
      </w:r>
    </w:p>
    <w:p w14:paraId="1081EE9E" w14:textId="77777777" w:rsidR="00B649D1" w:rsidRPr="00DD6B59" w:rsidRDefault="00B649D1" w:rsidP="0033084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63ABD60C" w14:textId="1C6D57F1"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023637" w:rsidRPr="00DD6B59">
        <w:rPr>
          <w:rFonts w:asciiTheme="minorHAnsi" w:hAnsiTheme="minorHAnsi" w:cstheme="minorHAnsi"/>
          <w:sz w:val="24"/>
          <w:szCs w:val="24"/>
        </w:rPr>
        <w:t>1</w:t>
      </w:r>
      <w:r w:rsidR="0025767D" w:rsidRPr="00DD6B59">
        <w:rPr>
          <w:rFonts w:asciiTheme="minorHAnsi" w:hAnsiTheme="minorHAnsi" w:cstheme="minorHAnsi"/>
          <w:sz w:val="24"/>
          <w:szCs w:val="24"/>
        </w:rPr>
        <w:t>5</w:t>
      </w:r>
      <w:r w:rsidRPr="00DD6B59">
        <w:rPr>
          <w:rFonts w:asciiTheme="minorHAnsi" w:hAnsiTheme="minorHAnsi" w:cstheme="minorHAnsi"/>
          <w:sz w:val="24"/>
          <w:szCs w:val="24"/>
        </w:rPr>
        <w:t xml:space="preserve"> – Formular Raport de progres). </w:t>
      </w:r>
    </w:p>
    <w:p w14:paraId="523F8278" w14:textId="6E243E61"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În perioada de implementare a proiectului, </w:t>
      </w:r>
      <w:r w:rsidR="00903AB8" w:rsidRPr="00DD6B59">
        <w:rPr>
          <w:rFonts w:asciiTheme="minorHAnsi" w:hAnsiTheme="minorHAnsi" w:cstheme="minorHAnsi"/>
          <w:sz w:val="24"/>
          <w:szCs w:val="24"/>
        </w:rPr>
        <w:t>R</w:t>
      </w:r>
      <w:r w:rsidRPr="00DD6B59">
        <w:rPr>
          <w:rFonts w:asciiTheme="minorHAnsi" w:hAnsiTheme="minorHAnsi" w:cstheme="minorHAnsi"/>
          <w:sz w:val="24"/>
          <w:szCs w:val="24"/>
        </w:rPr>
        <w:t xml:space="preserve">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697D15F3" w14:textId="77777777" w:rsidR="00B649D1" w:rsidRPr="00DD6B59" w:rsidRDefault="00B649D1" w:rsidP="00B649D1">
      <w:pPr>
        <w:spacing w:after="160" w:line="259" w:lineRule="auto"/>
        <w:jc w:val="both"/>
        <w:rPr>
          <w:rFonts w:asciiTheme="minorHAnsi" w:hAnsiTheme="minorHAnsi" w:cstheme="minorHAnsi"/>
          <w:sz w:val="24"/>
          <w:szCs w:val="24"/>
        </w:rPr>
      </w:pPr>
      <w:r w:rsidRPr="00DD6B59">
        <w:rPr>
          <w:rFonts w:asciiTheme="minorHAnsi" w:hAnsiTheme="minorHAnsi" w:cs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EBFFBBE" w14:textId="07C93E26" w:rsidR="00B649D1" w:rsidRPr="00DD6B59" w:rsidRDefault="00B649D1" w:rsidP="00B649D1">
      <w:pPr>
        <w:spacing w:after="160" w:line="259" w:lineRule="auto"/>
        <w:jc w:val="both"/>
        <w:rPr>
          <w:rFonts w:asciiTheme="minorHAnsi" w:hAnsiTheme="minorHAnsi" w:cstheme="minorHAnsi"/>
          <w:sz w:val="24"/>
          <w:szCs w:val="24"/>
        </w:rPr>
      </w:pPr>
      <w:r w:rsidRPr="00DD6B59">
        <w:rPr>
          <w:rFonts w:asciiTheme="minorHAnsi" w:hAnsiTheme="minorHAnsi" w:cstheme="minorHAnsi"/>
          <w:sz w:val="24"/>
          <w:szCs w:val="24"/>
        </w:rPr>
        <w:t xml:space="preserve">În cazul proiectelor de infrastructură și a proiectelor care presupun execuție de lucrări, </w:t>
      </w:r>
      <w:r w:rsidR="00903AB8" w:rsidRPr="00DD6B59">
        <w:rPr>
          <w:rFonts w:asciiTheme="minorHAnsi" w:hAnsiTheme="minorHAnsi" w:cstheme="minorHAnsi"/>
          <w:sz w:val="24"/>
          <w:szCs w:val="24"/>
        </w:rPr>
        <w:t>R</w:t>
      </w:r>
      <w:r w:rsidRPr="00DD6B59">
        <w:rPr>
          <w:rFonts w:asciiTheme="minorHAnsi" w:hAnsiTheme="minorHAnsi" w:cstheme="minorHAnsi"/>
          <w:sz w:val="24"/>
          <w:szCs w:val="24"/>
        </w:rPr>
        <w:t>aportul de progres are ca surse de informații posibile: jurnalul de șantier, procesele verbale de lucrări ascunse, fazele determinante ale proiectelor, fișele de pontaj, graficele de lucrări, rapoartele de activitate și alte documente similare.</w:t>
      </w:r>
    </w:p>
    <w:p w14:paraId="26299A84" w14:textId="24E87915"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Contractul de finanțare îşi păstrează valabilitatea </w:t>
      </w:r>
      <w:r w:rsidR="00445350" w:rsidRPr="00DD6B59">
        <w:rPr>
          <w:rFonts w:asciiTheme="minorHAnsi" w:hAnsiTheme="minorHAnsi" w:cstheme="minorHAnsi"/>
          <w:sz w:val="24"/>
          <w:szCs w:val="24"/>
        </w:rPr>
        <w:t xml:space="preserve"> </w:t>
      </w:r>
      <w:r w:rsidRPr="00DD6B59">
        <w:rPr>
          <w:rFonts w:asciiTheme="minorHAnsi" w:hAnsiTheme="minorHAnsi" w:cstheme="minorHAnsi"/>
          <w:sz w:val="24"/>
          <w:szCs w:val="24"/>
        </w:rPr>
        <w:t>5 ani calculată de la data efectuării plăţii finale  în cadrul Proiectului.</w:t>
      </w:r>
    </w:p>
    <w:p w14:paraId="25198269" w14:textId="77777777"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Anual, în perioada post-implementare (ex-post) a proiectului, în termen de 30 de zile de la încheierea anului post-implementare, beneficiarul este obligat să transmită la AM PR SE, prin sistemul informatic MySMIS2021, Rapoarte de durabilitate.</w:t>
      </w:r>
    </w:p>
    <w:p w14:paraId="5EACC26C" w14:textId="77777777"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24AB7FA1" w14:textId="4E990122"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AM poate solicita beneficiarilor să transmită rapoarte de progres, ori de câte ori consideră necesar. </w:t>
      </w:r>
    </w:p>
    <w:p w14:paraId="624C0785" w14:textId="77777777"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34BE29C1" w14:textId="7678D875" w:rsidR="00C34918" w:rsidRPr="00DD6B59" w:rsidRDefault="00A1718C" w:rsidP="00B649D1">
      <w:pPr>
        <w:jc w:val="both"/>
        <w:rPr>
          <w:rFonts w:asciiTheme="minorHAnsi" w:eastAsia="Trebuchet MS" w:hAnsiTheme="minorHAnsi" w:cstheme="minorHAnsi"/>
          <w:bCs/>
          <w:sz w:val="24"/>
          <w:szCs w:val="24"/>
        </w:rPr>
      </w:pPr>
      <w:bookmarkStart w:id="262" w:name="_Hlk135750510"/>
      <w:r w:rsidRPr="00DD6B59">
        <w:rPr>
          <w:rFonts w:asciiTheme="minorHAnsi" w:hAnsiTheme="minorHAnsi" w:cstheme="minorHAnsi"/>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w:t>
      </w:r>
      <w:r w:rsidR="00584893" w:rsidRPr="00DD6B59">
        <w:rPr>
          <w:rFonts w:asciiTheme="minorHAnsi" w:eastAsia="Trebuchet MS" w:hAnsiTheme="minorHAnsi" w:cstheme="minorHAnsi"/>
          <w:bCs/>
          <w:sz w:val="24"/>
          <w:szCs w:val="24"/>
        </w:rPr>
        <w:t>.</w:t>
      </w:r>
    </w:p>
    <w:p w14:paraId="332BB8AE" w14:textId="77777777" w:rsidR="00A1718C" w:rsidRPr="00DD6B59" w:rsidRDefault="00A1718C" w:rsidP="00B649D1">
      <w:pPr>
        <w:jc w:val="both"/>
        <w:rPr>
          <w:rFonts w:asciiTheme="minorHAnsi" w:eastAsia="Trebuchet MS" w:hAnsiTheme="minorHAnsi" w:cstheme="minorHAnsi"/>
          <w:bCs/>
          <w:sz w:val="24"/>
          <w:szCs w:val="24"/>
        </w:rPr>
      </w:pPr>
    </w:p>
    <w:p w14:paraId="2F66351F" w14:textId="77777777" w:rsidR="00D408BD" w:rsidRPr="00DD6B59" w:rsidRDefault="00D408BD" w:rsidP="00B204DF">
      <w:pPr>
        <w:pStyle w:val="Heading2"/>
      </w:pPr>
      <w:bookmarkStart w:id="263" w:name="_Toc134221787"/>
      <w:bookmarkStart w:id="264" w:name="_Toc159839979"/>
      <w:bookmarkEnd w:id="262"/>
      <w:r w:rsidRPr="00DD6B59">
        <w:t>Vizitele de monitorizare</w:t>
      </w:r>
      <w:bookmarkEnd w:id="263"/>
      <w:bookmarkEnd w:id="264"/>
    </w:p>
    <w:p w14:paraId="69299077" w14:textId="77777777"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7A980EA7"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Tipuri de vizite la fața locului: </w:t>
      </w:r>
    </w:p>
    <w:p w14:paraId="36770C50"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a) Vizite la fața locului pe parcursul implementării;</w:t>
      </w:r>
    </w:p>
    <w:p w14:paraId="1020256B"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b) Vizită finală la fața locului; </w:t>
      </w:r>
    </w:p>
    <w:p w14:paraId="3C4830DE"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 Vizite la fața locului ex-post;</w:t>
      </w:r>
    </w:p>
    <w:p w14:paraId="38879AED"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d) Vizite la fața locului speciale (ad-hoc).</w:t>
      </w:r>
    </w:p>
    <w:p w14:paraId="6FF3C3B3" w14:textId="77777777" w:rsidR="00695871" w:rsidRPr="00DD6B59" w:rsidRDefault="00695871" w:rsidP="00695871">
      <w:pPr>
        <w:spacing w:before="0" w:after="0"/>
        <w:jc w:val="both"/>
        <w:rPr>
          <w:rFonts w:asciiTheme="minorHAnsi" w:hAnsiTheme="minorHAnsi" w:cstheme="minorHAnsi"/>
          <w:i/>
          <w:iCs/>
          <w:sz w:val="24"/>
          <w:szCs w:val="24"/>
        </w:rPr>
      </w:pPr>
    </w:p>
    <w:p w14:paraId="454F4D9D" w14:textId="31CF1209" w:rsidR="00B649D1" w:rsidRPr="00DD6B59" w:rsidRDefault="00B649D1" w:rsidP="00695871">
      <w:pPr>
        <w:spacing w:before="0" w:after="0"/>
        <w:jc w:val="both"/>
        <w:rPr>
          <w:rFonts w:asciiTheme="minorHAnsi" w:hAnsiTheme="minorHAnsi" w:cstheme="minorHAnsi"/>
          <w:i/>
          <w:iCs/>
          <w:sz w:val="24"/>
          <w:szCs w:val="24"/>
        </w:rPr>
      </w:pPr>
      <w:r w:rsidRPr="00DD6B59">
        <w:rPr>
          <w:rFonts w:asciiTheme="minorHAnsi" w:hAnsiTheme="minorHAnsi" w:cstheme="minorHAnsi"/>
          <w:i/>
          <w:iCs/>
          <w:sz w:val="24"/>
          <w:szCs w:val="24"/>
        </w:rPr>
        <w:t>Vizite la fața locului pe parcursul implementării;</w:t>
      </w:r>
    </w:p>
    <w:p w14:paraId="0E615FDF" w14:textId="00926872"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Pentru fiecare proiect finanțat din PR SE 2021 - 2027, AM PR SE efectuează vizite la fața locului, de </w:t>
      </w:r>
      <w:r w:rsidR="00F27B7F" w:rsidRPr="00DD6B59">
        <w:rPr>
          <w:rFonts w:asciiTheme="minorHAnsi" w:hAnsiTheme="minorHAnsi" w:cstheme="minorHAnsi"/>
          <w:sz w:val="24"/>
          <w:szCs w:val="24"/>
        </w:rPr>
        <w:t>2 (</w:t>
      </w:r>
      <w:r w:rsidRPr="00DD6B59">
        <w:rPr>
          <w:rFonts w:asciiTheme="minorHAnsi" w:hAnsiTheme="minorHAnsi" w:cstheme="minorHAnsi"/>
          <w:sz w:val="24"/>
          <w:szCs w:val="24"/>
        </w:rPr>
        <w:t>două</w:t>
      </w:r>
      <w:r w:rsidR="00F27B7F"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ori pe an, în vederea verificării veridicității informațiilor consemnate </w:t>
      </w:r>
      <w:r w:rsidR="00F27B7F" w:rsidRPr="00DD6B59">
        <w:rPr>
          <w:rFonts w:asciiTheme="minorHAnsi" w:hAnsiTheme="minorHAnsi" w:cstheme="minorHAnsi"/>
          <w:sz w:val="24"/>
          <w:szCs w:val="24"/>
        </w:rPr>
        <w:t xml:space="preserve">de Beneficiar în Raportul de Progres. </w:t>
      </w:r>
    </w:p>
    <w:p w14:paraId="3AEA1A63" w14:textId="77777777" w:rsidR="00695871" w:rsidRPr="00DD6B59" w:rsidRDefault="00695871" w:rsidP="00695871">
      <w:pPr>
        <w:spacing w:before="0" w:after="0"/>
        <w:jc w:val="both"/>
        <w:rPr>
          <w:rFonts w:asciiTheme="minorHAnsi" w:hAnsiTheme="minorHAnsi" w:cstheme="minorHAnsi"/>
          <w:i/>
          <w:iCs/>
          <w:sz w:val="24"/>
          <w:szCs w:val="24"/>
        </w:rPr>
      </w:pPr>
    </w:p>
    <w:p w14:paraId="63BF9500" w14:textId="75A7A176" w:rsidR="00B649D1" w:rsidRPr="00DD6B59" w:rsidRDefault="00B649D1" w:rsidP="00695871">
      <w:pPr>
        <w:spacing w:before="0" w:after="0"/>
        <w:jc w:val="both"/>
        <w:rPr>
          <w:rFonts w:asciiTheme="minorHAnsi" w:hAnsiTheme="minorHAnsi" w:cstheme="minorHAnsi"/>
          <w:i/>
          <w:iCs/>
          <w:sz w:val="24"/>
          <w:szCs w:val="24"/>
        </w:rPr>
      </w:pPr>
      <w:r w:rsidRPr="00DD6B59">
        <w:rPr>
          <w:rFonts w:asciiTheme="minorHAnsi" w:hAnsiTheme="minorHAnsi" w:cstheme="minorHAnsi"/>
          <w:i/>
          <w:iCs/>
          <w:sz w:val="24"/>
          <w:szCs w:val="24"/>
        </w:rPr>
        <w:t>Vizită finală la fața locului;</w:t>
      </w:r>
    </w:p>
    <w:p w14:paraId="47C40D32"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Vizita finală la fața locului este realizată în scopul monitorizării și al verificării cererii de rambursare finale prin echipe mixte (monitorizare și verificare plăți).  </w:t>
      </w:r>
    </w:p>
    <w:p w14:paraId="473B1C18"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Vizita de monitorizare finală are ca scop:</w:t>
      </w:r>
    </w:p>
    <w:p w14:paraId="41B191E5"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lastRenderedPageBreak/>
        <w:t>−</w:t>
      </w:r>
      <w:r w:rsidRPr="00DD6B59">
        <w:rPr>
          <w:rFonts w:asciiTheme="minorHAnsi" w:hAnsiTheme="minorHAnsi" w:cstheme="minorHAnsi"/>
          <w:sz w:val="24"/>
          <w:szCs w:val="24"/>
        </w:rPr>
        <w:tab/>
        <w:t>Verificarea eligibilității cheltuielilor, în conformitate cu prevederile legale privind eligibilitatea;</w:t>
      </w:r>
    </w:p>
    <w:p w14:paraId="5436DB7A"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plății efective de către Beneficiar a sumelor incluse în cererile de rambursare;</w:t>
      </w:r>
    </w:p>
    <w:p w14:paraId="578EB6A1"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existenței unui sistem de codificare contabilă separată pentru proiect și a înregistrării tuturor elementelor proiectului în contabilitate, inclusiv verificarea corespondenței cu bugetul proiectului;</w:t>
      </w:r>
    </w:p>
    <w:p w14:paraId="19011A21"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păstrării tuturor documentelor originale legate de proiect;</w:t>
      </w:r>
    </w:p>
    <w:p w14:paraId="5A541D15"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dosarelor de achiziție realizate în cadrul proiectului;</w:t>
      </w:r>
    </w:p>
    <w:p w14:paraId="67EC9833"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bunurilor/serviciilor/lucrărilor dacă au fost livrate/prestate în conformitate cu contractele de achiziții;</w:t>
      </w:r>
    </w:p>
    <w:p w14:paraId="7A97DA1B"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cerințelor schemei de ajutor de stat/minimis aplicabile cheltuielilor rambursate și modalitatea de înregistrare în contabilitate, în cazul proiectelor implementate de către beneficiari IMM;</w:t>
      </w:r>
    </w:p>
    <w:p w14:paraId="2E972822"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utilizării de către beneficiar a conturilor contabile analitice (cu codificarea proiectului);</w:t>
      </w:r>
    </w:p>
    <w:p w14:paraId="77EB7099"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 xml:space="preserve">Verificarea finalizării tuturor activităților proiectului, </w:t>
      </w:r>
    </w:p>
    <w:p w14:paraId="1E4B8C07"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atingerii țintelor indicatorilor în conformitate cu valorile asumate prin contractul de finanțare (cu modificările ulterioare, dacă este cazul);</w:t>
      </w:r>
    </w:p>
    <w:p w14:paraId="5347B87E"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atingerii rezultatelor și obiectivelor asumate prin proiect;</w:t>
      </w:r>
    </w:p>
    <w:p w14:paraId="017D8C59"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 xml:space="preserve">Verificarea operaționalizării investiției. </w:t>
      </w:r>
    </w:p>
    <w:p w14:paraId="487DEC40" w14:textId="77777777" w:rsidR="00B649D1" w:rsidRPr="00DD6B59" w:rsidRDefault="00B649D1" w:rsidP="00B649D1">
      <w:pPr>
        <w:jc w:val="both"/>
        <w:rPr>
          <w:rFonts w:asciiTheme="minorHAnsi" w:hAnsiTheme="minorHAnsi" w:cstheme="minorHAnsi"/>
          <w:i/>
          <w:iCs/>
          <w:sz w:val="24"/>
          <w:szCs w:val="24"/>
        </w:rPr>
      </w:pPr>
      <w:r w:rsidRPr="00DD6B59">
        <w:rPr>
          <w:rFonts w:asciiTheme="minorHAnsi" w:hAnsiTheme="minorHAnsi" w:cstheme="minorHAnsi"/>
          <w:i/>
          <w:iCs/>
          <w:sz w:val="24"/>
          <w:szCs w:val="24"/>
        </w:rPr>
        <w:t>Vizite la fața locului ex-post</w:t>
      </w:r>
    </w:p>
    <w:p w14:paraId="21DD3CC1" w14:textId="1D0CA1FC"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AM efectuează vizite la fa</w:t>
      </w:r>
      <w:r w:rsidR="00227E9D" w:rsidRPr="00DD6B59">
        <w:rPr>
          <w:rFonts w:asciiTheme="minorHAnsi" w:hAnsiTheme="minorHAnsi" w:cstheme="minorHAnsi"/>
          <w:sz w:val="24"/>
          <w:szCs w:val="24"/>
        </w:rPr>
        <w:t>ț</w:t>
      </w:r>
      <w:r w:rsidRPr="00DD6B59">
        <w:rPr>
          <w:rFonts w:asciiTheme="minorHAnsi" w:hAnsiTheme="minorHAnsi" w:cstheme="minorHAnsi"/>
          <w:sz w:val="24"/>
          <w:szCs w:val="24"/>
        </w:rPr>
        <w:t>a locului după finalizarea implementării proiectului, respectiv în perioada de durabilitate</w:t>
      </w:r>
      <w:r w:rsidR="00C44726" w:rsidRPr="00DD6B59">
        <w:rPr>
          <w:rFonts w:asciiTheme="minorHAnsi" w:hAnsiTheme="minorHAnsi" w:cstheme="minorHAnsi"/>
          <w:sz w:val="24"/>
          <w:szCs w:val="24"/>
        </w:rPr>
        <w:t xml:space="preserve"> </w:t>
      </w:r>
      <w:r w:rsidR="005F3655" w:rsidRPr="00DD6B59">
        <w:rPr>
          <w:rFonts w:asciiTheme="minorHAnsi" w:hAnsiTheme="minorHAnsi" w:cstheme="minorHAnsi"/>
          <w:sz w:val="24"/>
          <w:szCs w:val="24"/>
        </w:rPr>
        <w:t xml:space="preserve">de </w:t>
      </w:r>
      <w:r w:rsidRPr="00DD6B59">
        <w:rPr>
          <w:rFonts w:asciiTheme="minorHAnsi" w:hAnsiTheme="minorHAnsi" w:cstheme="minorHAnsi"/>
          <w:sz w:val="24"/>
          <w:szCs w:val="24"/>
        </w:rPr>
        <w:t xml:space="preserve">5 ani, definită, conform prevederilor contractuale, referitoare la durata contractului (calculată de la data informării </w:t>
      </w:r>
      <w:r w:rsidR="00523DCB" w:rsidRPr="00DD6B59">
        <w:rPr>
          <w:rFonts w:asciiTheme="minorHAnsi" w:hAnsiTheme="minorHAnsi" w:cstheme="minorHAnsi"/>
          <w:sz w:val="24"/>
          <w:szCs w:val="24"/>
        </w:rPr>
        <w:t xml:space="preserve">beneficiarului </w:t>
      </w:r>
      <w:r w:rsidRPr="00DD6B59">
        <w:rPr>
          <w:rFonts w:asciiTheme="minorHAnsi" w:hAnsiTheme="minorHAnsi" w:cstheme="minorHAnsi"/>
          <w:sz w:val="24"/>
          <w:szCs w:val="24"/>
        </w:rPr>
        <w:t xml:space="preserve">de către AM în ceea ce privește autorizarea cererii de rambursare finală), pentru a se verifica sustenabilitatea proiectelor. </w:t>
      </w:r>
    </w:p>
    <w:p w14:paraId="3F706D76" w14:textId="03D95C15"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AM va efectua pentru toate proiectele aflate in durabilitate o vizita pe an ex-post la fața locului până la finalizarea perioadei de durabilitate. </w:t>
      </w:r>
    </w:p>
    <w:p w14:paraId="57242E4B" w14:textId="77777777"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2210D8B3" w14:textId="77777777" w:rsidR="00B649D1" w:rsidRPr="00DD6B59" w:rsidRDefault="00B649D1" w:rsidP="00B649D1">
      <w:pPr>
        <w:jc w:val="both"/>
        <w:rPr>
          <w:rFonts w:asciiTheme="minorHAnsi" w:hAnsiTheme="minorHAnsi" w:cstheme="minorHAnsi"/>
          <w:i/>
          <w:iCs/>
          <w:sz w:val="24"/>
          <w:szCs w:val="24"/>
        </w:rPr>
      </w:pPr>
      <w:r w:rsidRPr="00DD6B59">
        <w:rPr>
          <w:rFonts w:asciiTheme="minorHAnsi" w:hAnsiTheme="minorHAnsi" w:cstheme="minorHAnsi"/>
          <w:i/>
          <w:iCs/>
          <w:sz w:val="24"/>
          <w:szCs w:val="24"/>
        </w:rPr>
        <w:t>Vizite la fața locului speciale (ad-hoc)</w:t>
      </w:r>
    </w:p>
    <w:p w14:paraId="7B56229D" w14:textId="44AE3781"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Fără a acoperi toate situațiile posibile, AM efectuează vizite la fața locului, pe parcursul implementării și/sau în perioada ex-post, dacă:</w:t>
      </w:r>
    </w:p>
    <w:p w14:paraId="327AEE34" w14:textId="77777777" w:rsidR="00B649D1" w:rsidRPr="00DD6B59" w:rsidRDefault="00B649D1" w:rsidP="00A732FB">
      <w:pPr>
        <w:spacing w:before="0" w:after="0"/>
        <w:ind w:left="851" w:hanging="567"/>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 xml:space="preserve">o vizită intermediară realizată prin echipe mixte (monitorizare și verificare plăți);  </w:t>
      </w:r>
    </w:p>
    <w:p w14:paraId="3110FC76" w14:textId="6A9435F3" w:rsidR="00B649D1" w:rsidRPr="00DD6B59" w:rsidRDefault="00B649D1" w:rsidP="00A732FB">
      <w:pPr>
        <w:spacing w:before="0" w:after="0"/>
        <w:ind w:left="851" w:hanging="567"/>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există o solicitare în acest sens din partea șefului AM;</w:t>
      </w:r>
    </w:p>
    <w:p w14:paraId="73B1FDDA" w14:textId="52E6AAF4" w:rsidR="00B649D1" w:rsidRPr="00DD6B59" w:rsidRDefault="00B649D1" w:rsidP="00A732FB">
      <w:pPr>
        <w:spacing w:before="0" w:after="0"/>
        <w:ind w:left="851" w:hanging="567"/>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dacă beneficiarul nu a depus raport de progres trimestrial/de durabilitate, în termenul stabilit prin contract sau în cel solicitat de AM;</w:t>
      </w:r>
    </w:p>
    <w:p w14:paraId="0E647CE0" w14:textId="77777777" w:rsidR="00B649D1" w:rsidRPr="00DD6B59" w:rsidRDefault="00B649D1" w:rsidP="00A732FB">
      <w:pPr>
        <w:spacing w:before="0" w:after="0"/>
        <w:ind w:left="851" w:hanging="567"/>
        <w:jc w:val="both"/>
        <w:rPr>
          <w:rFonts w:asciiTheme="minorHAnsi" w:hAnsiTheme="minorHAnsi" w:cstheme="minorHAnsi"/>
          <w:sz w:val="24"/>
          <w:szCs w:val="24"/>
        </w:rPr>
      </w:pPr>
      <w:r w:rsidRPr="00DD6B59">
        <w:rPr>
          <w:rFonts w:asciiTheme="minorHAnsi" w:hAnsiTheme="minorHAnsi" w:cstheme="minorHAnsi"/>
          <w:sz w:val="24"/>
          <w:szCs w:val="24"/>
        </w:rPr>
        <w:lastRenderedPageBreak/>
        <w:t>−</w:t>
      </w:r>
      <w:r w:rsidRPr="00DD6B59">
        <w:rPr>
          <w:rFonts w:asciiTheme="minorHAnsi" w:hAnsiTheme="minorHAnsi" w:cstheme="minorHAnsi"/>
          <w:sz w:val="24"/>
          <w:szCs w:val="24"/>
        </w:rPr>
        <w:tab/>
        <w:t>cu ocazia verificărilor efectuate se constată discrepanțe majore între documentele transmise de Beneficiar (rapoarte de progres, rapoarte de vizită, documentația aferentă propunerilor de acte adiționale, etc);</w:t>
      </w:r>
    </w:p>
    <w:p w14:paraId="40174769" w14:textId="77777777" w:rsidR="00B649D1" w:rsidRPr="00DD6B59" w:rsidRDefault="00B649D1" w:rsidP="00A732FB">
      <w:pPr>
        <w:spacing w:before="0" w:after="0"/>
        <w:ind w:left="851" w:hanging="567"/>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se solicită/notifică de către Beneficiar modificarea locației de implementare a proiectului;</w:t>
      </w:r>
    </w:p>
    <w:p w14:paraId="581B5D29" w14:textId="77777777" w:rsidR="00B649D1" w:rsidRPr="00DD6B59" w:rsidRDefault="00B649D1" w:rsidP="00A732FB">
      <w:pPr>
        <w:spacing w:before="0" w:after="0"/>
        <w:ind w:left="851" w:hanging="567"/>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2CD1DBD1" w14:textId="77777777"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Raportul de vizită se elaborează de autoritatea de management, prin sistemul informatic MySMIS2021/SMIS2021, în conformitate cu prevederile procedurilor operaționale și se generează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10FECA55" w14:textId="1A8FB521" w:rsidR="0033084D"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În procesul de monitorizare a proiectelor AM va urmări implementarea recomandărilor și acțiunilor corective, pe baza rapoartelor prezentate de beneficiar și/sau a vizitelor la fața locului, după caz.</w:t>
      </w:r>
    </w:p>
    <w:p w14:paraId="40A0B760" w14:textId="77777777" w:rsidR="00D408BD" w:rsidRPr="00DD6B59" w:rsidRDefault="00D408BD" w:rsidP="00B204DF">
      <w:pPr>
        <w:pStyle w:val="Heading2"/>
      </w:pPr>
      <w:bookmarkStart w:id="265" w:name="_Toc134221788"/>
      <w:bookmarkStart w:id="266" w:name="_Toc159839980"/>
      <w:r w:rsidRPr="00DD6B59">
        <w:t>Mecanismul specific indicatorilor de etapă. Planul de monitorizare</w:t>
      </w:r>
      <w:bookmarkEnd w:id="265"/>
      <w:bookmarkEnd w:id="266"/>
    </w:p>
    <w:p w14:paraId="14B92DAA" w14:textId="6C963A9F" w:rsidR="00B649D1" w:rsidRPr="00DD6B59" w:rsidRDefault="00B649D1" w:rsidP="004E5680">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În procesul de monitorizare a proiectelor, AM va verifica și confirma îndeplinirea indicatorilor de etapă, în conformitate cu prevederile Planului de monitorizare a proiectului, </w:t>
      </w:r>
      <w:r w:rsidR="00605742" w:rsidRPr="00DD6B59">
        <w:rPr>
          <w:rFonts w:asciiTheme="minorHAnsi" w:hAnsiTheme="minorHAnsi" w:cstheme="minorHAnsi"/>
          <w:iCs/>
          <w:sz w:val="24"/>
          <w:szCs w:val="24"/>
        </w:rPr>
        <w:t>A</w:t>
      </w:r>
      <w:r w:rsidRPr="00DD6B59">
        <w:rPr>
          <w:rFonts w:asciiTheme="minorHAnsi" w:hAnsiTheme="minorHAnsi" w:cstheme="minorHAnsi"/>
          <w:iCs/>
          <w:sz w:val="24"/>
          <w:szCs w:val="24"/>
        </w:rPr>
        <w:t xml:space="preserve">nexa 2 la contractul de finanțare. </w:t>
      </w:r>
    </w:p>
    <w:p w14:paraId="1F199D77"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34BA9561"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5017816" w14:textId="76394042"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vor prevăzuți în Planul de monitorizare a proiectului.</w:t>
      </w:r>
    </w:p>
    <w:p w14:paraId="5468D9A1" w14:textId="2FFC0E62" w:rsidR="00B649D1" w:rsidRPr="00DD6B59" w:rsidRDefault="00445350"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AM </w:t>
      </w:r>
      <w:r w:rsidR="00B649D1" w:rsidRPr="00DD6B59">
        <w:rPr>
          <w:rFonts w:asciiTheme="minorHAnsi" w:hAnsiTheme="minorHAnsi" w:cstheme="minorHAnsi"/>
          <w:iCs/>
          <w:sz w:val="24"/>
          <w:szCs w:val="24"/>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5571D638" w14:textId="59D05BAF"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lastRenderedPageBreak/>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w:t>
      </w:r>
      <w:r w:rsidR="00903AB8" w:rsidRPr="00DD6B59">
        <w:rPr>
          <w:rFonts w:asciiTheme="minorHAnsi" w:hAnsiTheme="minorHAnsi" w:cstheme="minorHAnsi"/>
          <w:iCs/>
          <w:sz w:val="24"/>
          <w:szCs w:val="24"/>
        </w:rPr>
        <w:t>R</w:t>
      </w:r>
      <w:r w:rsidRPr="00DD6B59">
        <w:rPr>
          <w:rFonts w:asciiTheme="minorHAnsi" w:hAnsiTheme="minorHAnsi" w:cstheme="minorHAnsi"/>
          <w:iCs/>
          <w:sz w:val="24"/>
          <w:szCs w:val="24"/>
        </w:rPr>
        <w:t xml:space="preserve">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0B340F4B" w14:textId="7F41E770"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Prin sistemul informatic MySMIS2021 se emit atenționări automate către beneficiar și</w:t>
      </w:r>
      <w:r w:rsidR="00F27B7F" w:rsidRPr="00DD6B59">
        <w:rPr>
          <w:rFonts w:asciiTheme="minorHAnsi" w:hAnsiTheme="minorHAnsi" w:cstheme="minorHAnsi"/>
          <w:iCs/>
          <w:sz w:val="24"/>
          <w:szCs w:val="24"/>
        </w:rPr>
        <w:t xml:space="preserve"> AM</w:t>
      </w:r>
      <w:r w:rsidRPr="00DD6B59">
        <w:rPr>
          <w:rFonts w:asciiTheme="minorHAnsi" w:hAnsiTheme="minorHAnsi" w:cstheme="minorHAnsi"/>
          <w:iCs/>
          <w:sz w:val="24"/>
          <w:szCs w:val="24"/>
        </w:rPr>
        <w:t xml:space="preserve">, cu cel puțin 10 zile calendaristice înaintea termenului pentru raportarea îndeplinirii unui indicator de etapă. </w:t>
      </w:r>
    </w:p>
    <w:p w14:paraId="673B67C4" w14:textId="42B82BBF"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Prin sistemul informatic MySMIS2021 se notifică beneficiarul și </w:t>
      </w:r>
      <w:r w:rsidR="00F27B7F" w:rsidRPr="00DD6B59">
        <w:rPr>
          <w:rFonts w:asciiTheme="minorHAnsi" w:hAnsiTheme="minorHAnsi" w:cstheme="minorHAnsi"/>
          <w:iCs/>
          <w:sz w:val="24"/>
          <w:szCs w:val="24"/>
        </w:rPr>
        <w:t xml:space="preserve">AM </w:t>
      </w:r>
      <w:r w:rsidRPr="00DD6B59">
        <w:rPr>
          <w:rFonts w:asciiTheme="minorHAnsi" w:hAnsiTheme="minorHAnsi" w:cstheme="minorHAnsi"/>
          <w:iCs/>
          <w:sz w:val="24"/>
          <w:szCs w:val="24"/>
        </w:rPr>
        <w:t xml:space="preserve"> cu privire la respectarea termenului stabilit pentru încărcarea documentelor justificative aferente unui indicator de etapă.</w:t>
      </w:r>
    </w:p>
    <w:p w14:paraId="6D08BAE5" w14:textId="780A84CB"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În cazul nerespectării termenului prevăzut, prin sistemul informatic MySMIS 2021 se blochează posibilitatea de încărcare a documentelor. Ulterior, beneficiarul poate solicita, motivat, </w:t>
      </w:r>
      <w:r w:rsidR="00F27B7F" w:rsidRPr="00DD6B59">
        <w:rPr>
          <w:rFonts w:asciiTheme="minorHAnsi" w:hAnsiTheme="minorHAnsi" w:cstheme="minorHAnsi"/>
          <w:iCs/>
          <w:sz w:val="24"/>
          <w:szCs w:val="24"/>
        </w:rPr>
        <w:t>către AM</w:t>
      </w:r>
      <w:r w:rsidRPr="00DD6B59">
        <w:rPr>
          <w:rFonts w:asciiTheme="minorHAnsi" w:hAnsiTheme="minorHAnsi" w:cstheme="minorHAnsi"/>
          <w:iCs/>
          <w:sz w:val="24"/>
          <w:szCs w:val="24"/>
        </w:rPr>
        <w:t>, deblocarea aplicației pentru încărcarea documentelor justificative care probează realizarea indicatorului de etapă.</w:t>
      </w:r>
    </w:p>
    <w:p w14:paraId="02F6C43A" w14:textId="03076A08"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În situația îndeplinirii cu întârziere a unui indicator de etapă, beneficiarul poate face dovada îndeplinirii acestuia, ulterior, și prin rapoartele de progres sau cu ocazia vizitelor de monitorizare, iar </w:t>
      </w:r>
      <w:r w:rsidR="00F27B7F" w:rsidRPr="00DD6B59">
        <w:rPr>
          <w:rFonts w:asciiTheme="minorHAnsi" w:hAnsiTheme="minorHAnsi" w:cstheme="minorHAnsi"/>
          <w:iCs/>
          <w:sz w:val="24"/>
          <w:szCs w:val="24"/>
        </w:rPr>
        <w:t>AM</w:t>
      </w:r>
      <w:r w:rsidRPr="00DD6B59">
        <w:rPr>
          <w:rFonts w:asciiTheme="minorHAnsi" w:hAnsiTheme="minorHAnsi" w:cstheme="minorHAnsi"/>
          <w:iCs/>
          <w:sz w:val="24"/>
          <w:szCs w:val="24"/>
        </w:rPr>
        <w:t>, înregistrează în sistemul informatic MySMIS2021 îndeplinirea cu întârziere a unui indicator de etapă.</w:t>
      </w:r>
    </w:p>
    <w:p w14:paraId="10B4A2AF" w14:textId="77777777" w:rsidR="00523DCB" w:rsidRPr="00DD6B59" w:rsidRDefault="00523DCB" w:rsidP="00523DCB">
      <w:pPr>
        <w:jc w:val="both"/>
        <w:rPr>
          <w:rFonts w:asciiTheme="minorHAnsi" w:hAnsiTheme="minorHAnsi" w:cstheme="minorHAnsi"/>
          <w:sz w:val="24"/>
          <w:szCs w:val="24"/>
        </w:rPr>
      </w:pPr>
      <w:bookmarkStart w:id="267" w:name="_Hlk154140593"/>
      <w:r w:rsidRPr="00DD6B59">
        <w:rPr>
          <w:rFonts w:asciiTheme="minorHAnsi" w:hAnsiTheme="minorHAnsi" w:cstheme="minorHAnsi"/>
          <w:sz w:val="24"/>
          <w:szCs w:val="24"/>
        </w:rPr>
        <w:t>În cazul neîndeplinirii unui indicator de etapă, autoritatea de management sprijină beneficiarul pentru identificarea şi stabilirea de posibile măsuri de remediere şi urmăreşte atingerea indicatorilor de etapă.</w:t>
      </w:r>
    </w:p>
    <w:bookmarkEnd w:id="267"/>
    <w:p w14:paraId="5E807588" w14:textId="389AAC4A"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464E978A" w14:textId="501868E4" w:rsidR="00523DCB" w:rsidRPr="00DD6B59" w:rsidRDefault="00523DCB" w:rsidP="00B649D1">
      <w:pPr>
        <w:jc w:val="both"/>
        <w:rPr>
          <w:rFonts w:asciiTheme="minorHAnsi" w:hAnsiTheme="minorHAnsi" w:cstheme="minorHAnsi"/>
          <w:sz w:val="24"/>
          <w:szCs w:val="24"/>
        </w:rPr>
      </w:pPr>
      <w:r w:rsidRPr="00DD6B59">
        <w:rPr>
          <w:rFonts w:asciiTheme="minorHAnsi" w:hAnsiTheme="minorHAnsi" w:cstheme="minorHAns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1351C136" w14:textId="77777777" w:rsidR="00523DCB" w:rsidRPr="00DD6B59" w:rsidRDefault="00523DCB" w:rsidP="00523DCB">
      <w:pPr>
        <w:jc w:val="both"/>
        <w:rPr>
          <w:rFonts w:asciiTheme="minorHAnsi" w:hAnsiTheme="minorHAnsi" w:cstheme="minorHAnsi"/>
          <w:sz w:val="24"/>
          <w:szCs w:val="24"/>
        </w:rPr>
      </w:pPr>
      <w:bookmarkStart w:id="268" w:name="_Hlk154140713"/>
      <w:r w:rsidRPr="00DD6B59">
        <w:rPr>
          <w:rFonts w:asciiTheme="minorHAnsi" w:hAnsiTheme="minorHAnsi" w:cstheme="minorHAnsi"/>
          <w:sz w:val="24"/>
          <w:szCs w:val="24"/>
        </w:rPr>
        <w:t xml:space="preserve">Cu excepţia primului indicator de etapă, în cazul neîndeplinirii celorlalţi indicatori de etapă la termenele prevăzute în planul de monitorizare, actualizat prin actele adiţionale aprobate, </w:t>
      </w:r>
      <w:r w:rsidRPr="00DD6B59">
        <w:rPr>
          <w:rFonts w:asciiTheme="minorHAnsi" w:hAnsiTheme="minorHAnsi" w:cstheme="minorHAnsi"/>
          <w:sz w:val="24"/>
          <w:szCs w:val="24"/>
        </w:rPr>
        <w:lastRenderedPageBreak/>
        <w:t>autoritatea de management poate aplica, în funcţie de analiza obiectivă şi riscurile identificate, în condiţiile prevăzute în contractul de finanţare, următoarele măsuri:</w:t>
      </w:r>
    </w:p>
    <w:bookmarkEnd w:id="268"/>
    <w:p w14:paraId="3D75C03C" w14:textId="631EBD8D"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95C8979"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1E12D255"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531BC585"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B755375"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d) suspendarea implementării proiectului, până la încetarea cauzelor obiective care afectează derularea activităților și atingerea indicatorilor de etapă;</w:t>
      </w:r>
    </w:p>
    <w:p w14:paraId="0F0FAF09"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e) rezilierea contractului de către autoritatea de management în situația neîndeplinirii indicatorilor de etapă prevăzuți;</w:t>
      </w:r>
    </w:p>
    <w:p w14:paraId="67BAA5BD"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A7BF81" w14:textId="7E7529B6" w:rsidR="00D408BD"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iCs/>
          <w:sz w:val="24"/>
          <w:szCs w:val="24"/>
        </w:rPr>
        <w:t>Măsurile pentru neîndeplinirea indicatorilor de etapă se vor aplica gradual.</w:t>
      </w:r>
    </w:p>
    <w:p w14:paraId="6E6AABB3" w14:textId="77777777" w:rsidR="00D408BD" w:rsidRPr="00DD6B59" w:rsidRDefault="00D408BD" w:rsidP="000D4B32">
      <w:pPr>
        <w:pStyle w:val="Heading1"/>
        <w:rPr>
          <w:rFonts w:asciiTheme="minorHAnsi" w:hAnsiTheme="minorHAnsi" w:cstheme="minorHAnsi"/>
          <w:szCs w:val="24"/>
        </w:rPr>
      </w:pPr>
      <w:bookmarkStart w:id="269" w:name="_Toc134221789"/>
      <w:bookmarkStart w:id="270" w:name="_Toc159839981"/>
      <w:r w:rsidRPr="00DD6B59">
        <w:rPr>
          <w:rFonts w:asciiTheme="minorHAnsi" w:hAnsiTheme="minorHAnsi" w:cstheme="minorHAnsi"/>
          <w:szCs w:val="24"/>
        </w:rPr>
        <w:t>ASPECTE PRIVIND MANAGEMENTUL FINANCIAR</w:t>
      </w:r>
      <w:bookmarkEnd w:id="269"/>
      <w:bookmarkEnd w:id="270"/>
    </w:p>
    <w:p w14:paraId="67D61F14" w14:textId="77777777" w:rsidR="00D408BD" w:rsidRPr="00DD6B59" w:rsidRDefault="00D408BD" w:rsidP="00B204DF">
      <w:pPr>
        <w:pStyle w:val="Heading2"/>
      </w:pPr>
      <w:bookmarkStart w:id="271" w:name="_Hlk131881881"/>
      <w:bookmarkStart w:id="272" w:name="_Toc134221790"/>
      <w:bookmarkStart w:id="273" w:name="_Toc159839982"/>
      <w:r w:rsidRPr="00DD6B59">
        <w:t>Mecanismul cererilor de prefinanțare</w:t>
      </w:r>
      <w:bookmarkEnd w:id="271"/>
      <w:bookmarkEnd w:id="272"/>
      <w:bookmarkEnd w:id="273"/>
    </w:p>
    <w:p w14:paraId="1C731E21" w14:textId="1027D620"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Se poate acorda prefinanţare în tranşe de maximum 10% din valoarea eligibilă a contractului de finanţare, fără depăşirea valorii totale eligibile a acestuia</w:t>
      </w:r>
      <w:r w:rsidR="00C44726" w:rsidRPr="00DD6B59">
        <w:rPr>
          <w:rFonts w:asciiTheme="minorHAnsi" w:hAnsiTheme="minorHAnsi" w:cstheme="minorHAnsi"/>
          <w:iCs/>
          <w:sz w:val="24"/>
          <w:szCs w:val="24"/>
        </w:rPr>
        <w:t>.</w:t>
      </w:r>
      <w:r w:rsidRPr="00DD6B59">
        <w:rPr>
          <w:rFonts w:asciiTheme="minorHAnsi" w:hAnsiTheme="minorHAnsi" w:cstheme="minorHAnsi"/>
          <w:iCs/>
          <w:sz w:val="24"/>
          <w:szCs w:val="24"/>
        </w:rPr>
        <w:t xml:space="preserve"> </w:t>
      </w:r>
    </w:p>
    <w:p w14:paraId="4887B81F" w14:textId="327C3314" w:rsidR="00D408BD" w:rsidRPr="00DD6B59" w:rsidRDefault="00D408BD" w:rsidP="00D408BD">
      <w:pPr>
        <w:jc w:val="both"/>
        <w:rPr>
          <w:rFonts w:asciiTheme="minorHAnsi" w:hAnsiTheme="minorHAnsi" w:cstheme="minorHAnsi"/>
          <w:iCs/>
          <w:sz w:val="24"/>
          <w:szCs w:val="24"/>
        </w:rPr>
      </w:pPr>
      <w:r w:rsidRPr="00DD6B59">
        <w:rPr>
          <w:rFonts w:asciiTheme="minorHAnsi" w:hAnsiTheme="minorHAnsi" w:cstheme="minorHAnsi"/>
          <w:iCs/>
          <w:sz w:val="24"/>
          <w:szCs w:val="24"/>
        </w:rPr>
        <w:lastRenderedPageBreak/>
        <w:t>Pentru proiectele implementate în parteneriat, prefinanţarea care poate fi solicitată de unul dintre parteneri este proporţională cu sumele aferente activităţilor acelui partener din valoarea totală eligibilă a contractului de finanţare.</w:t>
      </w:r>
    </w:p>
    <w:p w14:paraId="19AF559B"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Cu excepţia primei tranşe de prefinanţare acordate, următoarele tranşe de prefinanţare se acordă cu deducerea sumelor nejustificate din tranşa anterior acordată.</w:t>
      </w:r>
    </w:p>
    <w:p w14:paraId="54B3DC79"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31DFB21"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7C9BDFD5" w14:textId="3344A12F" w:rsidR="00D408BD" w:rsidRPr="00DD6B59" w:rsidRDefault="000D4B32" w:rsidP="00C44726">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Pentru prefinanţ</w:t>
      </w:r>
      <w:r w:rsidR="00D408BD" w:rsidRPr="00DD6B59">
        <w:rPr>
          <w:rFonts w:asciiTheme="minorHAnsi" w:hAnsiTheme="minorHAnsi" w:cstheme="minorHAnsi"/>
          <w:iCs/>
          <w:sz w:val="24"/>
          <w:szCs w:val="24"/>
        </w:rPr>
        <w:t xml:space="preserve">area nerecuperata, </w:t>
      </w:r>
      <w:r w:rsidR="00445350" w:rsidRPr="00DD6B59">
        <w:rPr>
          <w:rFonts w:asciiTheme="minorHAnsi" w:hAnsiTheme="minorHAnsi" w:cstheme="minorHAnsi"/>
          <w:iCs/>
          <w:sz w:val="24"/>
          <w:szCs w:val="24"/>
        </w:rPr>
        <w:t>AM</w:t>
      </w:r>
      <w:r w:rsidR="00D408BD" w:rsidRPr="00DD6B59">
        <w:rPr>
          <w:rFonts w:asciiTheme="minorHAnsi" w:hAnsiTheme="minorHAnsi" w:cs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w:t>
      </w:r>
      <w:r w:rsidR="00273D50" w:rsidRPr="00DD6B59">
        <w:rPr>
          <w:rFonts w:asciiTheme="minorHAnsi" w:hAnsiTheme="minorHAnsi" w:cstheme="minorHAnsi"/>
          <w:iCs/>
          <w:sz w:val="24"/>
          <w:szCs w:val="24"/>
        </w:rPr>
        <w:t xml:space="preserve"> </w:t>
      </w:r>
      <w:r w:rsidR="00D408BD" w:rsidRPr="00DD6B59">
        <w:rPr>
          <w:rFonts w:asciiTheme="minorHAnsi" w:hAnsiTheme="minorHAnsi" w:cstheme="minorHAnsi"/>
          <w:iCs/>
          <w:sz w:val="24"/>
          <w:szCs w:val="24"/>
        </w:rPr>
        <w:t>În titlul de creanţă se indică şi contul în care beneficiarul/liderul de parteneriat/partenerul trebuie să efectueze plata.</w:t>
      </w:r>
    </w:p>
    <w:p w14:paraId="6AE84FB4" w14:textId="77777777" w:rsidR="000C4BEF" w:rsidRPr="00DD6B59" w:rsidRDefault="000C4BEF" w:rsidP="00C44726">
      <w:pPr>
        <w:spacing w:after="0"/>
        <w:jc w:val="both"/>
        <w:rPr>
          <w:rFonts w:asciiTheme="minorHAnsi" w:hAnsiTheme="minorHAnsi" w:cstheme="minorHAnsi"/>
          <w:iCs/>
          <w:sz w:val="24"/>
          <w:szCs w:val="24"/>
        </w:rPr>
      </w:pPr>
    </w:p>
    <w:p w14:paraId="02E6F6E7" w14:textId="77777777" w:rsidR="00D408BD" w:rsidRPr="00DD6B59" w:rsidRDefault="00D408BD" w:rsidP="00B204DF">
      <w:pPr>
        <w:pStyle w:val="Heading2"/>
      </w:pPr>
      <w:bookmarkStart w:id="274" w:name="_Toc134221791"/>
      <w:bookmarkStart w:id="275" w:name="_Toc159839983"/>
      <w:r w:rsidRPr="00DD6B59">
        <w:t>Mecanismul cererilor de plată</w:t>
      </w:r>
      <w:bookmarkEnd w:id="274"/>
      <w:bookmarkEnd w:id="275"/>
    </w:p>
    <w:p w14:paraId="719ABBD4"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Mecanismul decontării cererilor de plată se aplică tuturor categoriilor de beneficiari. </w:t>
      </w:r>
    </w:p>
    <w:p w14:paraId="5824B1E5"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2C9951B"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Cererile de plată conțin doar facturi neplătite de beneficiar. </w:t>
      </w:r>
    </w:p>
    <w:p w14:paraId="5A69EA66" w14:textId="77777777" w:rsidR="00D408BD" w:rsidRPr="00DD6B59" w:rsidRDefault="00D408BD" w:rsidP="00D408BD">
      <w:pPr>
        <w:spacing w:after="0"/>
        <w:jc w:val="both"/>
        <w:rPr>
          <w:rFonts w:asciiTheme="minorHAnsi" w:hAnsiTheme="minorHAnsi" w:cstheme="minorHAnsi"/>
          <w:i/>
          <w:sz w:val="24"/>
          <w:szCs w:val="24"/>
        </w:rPr>
      </w:pPr>
      <w:r w:rsidRPr="00DD6B59">
        <w:rPr>
          <w:rFonts w:asciiTheme="minorHAnsi" w:hAnsiTheme="minorHAnsi" w:cstheme="minorHAns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2C5230BC"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lastRenderedPageBreak/>
        <w:t>După efectuarea verificărilor conform procedurilor de lucru, Autoritatea de management comunică beneficiarului prin aplicația informatică MySMIS2021/SMIS2021 autorizarea de cheltuieli printr-o notificare care cuprinde:</w:t>
      </w:r>
    </w:p>
    <w:p w14:paraId="6824626D"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a) suma autorizată la plată;</w:t>
      </w:r>
    </w:p>
    <w:p w14:paraId="56E0F066"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b) sume care au făcut obiectul reducerilor procentuale/corecțiilor financiare/deducerilor financiare/reținerilor după caz.</w:t>
      </w:r>
    </w:p>
    <w:p w14:paraId="0E735C1D"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AM virează beneficiarului valoarea cheltuielilor eligibile într-un cont distinct de disponibil deschis pe  numele beneficiarului, la unitățile teritoriale ale Trezoreriei Statului.</w:t>
      </w:r>
    </w:p>
    <w:p w14:paraId="2043943A"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493C990B" w14:textId="176FD07B"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În termen de maximum 10 zile lucrătoare de la data încasării sumelor virate de către autoritatea de management beneficiarii au obligaţia de a depune cererea de rambursare aferentă cererii de plată la autoritatea de management, în care sunt incluse sumele din noti</w:t>
      </w:r>
      <w:r w:rsidR="00445350" w:rsidRPr="00DD6B59">
        <w:rPr>
          <w:rFonts w:asciiTheme="minorHAnsi" w:hAnsiTheme="minorHAnsi" w:cstheme="minorHAnsi"/>
          <w:iCs/>
          <w:sz w:val="24"/>
          <w:szCs w:val="24"/>
        </w:rPr>
        <w:t>fi</w:t>
      </w:r>
      <w:r w:rsidRPr="00DD6B59">
        <w:rPr>
          <w:rFonts w:asciiTheme="minorHAnsi" w:hAnsiTheme="minorHAnsi" w:cstheme="minorHAnsi"/>
          <w:iCs/>
          <w:sz w:val="24"/>
          <w:szCs w:val="24"/>
        </w:rPr>
        <w:t>care decontate prin cererea de plată.</w:t>
      </w:r>
      <w:r w:rsidR="00445350" w:rsidRPr="00DD6B59">
        <w:rPr>
          <w:rFonts w:asciiTheme="minorHAnsi" w:hAnsiTheme="minorHAnsi" w:cstheme="minorHAnsi"/>
          <w:iCs/>
          <w:sz w:val="24"/>
          <w:szCs w:val="24"/>
        </w:rPr>
        <w:t xml:space="preserve"> </w:t>
      </w:r>
      <w:r w:rsidRPr="00DD6B59">
        <w:rPr>
          <w:rFonts w:asciiTheme="minorHAnsi" w:hAnsiTheme="minorHAnsi" w:cs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861839B" w14:textId="77777777" w:rsidR="00D408BD" w:rsidRPr="00DD6B59" w:rsidRDefault="00D408BD" w:rsidP="00D408BD">
      <w:pPr>
        <w:spacing w:after="0"/>
        <w:jc w:val="both"/>
        <w:rPr>
          <w:rStyle w:val="salnbdy"/>
          <w:rFonts w:asciiTheme="minorHAnsi" w:eastAsia="Times New Roman" w:hAnsiTheme="minorHAnsi" w:cstheme="minorHAnsi"/>
          <w:iCs/>
          <w:color w:val="auto"/>
          <w:sz w:val="24"/>
          <w:szCs w:val="24"/>
        </w:rPr>
      </w:pPr>
      <w:r w:rsidRPr="00DD6B59">
        <w:rPr>
          <w:rStyle w:val="salnbdy"/>
          <w:rFonts w:asciiTheme="minorHAnsi" w:eastAsia="Times New Roman" w:hAnsiTheme="minorHAnsi" w:cstheme="minorHAnsi"/>
          <w:iCs/>
          <w:color w:val="auto"/>
          <w:sz w:val="24"/>
          <w:szCs w:val="24"/>
        </w:rPr>
        <w:t>Beneficiarii/Liderii de parteneriat/Partenerii au obligaţia restituirii integrale sau parţiale a sumelor virate în cazul proiectelor pentru care aceştia nu justifică prin cereri de rambursare utilizarea acestora.</w:t>
      </w:r>
    </w:p>
    <w:p w14:paraId="3401E9AB" w14:textId="77777777" w:rsidR="000D4B32" w:rsidRPr="00DD6B59" w:rsidRDefault="000D4B32" w:rsidP="000D4B32">
      <w:pPr>
        <w:spacing w:before="0" w:after="0"/>
        <w:jc w:val="both"/>
        <w:rPr>
          <w:rFonts w:asciiTheme="minorHAnsi" w:eastAsia="Times New Roman" w:hAnsiTheme="minorHAnsi" w:cstheme="minorHAnsi"/>
          <w:iCs/>
          <w:sz w:val="24"/>
          <w:szCs w:val="24"/>
          <w:shd w:val="clear" w:color="auto" w:fill="FFFFFF"/>
        </w:rPr>
      </w:pPr>
    </w:p>
    <w:p w14:paraId="13C287A8" w14:textId="77777777" w:rsidR="00D408BD" w:rsidRPr="00DD6B59" w:rsidRDefault="00D408BD" w:rsidP="00B204DF">
      <w:pPr>
        <w:pStyle w:val="Heading2"/>
      </w:pPr>
      <w:bookmarkStart w:id="276" w:name="_Toc134221792"/>
      <w:bookmarkStart w:id="277" w:name="_Toc159839984"/>
      <w:r w:rsidRPr="00DD6B59">
        <w:t>Mecanismul cererilor de rambursare</w:t>
      </w:r>
      <w:bookmarkEnd w:id="276"/>
      <w:bookmarkEnd w:id="277"/>
    </w:p>
    <w:p w14:paraId="28DAE4D7" w14:textId="77777777" w:rsidR="00D408BD" w:rsidRPr="00DD6B59" w:rsidRDefault="00D408BD" w:rsidP="004E5680">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Beneficiarii/Liderii de parteneriat au obligaţia de a depune cereri de rambursare pentru cheltuielile efectuate.</w:t>
      </w:r>
    </w:p>
    <w:p w14:paraId="7089D768" w14:textId="61327BDE" w:rsidR="00D408BD" w:rsidRPr="00DD6B59" w:rsidRDefault="00D408BD" w:rsidP="00D408BD">
      <w:pPr>
        <w:jc w:val="both"/>
        <w:rPr>
          <w:rFonts w:asciiTheme="minorHAnsi" w:eastAsia="Times New Roman" w:hAnsiTheme="minorHAnsi" w:cstheme="minorHAnsi"/>
          <w:sz w:val="24"/>
          <w:szCs w:val="24"/>
          <w:shd w:val="clear" w:color="auto" w:fill="FFFFFF"/>
        </w:rPr>
      </w:pPr>
      <w:r w:rsidRPr="00DD6B59">
        <w:rPr>
          <w:rStyle w:val="salnbdy"/>
          <w:rFonts w:asciiTheme="minorHAnsi" w:eastAsia="Times New Roman" w:hAnsiTheme="minorHAnsi" w:cstheme="minorHAnsi"/>
          <w:color w:val="auto"/>
          <w:sz w:val="24"/>
          <w:szCs w:val="24"/>
        </w:rPr>
        <w:t xml:space="preserve">În termen de maximum 20 de zile lucrătoare de la data depunerii de către beneficiar/liderul de parteneriat la </w:t>
      </w:r>
      <w:r w:rsidR="00F27B7F" w:rsidRPr="00DD6B59">
        <w:rPr>
          <w:rStyle w:val="salnbdy"/>
          <w:rFonts w:asciiTheme="minorHAnsi" w:eastAsia="Times New Roman" w:hAnsiTheme="minorHAnsi" w:cstheme="minorHAnsi"/>
          <w:color w:val="auto"/>
          <w:sz w:val="24"/>
          <w:szCs w:val="24"/>
        </w:rPr>
        <w:t xml:space="preserve">AM, </w:t>
      </w:r>
      <w:r w:rsidRPr="00DD6B59">
        <w:rPr>
          <w:rStyle w:val="salnbdy"/>
          <w:rFonts w:asciiTheme="minorHAnsi" w:eastAsia="Times New Roman" w:hAnsiTheme="minorHAnsi" w:cstheme="minorHAnsi"/>
          <w:color w:val="auto"/>
          <w:sz w:val="24"/>
          <w:szCs w:val="24"/>
        </w:rPr>
        <w:t xml:space="preserve">a cererii de rambursare întocmite conform contractului, </w:t>
      </w:r>
      <w:r w:rsidR="00445350" w:rsidRPr="00DD6B59">
        <w:rPr>
          <w:rStyle w:val="salnbdy"/>
          <w:rFonts w:asciiTheme="minorHAnsi" w:eastAsia="Times New Roman" w:hAnsiTheme="minorHAnsi" w:cstheme="minorHAnsi"/>
          <w:color w:val="auto"/>
          <w:sz w:val="24"/>
          <w:szCs w:val="24"/>
        </w:rPr>
        <w:t>AM</w:t>
      </w:r>
      <w:r w:rsidRPr="00DD6B59">
        <w:rPr>
          <w:rStyle w:val="salnbdy"/>
          <w:rFonts w:asciiTheme="minorHAnsi" w:eastAsia="Times New Roman" w:hAnsiTheme="minorHAnsi" w:cstheme="minorHAnsi"/>
          <w:color w:val="auto"/>
          <w:sz w:val="24"/>
          <w:szCs w:val="24"/>
        </w:rPr>
        <w:t xml:space="preserve"> autorizează cheltuielile eligibile cuprinse în cererea de rambursare şi efectuează plata sumelor autorizate în termen de 3 zile lucrătoare de la momentul de la care </w:t>
      </w:r>
      <w:r w:rsidR="00445350" w:rsidRPr="00DD6B59">
        <w:rPr>
          <w:rStyle w:val="salnbdy"/>
          <w:rFonts w:asciiTheme="minorHAnsi" w:eastAsia="Times New Roman" w:hAnsiTheme="minorHAnsi" w:cstheme="minorHAnsi"/>
          <w:color w:val="auto"/>
          <w:sz w:val="24"/>
          <w:szCs w:val="24"/>
        </w:rPr>
        <w:t>AM</w:t>
      </w:r>
      <w:r w:rsidRPr="00DD6B59">
        <w:rPr>
          <w:rStyle w:val="salnbdy"/>
          <w:rFonts w:asciiTheme="minorHAnsi" w:eastAsia="Times New Roman" w:hAnsiTheme="minorHAnsi" w:cstheme="minorHAnsi"/>
          <w:color w:val="auto"/>
          <w:sz w:val="24"/>
          <w:szCs w:val="24"/>
        </w:rPr>
        <w:t xml:space="preserve"> dispune de resurse în conturile sale. După efectuarea plăţii, </w:t>
      </w:r>
      <w:r w:rsidR="00445350" w:rsidRPr="00DD6B59">
        <w:rPr>
          <w:rStyle w:val="salnbdy"/>
          <w:rFonts w:asciiTheme="minorHAnsi" w:eastAsia="Times New Roman" w:hAnsiTheme="minorHAnsi" w:cstheme="minorHAnsi"/>
          <w:color w:val="auto"/>
          <w:sz w:val="24"/>
          <w:szCs w:val="24"/>
        </w:rPr>
        <w:t>AM</w:t>
      </w:r>
      <w:r w:rsidRPr="00DD6B59">
        <w:rPr>
          <w:rStyle w:val="salnbdy"/>
          <w:rFonts w:asciiTheme="minorHAnsi" w:eastAsia="Times New Roman" w:hAnsiTheme="minorHAnsi" w:cstheme="minorHAnsi"/>
          <w:color w:val="auto"/>
          <w:sz w:val="24"/>
          <w:szCs w:val="24"/>
        </w:rPr>
        <w:t xml:space="preserve"> notifică beneficiarilor/liderilor de parteneriat/ partenerilor plata aferentă cheltuielilor autorizate din cererea de rambursare.</w:t>
      </w:r>
    </w:p>
    <w:p w14:paraId="73199FAC" w14:textId="67917096" w:rsidR="00D408BD" w:rsidRPr="00DD6B59" w:rsidRDefault="00D408BD" w:rsidP="000D4B32">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w:t>
      </w:r>
      <w:r w:rsidR="00F27B7F" w:rsidRPr="00DD6B59">
        <w:rPr>
          <w:rFonts w:asciiTheme="minorHAnsi" w:hAnsiTheme="minorHAnsi" w:cstheme="minorHAnsi"/>
          <w:iCs/>
          <w:sz w:val="24"/>
          <w:szCs w:val="24"/>
        </w:rPr>
        <w:t>A</w:t>
      </w:r>
      <w:r w:rsidRPr="00DD6B59">
        <w:rPr>
          <w:rFonts w:asciiTheme="minorHAnsi" w:hAnsiTheme="minorHAnsi" w:cstheme="minorHAnsi"/>
          <w:iCs/>
          <w:sz w:val="24"/>
          <w:szCs w:val="24"/>
        </w:rPr>
        <w:t xml:space="preserve">cordului de </w:t>
      </w:r>
      <w:r w:rsidR="00F27B7F" w:rsidRPr="00DD6B59">
        <w:rPr>
          <w:rFonts w:asciiTheme="minorHAnsi" w:hAnsiTheme="minorHAnsi" w:cstheme="minorHAnsi"/>
          <w:iCs/>
          <w:sz w:val="24"/>
          <w:szCs w:val="24"/>
        </w:rPr>
        <w:t>P</w:t>
      </w:r>
      <w:r w:rsidRPr="00DD6B59">
        <w:rPr>
          <w:rFonts w:asciiTheme="minorHAnsi" w:hAnsiTheme="minorHAnsi" w:cstheme="minorHAnsi"/>
          <w:iCs/>
          <w:sz w:val="24"/>
          <w:szCs w:val="24"/>
        </w:rPr>
        <w:t>arteneriat, parte integrantă a acestuia/acesteia.</w:t>
      </w:r>
    </w:p>
    <w:p w14:paraId="19CC4C46" w14:textId="77777777" w:rsidR="000D4B32" w:rsidRPr="00DD6B59" w:rsidRDefault="000D4B32" w:rsidP="000D4B32">
      <w:pPr>
        <w:spacing w:before="0" w:after="0"/>
        <w:jc w:val="both"/>
        <w:rPr>
          <w:rFonts w:asciiTheme="minorHAnsi" w:hAnsiTheme="minorHAnsi" w:cstheme="minorHAnsi"/>
          <w:sz w:val="24"/>
          <w:szCs w:val="24"/>
        </w:rPr>
      </w:pPr>
    </w:p>
    <w:p w14:paraId="390F8318" w14:textId="77777777" w:rsidR="00D408BD" w:rsidRPr="00DD6B59" w:rsidRDefault="00D408BD" w:rsidP="00B204DF">
      <w:pPr>
        <w:pStyle w:val="Heading2"/>
        <w:rPr>
          <w:lang w:val="en-US"/>
        </w:rPr>
      </w:pPr>
      <w:bookmarkStart w:id="278" w:name="_Toc134221793"/>
      <w:bookmarkStart w:id="279" w:name="_Toc159839985"/>
      <w:r w:rsidRPr="00DD6B59">
        <w:lastRenderedPageBreak/>
        <w:t>Graficul cererilor de prefinanţare</w:t>
      </w:r>
      <w:r w:rsidRPr="00DD6B59">
        <w:rPr>
          <w:lang w:val="en-US"/>
        </w:rPr>
        <w:t>/plat</w:t>
      </w:r>
      <w:r w:rsidRPr="00DD6B59">
        <w:t>ă</w:t>
      </w:r>
      <w:r w:rsidRPr="00DD6B59">
        <w:rPr>
          <w:lang w:val="en-US"/>
        </w:rPr>
        <w:t>/</w:t>
      </w:r>
      <w:proofErr w:type="spellStart"/>
      <w:r w:rsidRPr="00DD6B59">
        <w:rPr>
          <w:lang w:val="en-US"/>
        </w:rPr>
        <w:t>rambursare</w:t>
      </w:r>
      <w:bookmarkEnd w:id="278"/>
      <w:bookmarkEnd w:id="279"/>
      <w:proofErr w:type="spellEnd"/>
    </w:p>
    <w:p w14:paraId="23250211" w14:textId="77777777" w:rsidR="00D408BD" w:rsidRPr="00DD6B59" w:rsidRDefault="00D408BD" w:rsidP="00D408BD">
      <w:p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5DCD118D" w14:textId="75746FE7" w:rsidR="00D408BD" w:rsidRPr="00DD6B59" w:rsidRDefault="00D408BD" w:rsidP="000D4B32">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Modificările intervenite în graficul de depunere a cererilor de prefinanţare/plată/rambursare a cheltuielilor se pot face printr-o notificare, care nu face obiectul aprobării de către </w:t>
      </w:r>
      <w:r w:rsidR="00445350" w:rsidRPr="00DD6B59">
        <w:rPr>
          <w:rFonts w:asciiTheme="minorHAnsi" w:hAnsiTheme="minorHAnsi" w:cstheme="minorHAnsi"/>
          <w:iCs/>
          <w:sz w:val="24"/>
          <w:szCs w:val="24"/>
        </w:rPr>
        <w:t>AM</w:t>
      </w:r>
      <w:r w:rsidRPr="00DD6B59">
        <w:rPr>
          <w:rFonts w:asciiTheme="minorHAnsi" w:hAnsiTheme="minorHAnsi" w:cstheme="minorHAnsi"/>
          <w:iCs/>
          <w:sz w:val="24"/>
          <w:szCs w:val="24"/>
        </w:rPr>
        <w:t>.</w:t>
      </w:r>
    </w:p>
    <w:p w14:paraId="6AD3D81E" w14:textId="77777777" w:rsidR="000D4B32" w:rsidRPr="00DD6B59" w:rsidRDefault="000D4B32" w:rsidP="000D4B32">
      <w:pPr>
        <w:spacing w:before="0" w:after="0"/>
        <w:jc w:val="both"/>
        <w:rPr>
          <w:rFonts w:asciiTheme="minorHAnsi" w:hAnsiTheme="minorHAnsi" w:cstheme="minorHAnsi"/>
          <w:iCs/>
          <w:sz w:val="24"/>
          <w:szCs w:val="24"/>
        </w:rPr>
      </w:pPr>
    </w:p>
    <w:p w14:paraId="406BCF1E" w14:textId="224CBB26" w:rsidR="00D408BD" w:rsidRPr="00DD6B59" w:rsidRDefault="00D408BD" w:rsidP="00B204DF">
      <w:pPr>
        <w:pStyle w:val="Heading2"/>
      </w:pPr>
      <w:bookmarkStart w:id="280" w:name="_Toc134221794"/>
      <w:bookmarkStart w:id="281" w:name="_Toc159839986"/>
      <w:proofErr w:type="spellStart"/>
      <w:r w:rsidRPr="00DD6B59">
        <w:rPr>
          <w:lang w:val="en-US"/>
        </w:rPr>
        <w:t>Vizit</w:t>
      </w:r>
      <w:r w:rsidR="00492660" w:rsidRPr="00DD6B59">
        <w:rPr>
          <w:lang w:val="en-US"/>
        </w:rPr>
        <w:t>ele</w:t>
      </w:r>
      <w:proofErr w:type="spellEnd"/>
      <w:r w:rsidRPr="00DD6B59">
        <w:rPr>
          <w:lang w:val="en-US"/>
        </w:rPr>
        <w:t xml:space="preserve"> la fa</w:t>
      </w:r>
      <w:r w:rsidRPr="00DD6B59">
        <w:t>ţa locului</w:t>
      </w:r>
      <w:bookmarkEnd w:id="280"/>
      <w:bookmarkEnd w:id="281"/>
      <w:r w:rsidRPr="00DD6B59">
        <w:t xml:space="preserve"> </w:t>
      </w:r>
    </w:p>
    <w:p w14:paraId="02F5848C" w14:textId="5DA3DBA0" w:rsidR="00D408BD" w:rsidRPr="00DD6B59" w:rsidRDefault="00D408BD" w:rsidP="000D4B32">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AM efectueaza vizite in teren pentru verificarea realitatii cheltuielilor solicitate/autorizate. In acest scop se vor identifica pe teren: </w:t>
      </w:r>
    </w:p>
    <w:p w14:paraId="1FEAAFC0" w14:textId="77777777"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documentele justificative originale aferente cheltuielilor eligibile ce au fost incluse spre decontare în cererile de rambursare; </w:t>
      </w:r>
    </w:p>
    <w:p w14:paraId="096517C5" w14:textId="77777777"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existența unui sistem de codificare contabilă separată pentru proiect și a înregistrării tuturor elementelor proiectului în contabilitate, inclusiv verificarea corespondenței cu bugetul proiectului;</w:t>
      </w:r>
    </w:p>
    <w:p w14:paraId="064DA1D5" w14:textId="52AB7D6D"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păstr</w:t>
      </w:r>
      <w:r w:rsidR="00F27B7F" w:rsidRPr="00DD6B59">
        <w:rPr>
          <w:rFonts w:asciiTheme="minorHAnsi" w:hAnsiTheme="minorHAnsi" w:cstheme="minorHAnsi"/>
          <w:iCs/>
          <w:sz w:val="24"/>
          <w:szCs w:val="24"/>
        </w:rPr>
        <w:t>a</w:t>
      </w:r>
      <w:r w:rsidRPr="00DD6B59">
        <w:rPr>
          <w:rFonts w:asciiTheme="minorHAnsi" w:hAnsiTheme="minorHAnsi" w:cstheme="minorHAnsi"/>
          <w:iCs/>
          <w:sz w:val="24"/>
          <w:szCs w:val="24"/>
        </w:rPr>
        <w:t>rea tuturor documentelor originale legate de proiect, inclusiv existenţa pe facturile de plată originale a codului proiectului şi a sumelor decontate parţial;</w:t>
      </w:r>
    </w:p>
    <w:p w14:paraId="6B4623DF" w14:textId="77777777"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bunurile/serviciile/lucrările dacă au fost livrate/prestate/executate în conformitate cu contractul de achiziții;</w:t>
      </w:r>
    </w:p>
    <w:p w14:paraId="7CDB0464" w14:textId="77777777"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proiectul nu a mai primit finanţare din alte fonduri nerambursabile – facturile originale au înscrise codul SMIS al proiectului şi „Proiect cofinanţat de Uniunea Europeană prin PR SE 2021 - 2027”;</w:t>
      </w:r>
    </w:p>
    <w:p w14:paraId="79445D32" w14:textId="77777777"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publicitatea proiectului;</w:t>
      </w:r>
    </w:p>
    <w:p w14:paraId="4EB84485" w14:textId="77777777"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indeplinirea indicatorilor de rezultat si iesire (se vor verifica datele din ultimul raport de progres depus de beneficiar in SMIS); </w:t>
      </w:r>
    </w:p>
    <w:p w14:paraId="0E2977D0" w14:textId="77777777" w:rsidR="00D408BD" w:rsidRPr="00DD6B59" w:rsidRDefault="00D408BD">
      <w:pPr>
        <w:pStyle w:val="ListParagraph"/>
        <w:numPr>
          <w:ilvl w:val="0"/>
          <w:numId w:val="42"/>
        </w:numPr>
        <w:jc w:val="both"/>
        <w:rPr>
          <w:rFonts w:asciiTheme="minorHAnsi" w:hAnsiTheme="minorHAnsi" w:cstheme="minorHAnsi"/>
          <w:sz w:val="24"/>
          <w:szCs w:val="24"/>
        </w:rPr>
      </w:pPr>
      <w:r w:rsidRPr="00DD6B59">
        <w:rPr>
          <w:rFonts w:asciiTheme="minorHAnsi" w:hAnsiTheme="minorHAnsi" w:cstheme="minorHAnsi"/>
          <w:iCs/>
          <w:sz w:val="24"/>
          <w:szCs w:val="24"/>
        </w:rPr>
        <w:t>indeplinirea conditiilor favorizante;</w:t>
      </w:r>
    </w:p>
    <w:p w14:paraId="67E623B4" w14:textId="77777777" w:rsidR="00D408BD" w:rsidRPr="00DD6B59" w:rsidRDefault="00D408BD" w:rsidP="000D4B32">
      <w:pPr>
        <w:pStyle w:val="Heading1"/>
        <w:rPr>
          <w:rFonts w:asciiTheme="minorHAnsi" w:hAnsiTheme="minorHAnsi" w:cstheme="minorHAnsi"/>
          <w:szCs w:val="24"/>
        </w:rPr>
      </w:pPr>
      <w:bookmarkStart w:id="282" w:name="_Toc134221795"/>
      <w:bookmarkStart w:id="283" w:name="_Toc159839987"/>
      <w:r w:rsidRPr="00DD6B59">
        <w:rPr>
          <w:rFonts w:asciiTheme="minorHAnsi" w:hAnsiTheme="minorHAnsi" w:cstheme="minorHAnsi"/>
          <w:szCs w:val="24"/>
        </w:rPr>
        <w:t>MODIFICAREA GHIDULUI SOLICITANTULUI</w:t>
      </w:r>
      <w:bookmarkEnd w:id="282"/>
      <w:bookmarkEnd w:id="283"/>
      <w:r w:rsidRPr="00DD6B59">
        <w:rPr>
          <w:rFonts w:asciiTheme="minorHAnsi" w:hAnsiTheme="minorHAnsi" w:cstheme="minorHAnsi"/>
          <w:szCs w:val="24"/>
        </w:rPr>
        <w:t xml:space="preserve"> </w:t>
      </w:r>
    </w:p>
    <w:p w14:paraId="02F492A0" w14:textId="74BBD185" w:rsidR="00D408BD" w:rsidRPr="00DD6B59" w:rsidRDefault="00D408BD" w:rsidP="00B204DF">
      <w:pPr>
        <w:pStyle w:val="Heading2"/>
      </w:pPr>
      <w:bookmarkStart w:id="284" w:name="_Toc134221796"/>
      <w:bookmarkStart w:id="285" w:name="_Toc159839988"/>
      <w:r w:rsidRPr="00DD6B59">
        <w:t>Aspectele care pot face obiectul modificărilor prevederilor ghidului solicitantului</w:t>
      </w:r>
      <w:bookmarkEnd w:id="284"/>
      <w:bookmarkEnd w:id="285"/>
    </w:p>
    <w:p w14:paraId="7BA9BC9E" w14:textId="77777777" w:rsidR="00D408BD" w:rsidRPr="00DD6B59" w:rsidRDefault="00D408BD" w:rsidP="00D408BD">
      <w:pPr>
        <w:tabs>
          <w:tab w:val="left" w:pos="0"/>
        </w:tabs>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C3B0FE7" w14:textId="77777777" w:rsidR="00196F1D" w:rsidRPr="00DD6B59" w:rsidRDefault="00196F1D" w:rsidP="00D408BD">
      <w:pPr>
        <w:tabs>
          <w:tab w:val="left" w:pos="0"/>
        </w:tabs>
        <w:spacing w:before="0" w:after="0"/>
        <w:jc w:val="both"/>
        <w:rPr>
          <w:rFonts w:asciiTheme="minorHAnsi" w:hAnsiTheme="minorHAnsi" w:cstheme="minorHAnsi"/>
          <w:iCs/>
          <w:sz w:val="24"/>
          <w:szCs w:val="24"/>
        </w:rPr>
      </w:pPr>
      <w:bookmarkStart w:id="286" w:name="_Hlk136179121"/>
    </w:p>
    <w:bookmarkEnd w:id="286"/>
    <w:p w14:paraId="707FDA6C" w14:textId="77777777" w:rsidR="00196F1D" w:rsidRPr="00DD6B59" w:rsidRDefault="00196F1D" w:rsidP="00196F1D">
      <w:pPr>
        <w:tabs>
          <w:tab w:val="left" w:pos="0"/>
        </w:tabs>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conducă la modificarea/</w:t>
      </w:r>
    </w:p>
    <w:p w14:paraId="14F63478" w14:textId="29605A95" w:rsidR="00D408BD" w:rsidRPr="00DD6B59" w:rsidRDefault="00196F1D" w:rsidP="00196F1D">
      <w:pPr>
        <w:tabs>
          <w:tab w:val="left" w:pos="0"/>
        </w:tabs>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completarea anexelor din ghidul solicitantului.</w:t>
      </w:r>
    </w:p>
    <w:p w14:paraId="4447977E" w14:textId="77777777" w:rsidR="00D408BD" w:rsidRPr="00DD6B59" w:rsidRDefault="00D408BD" w:rsidP="00D408BD">
      <w:pPr>
        <w:tabs>
          <w:tab w:val="left" w:pos="0"/>
        </w:tabs>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Orice modificare a ghidului solicitantului se poate realiza în baza corrigendum-urilor/ instrucțiunilor de modificare/ completare emise de AM.</w:t>
      </w:r>
    </w:p>
    <w:p w14:paraId="2442E2AF" w14:textId="77777777" w:rsidR="00196F1D" w:rsidRPr="00DD6B59" w:rsidRDefault="00196F1D" w:rsidP="00D408BD">
      <w:pPr>
        <w:tabs>
          <w:tab w:val="left" w:pos="0"/>
        </w:tabs>
        <w:spacing w:before="0" w:after="0"/>
        <w:jc w:val="both"/>
        <w:rPr>
          <w:rFonts w:asciiTheme="minorHAnsi" w:hAnsiTheme="minorHAnsi" w:cstheme="minorHAnsi"/>
          <w:iCs/>
          <w:sz w:val="24"/>
          <w:szCs w:val="24"/>
        </w:rPr>
      </w:pPr>
    </w:p>
    <w:p w14:paraId="098B8396" w14:textId="73EB4855" w:rsidR="00D408BD" w:rsidRPr="00DD6B59" w:rsidRDefault="00D408BD" w:rsidP="00D408BD">
      <w:pPr>
        <w:tabs>
          <w:tab w:val="left" w:pos="0"/>
        </w:tabs>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lastRenderedPageBreak/>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843B78E" w14:textId="77777777" w:rsidR="00D408BD" w:rsidRPr="00DD6B59" w:rsidRDefault="00D408BD" w:rsidP="00D408BD">
      <w:pPr>
        <w:tabs>
          <w:tab w:val="left" w:pos="0"/>
        </w:tabs>
        <w:spacing w:before="0" w:after="0"/>
        <w:jc w:val="both"/>
        <w:rPr>
          <w:rFonts w:asciiTheme="minorHAnsi" w:hAnsiTheme="minorHAnsi" w:cstheme="minorHAnsi"/>
          <w:iCs/>
          <w:sz w:val="24"/>
          <w:szCs w:val="24"/>
        </w:rPr>
      </w:pPr>
    </w:p>
    <w:p w14:paraId="68E5A6EA" w14:textId="5EF22674" w:rsidR="00D408BD" w:rsidRPr="00DD6B59" w:rsidRDefault="00D408BD" w:rsidP="00B204DF">
      <w:pPr>
        <w:pStyle w:val="Heading2"/>
      </w:pPr>
      <w:bookmarkStart w:id="287" w:name="_Toc134221797"/>
      <w:bookmarkStart w:id="288" w:name="_Toc159839989"/>
      <w:r w:rsidRPr="00DD6B59">
        <w:t>Condiții privind aplicarea modificărilor pentru cererile de finanțare aflate în procesul de selecție (condiții tranzitorii)</w:t>
      </w:r>
      <w:bookmarkEnd w:id="287"/>
      <w:bookmarkEnd w:id="288"/>
    </w:p>
    <w:p w14:paraId="4D41412A" w14:textId="6AF824BE" w:rsidR="00D408BD" w:rsidRPr="00DD6B59" w:rsidRDefault="00D408BD" w:rsidP="00D408BD">
      <w:pPr>
        <w:pStyle w:val="Default"/>
        <w:jc w:val="both"/>
        <w:rPr>
          <w:rFonts w:asciiTheme="minorHAnsi" w:hAnsiTheme="minorHAnsi" w:cstheme="minorHAnsi"/>
          <w:color w:val="auto"/>
          <w:lang w:eastAsia="en-GB"/>
        </w:rPr>
      </w:pPr>
      <w:bookmarkStart w:id="289" w:name="_Toc90891341"/>
      <w:r w:rsidRPr="00DD6B59">
        <w:rPr>
          <w:rFonts w:asciiTheme="minorHAnsi" w:hAnsiTheme="minorHAnsi" w:cstheme="minorHAnsi"/>
          <w:color w:val="auto"/>
        </w:rPr>
        <w:t xml:space="preserve">Pentru aplicare celor menționate la </w:t>
      </w:r>
      <w:r w:rsidRPr="00DD6B59">
        <w:rPr>
          <w:rFonts w:asciiTheme="minorHAnsi" w:hAnsiTheme="minorHAnsi" w:cstheme="minorHAnsi"/>
          <w:b/>
          <w:bCs/>
          <w:color w:val="auto"/>
        </w:rPr>
        <w:t xml:space="preserve">secțiunea </w:t>
      </w:r>
      <w:r w:rsidR="00B00A4B" w:rsidRPr="00DD6B59">
        <w:rPr>
          <w:rFonts w:asciiTheme="minorHAnsi" w:hAnsiTheme="minorHAnsi" w:cstheme="minorHAnsi"/>
          <w:b/>
          <w:bCs/>
          <w:color w:val="auto"/>
        </w:rPr>
        <w:t>13</w:t>
      </w:r>
      <w:r w:rsidRPr="00DD6B59">
        <w:rPr>
          <w:rFonts w:asciiTheme="minorHAnsi" w:hAnsiTheme="minorHAnsi" w:cstheme="minorHAnsi"/>
          <w:b/>
          <w:bCs/>
          <w:color w:val="auto"/>
        </w:rPr>
        <w:t>.1</w:t>
      </w:r>
      <w:r w:rsidRPr="00DD6B59">
        <w:rPr>
          <w:rFonts w:asciiTheme="minorHAnsi" w:hAnsiTheme="minorHAnsi" w:cstheme="minorHAnsi"/>
          <w:color w:val="auto"/>
        </w:rPr>
        <w:t>, AM</w:t>
      </w:r>
      <w:r w:rsidR="005748FA" w:rsidRPr="00DD6B59">
        <w:rPr>
          <w:rFonts w:asciiTheme="minorHAnsi" w:hAnsiTheme="minorHAnsi" w:cstheme="minorHAnsi"/>
          <w:color w:val="auto"/>
        </w:rPr>
        <w:t xml:space="preserve"> PR SE</w:t>
      </w:r>
      <w:r w:rsidRPr="00DD6B59">
        <w:rPr>
          <w:rFonts w:asciiTheme="minorHAnsi" w:hAnsiTheme="minorHAnsi" w:cstheme="minorHAnsi"/>
          <w:color w:val="auto"/>
        </w:rPr>
        <w:t xml:space="preserve"> poate emite unul sau mai multe corrigenda sau instrucțiuni de modificare/completare a prevederilor prezentului ghid, cu obligația </w:t>
      </w:r>
      <w:r w:rsidRPr="00DD6B59">
        <w:rPr>
          <w:rFonts w:asciiTheme="minorHAnsi" w:hAnsiTheme="minorHAnsi" w:cstheme="minorHAnsi"/>
          <w:color w:val="auto"/>
          <w:lang w:eastAsia="en-GB"/>
        </w:rPr>
        <w:t xml:space="preserve">specificării în cadrul acestora a condițiilor tranzitorii pentru proiectele aflate în diferite stadii ale procesului de evaluare, selecție și contractare. </w:t>
      </w:r>
    </w:p>
    <w:p w14:paraId="5B6DC026" w14:textId="77777777" w:rsidR="00D408BD" w:rsidRPr="00DD6B59" w:rsidRDefault="00D408BD" w:rsidP="00D408BD">
      <w:pPr>
        <w:pStyle w:val="Default"/>
        <w:jc w:val="both"/>
        <w:rPr>
          <w:rFonts w:asciiTheme="minorHAnsi" w:hAnsiTheme="minorHAnsi" w:cstheme="minorHAnsi"/>
          <w:color w:val="auto"/>
          <w:lang w:eastAsia="en-GB"/>
        </w:rPr>
      </w:pPr>
    </w:p>
    <w:p w14:paraId="1C714E1E" w14:textId="77777777" w:rsidR="00D408BD" w:rsidRPr="00DD6B59" w:rsidRDefault="00D408BD" w:rsidP="00D408BD">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0C8E43D4" w14:textId="77777777" w:rsidR="00D408BD" w:rsidRPr="00DD6B59" w:rsidRDefault="00D408BD" w:rsidP="00D408BD">
      <w:pPr>
        <w:rPr>
          <w:rFonts w:asciiTheme="minorHAnsi" w:hAnsiTheme="minorHAnsi" w:cstheme="minorHAnsi"/>
          <w:b/>
          <w:sz w:val="24"/>
          <w:szCs w:val="24"/>
        </w:rPr>
      </w:pPr>
    </w:p>
    <w:p w14:paraId="4F79A7A4" w14:textId="0E8CCF5A" w:rsidR="00FC121F" w:rsidRPr="00DD6B59" w:rsidRDefault="00272104" w:rsidP="00DC76CF">
      <w:pPr>
        <w:pStyle w:val="Heading1"/>
        <w:rPr>
          <w:rFonts w:asciiTheme="minorHAnsi" w:hAnsiTheme="minorHAnsi" w:cstheme="minorHAnsi"/>
          <w:szCs w:val="24"/>
        </w:rPr>
      </w:pPr>
      <w:bookmarkStart w:id="290" w:name="_Toc159839990"/>
      <w:bookmarkEnd w:id="289"/>
      <w:r w:rsidRPr="00DD6B59">
        <w:rPr>
          <w:rFonts w:asciiTheme="minorHAnsi" w:hAnsiTheme="minorHAnsi" w:cstheme="minorHAnsi"/>
          <w:szCs w:val="24"/>
        </w:rPr>
        <w:t>A</w:t>
      </w:r>
      <w:r w:rsidR="00FC121F" w:rsidRPr="00DD6B59">
        <w:rPr>
          <w:rFonts w:asciiTheme="minorHAnsi" w:hAnsiTheme="minorHAnsi" w:cstheme="minorHAnsi"/>
          <w:szCs w:val="24"/>
        </w:rPr>
        <w:t>NEXE</w:t>
      </w:r>
      <w:bookmarkEnd w:id="290"/>
      <w:r w:rsidR="00FC121F" w:rsidRPr="00DD6B59">
        <w:rPr>
          <w:rFonts w:asciiTheme="minorHAnsi" w:hAnsiTheme="minorHAnsi" w:cstheme="minorHAnsi"/>
          <w:szCs w:val="24"/>
        </w:rPr>
        <w:tab/>
      </w:r>
    </w:p>
    <w:p w14:paraId="58F42D0A" w14:textId="1D4DF15B"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1</w:t>
      </w:r>
      <w:r w:rsidRPr="00DD6B59">
        <w:rPr>
          <w:rFonts w:asciiTheme="minorHAnsi" w:eastAsia="Times New Roman" w:hAnsiTheme="minorHAnsi" w:cstheme="minorHAnsi"/>
          <w:bCs/>
          <w:sz w:val="24"/>
          <w:szCs w:val="24"/>
        </w:rPr>
        <w:tab/>
      </w:r>
      <w:r w:rsidR="00A926F8" w:rsidRPr="00DD6B59">
        <w:rPr>
          <w:rFonts w:asciiTheme="minorHAnsi" w:eastAsia="Times New Roman" w:hAnsiTheme="minorHAnsi" w:cstheme="minorHAnsi"/>
          <w:bCs/>
          <w:sz w:val="24"/>
          <w:szCs w:val="24"/>
        </w:rPr>
        <w:t>Instrucţiuni de completare a formularului cererii de finanţare (model)</w:t>
      </w:r>
    </w:p>
    <w:p w14:paraId="2A70AC2E"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2</w:t>
      </w:r>
      <w:r w:rsidRPr="00DD6B59">
        <w:rPr>
          <w:rFonts w:asciiTheme="minorHAnsi" w:eastAsia="Times New Roman" w:hAnsiTheme="minorHAnsi" w:cstheme="minorHAnsi"/>
          <w:bCs/>
          <w:sz w:val="24"/>
          <w:szCs w:val="24"/>
        </w:rPr>
        <w:tab/>
        <w:t>Plan de monitorizare</w:t>
      </w:r>
    </w:p>
    <w:p w14:paraId="3F8A287E"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3</w:t>
      </w:r>
      <w:r w:rsidRPr="00DD6B59">
        <w:rPr>
          <w:rFonts w:asciiTheme="minorHAnsi" w:eastAsia="Times New Roman" w:hAnsiTheme="minorHAnsi" w:cstheme="minorHAnsi"/>
          <w:bCs/>
          <w:sz w:val="24"/>
          <w:szCs w:val="24"/>
        </w:rPr>
        <w:tab/>
        <w:t>Acordul de parteneriat</w:t>
      </w:r>
    </w:p>
    <w:p w14:paraId="32404410"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4</w:t>
      </w:r>
      <w:r w:rsidRPr="00DD6B59">
        <w:rPr>
          <w:rFonts w:asciiTheme="minorHAnsi" w:eastAsia="Times New Roman" w:hAnsiTheme="minorHAnsi" w:cstheme="minorHAnsi"/>
          <w:bCs/>
          <w:sz w:val="24"/>
          <w:szCs w:val="24"/>
        </w:rPr>
        <w:tab/>
        <w:t>Declara</w:t>
      </w:r>
      <w:r w:rsidR="001A4657" w:rsidRPr="00DD6B59">
        <w:rPr>
          <w:rFonts w:asciiTheme="minorHAnsi" w:eastAsia="Times New Roman" w:hAnsiTheme="minorHAnsi" w:cstheme="minorHAnsi"/>
          <w:bCs/>
          <w:sz w:val="24"/>
          <w:szCs w:val="24"/>
        </w:rPr>
        <w:t>ţ</w:t>
      </w:r>
      <w:r w:rsidRPr="00DD6B59">
        <w:rPr>
          <w:rFonts w:asciiTheme="minorHAnsi" w:eastAsia="Times New Roman" w:hAnsiTheme="minorHAnsi" w:cstheme="minorHAnsi"/>
          <w:bCs/>
          <w:sz w:val="24"/>
          <w:szCs w:val="24"/>
        </w:rPr>
        <w:t>ia unic</w:t>
      </w:r>
      <w:r w:rsidR="001A4657" w:rsidRPr="00DD6B59">
        <w:rPr>
          <w:rFonts w:asciiTheme="minorHAnsi" w:eastAsia="Times New Roman" w:hAnsiTheme="minorHAnsi" w:cstheme="minorHAnsi"/>
          <w:bCs/>
          <w:sz w:val="24"/>
          <w:szCs w:val="24"/>
        </w:rPr>
        <w:t>ă</w:t>
      </w:r>
      <w:r w:rsidRPr="00DD6B59">
        <w:rPr>
          <w:rFonts w:asciiTheme="minorHAnsi" w:eastAsia="Times New Roman" w:hAnsiTheme="minorHAnsi" w:cstheme="minorHAnsi"/>
          <w:bCs/>
          <w:sz w:val="24"/>
          <w:szCs w:val="24"/>
        </w:rPr>
        <w:t xml:space="preserve"> </w:t>
      </w:r>
    </w:p>
    <w:p w14:paraId="667FEEEE" w14:textId="4CA67180"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5</w:t>
      </w:r>
      <w:r w:rsidRPr="00DD6B59">
        <w:rPr>
          <w:rFonts w:asciiTheme="minorHAnsi" w:eastAsia="Times New Roman" w:hAnsiTheme="minorHAnsi" w:cstheme="minorHAnsi"/>
          <w:bCs/>
          <w:sz w:val="24"/>
          <w:szCs w:val="24"/>
        </w:rPr>
        <w:tab/>
        <w:t>Lista de cheltuieli eligibile</w:t>
      </w:r>
    </w:p>
    <w:p w14:paraId="54FE077D"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6            Grila de evaluare tehnică şi financiară clădire/ Grila de evaluare tehnică și</w:t>
      </w:r>
    </w:p>
    <w:p w14:paraId="307216E2" w14:textId="6A4621F9" w:rsidR="00875D1B" w:rsidRPr="00DD6B59" w:rsidRDefault="00875D1B" w:rsidP="00875D1B">
      <w:pPr>
        <w:pStyle w:val="ListParagraph"/>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             financiară cerere de finanţare (centralizată)</w:t>
      </w:r>
      <w:r w:rsidR="00254C73" w:rsidRPr="00DD6B59">
        <w:rPr>
          <w:rFonts w:asciiTheme="minorHAnsi" w:eastAsia="Times New Roman" w:hAnsiTheme="minorHAnsi" w:cstheme="minorHAnsi"/>
          <w:bCs/>
          <w:sz w:val="24"/>
          <w:szCs w:val="24"/>
        </w:rPr>
        <w:t xml:space="preserve"> </w:t>
      </w:r>
    </w:p>
    <w:p w14:paraId="23E4B917" w14:textId="32F30951" w:rsidR="00875D1B" w:rsidRPr="00DD6B5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7</w:t>
      </w:r>
      <w:r w:rsidRPr="00DD6B59">
        <w:rPr>
          <w:rFonts w:asciiTheme="minorHAnsi" w:eastAsia="Times New Roman" w:hAnsiTheme="minorHAnsi" w:cstheme="minorHAnsi"/>
          <w:bCs/>
          <w:sz w:val="24"/>
          <w:szCs w:val="24"/>
        </w:rPr>
        <w:tab/>
        <w:t>Grila de analiză a conformității și calității SF</w:t>
      </w:r>
    </w:p>
    <w:p w14:paraId="189D6ACB" w14:textId="0B22E7A0" w:rsidR="00875D1B" w:rsidRPr="00DD6B59" w:rsidRDefault="00875D1B" w:rsidP="004C6367">
      <w:pPr>
        <w:pStyle w:val="ListParagraph"/>
        <w:spacing w:before="0" w:after="0"/>
        <w:ind w:left="1418" w:hanging="1418"/>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8</w:t>
      </w:r>
      <w:r w:rsidRPr="00DD6B59">
        <w:rPr>
          <w:rFonts w:asciiTheme="minorHAnsi" w:eastAsia="Times New Roman" w:hAnsiTheme="minorHAnsi" w:cstheme="minorHAnsi"/>
          <w:bCs/>
          <w:sz w:val="24"/>
          <w:szCs w:val="24"/>
        </w:rPr>
        <w:tab/>
      </w:r>
      <w:r w:rsidR="004C6367" w:rsidRPr="00DD6B59">
        <w:rPr>
          <w:rFonts w:asciiTheme="minorHAnsi" w:eastAsia="Times New Roman" w:hAnsiTheme="minorHAnsi" w:cstheme="minorHAnsi"/>
          <w:bCs/>
          <w:sz w:val="24"/>
          <w:szCs w:val="24"/>
        </w:rPr>
        <w:t xml:space="preserve">Grila de analiză a conformității și calității DALI </w:t>
      </w:r>
    </w:p>
    <w:p w14:paraId="6A16B381" w14:textId="551C9EBF"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9</w:t>
      </w:r>
      <w:r w:rsidRPr="00DD6B59">
        <w:rPr>
          <w:rFonts w:asciiTheme="minorHAnsi" w:eastAsia="Times New Roman" w:hAnsiTheme="minorHAnsi" w:cstheme="minorHAnsi"/>
          <w:bCs/>
          <w:sz w:val="24"/>
          <w:szCs w:val="24"/>
        </w:rPr>
        <w:tab/>
      </w:r>
      <w:r w:rsidR="004C6367" w:rsidRPr="00DD6B59">
        <w:rPr>
          <w:rFonts w:asciiTheme="minorHAnsi" w:eastAsia="Times New Roman" w:hAnsiTheme="minorHAnsi" w:cstheme="minorHAnsi"/>
          <w:bCs/>
          <w:sz w:val="24"/>
          <w:szCs w:val="24"/>
        </w:rPr>
        <w:t>Grila de verificare a conformităţii Proiectului Tehnic</w:t>
      </w:r>
    </w:p>
    <w:p w14:paraId="03F139D4"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10</w:t>
      </w:r>
      <w:r w:rsidRPr="00DD6B59">
        <w:rPr>
          <w:rFonts w:asciiTheme="minorHAnsi" w:eastAsia="Times New Roman" w:hAnsiTheme="minorHAnsi" w:cstheme="minorHAnsi"/>
          <w:bCs/>
          <w:sz w:val="24"/>
          <w:szCs w:val="24"/>
        </w:rPr>
        <w:tab/>
        <w:t>Contract de finanţare (model orientativ)</w:t>
      </w:r>
    </w:p>
    <w:p w14:paraId="584424F3" w14:textId="77777777" w:rsidR="00875D1B" w:rsidRPr="00DD6B5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11</w:t>
      </w:r>
      <w:r w:rsidRPr="00DD6B59">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94A5B30" w14:textId="73E55328" w:rsidR="00875D1B" w:rsidRPr="00DD6B5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12</w:t>
      </w:r>
      <w:r w:rsidRPr="00DD6B59">
        <w:rPr>
          <w:rFonts w:asciiTheme="minorHAnsi" w:eastAsia="Times New Roman" w:hAnsiTheme="minorHAnsi" w:cstheme="minorHAnsi"/>
          <w:bCs/>
          <w:sz w:val="24"/>
          <w:szCs w:val="24"/>
        </w:rPr>
        <w:tab/>
        <w:t xml:space="preserve">Metodologia privind abordarea DNSH (principiul “a nu aduce prejudicii semnificative”) </w:t>
      </w:r>
      <w:r w:rsidR="003D4B35" w:rsidRPr="00DD6B59">
        <w:rPr>
          <w:rFonts w:asciiTheme="minorHAnsi" w:eastAsia="Times New Roman" w:hAnsiTheme="minorHAnsi" w:cstheme="minorHAnsi"/>
          <w:bCs/>
          <w:sz w:val="24"/>
          <w:szCs w:val="24"/>
        </w:rPr>
        <w:t>ș</w:t>
      </w:r>
      <w:r w:rsidRPr="00DD6B59">
        <w:rPr>
          <w:rFonts w:asciiTheme="minorHAnsi" w:eastAsia="Times New Roman" w:hAnsiTheme="minorHAnsi" w:cstheme="minorHAnsi"/>
          <w:bCs/>
          <w:sz w:val="24"/>
          <w:szCs w:val="24"/>
        </w:rPr>
        <w:t>i imunizarea la schimb</w:t>
      </w:r>
      <w:r w:rsidR="003D4B35" w:rsidRPr="00DD6B59">
        <w:rPr>
          <w:rFonts w:asciiTheme="minorHAnsi" w:eastAsia="Times New Roman" w:hAnsiTheme="minorHAnsi" w:cstheme="minorHAnsi"/>
          <w:bCs/>
          <w:sz w:val="24"/>
          <w:szCs w:val="24"/>
        </w:rPr>
        <w:t>ă</w:t>
      </w:r>
      <w:r w:rsidRPr="00DD6B59">
        <w:rPr>
          <w:rFonts w:asciiTheme="minorHAnsi" w:eastAsia="Times New Roman" w:hAnsiTheme="minorHAnsi" w:cstheme="minorHAnsi"/>
          <w:bCs/>
          <w:sz w:val="24"/>
          <w:szCs w:val="24"/>
        </w:rPr>
        <w:t xml:space="preserve">rile climatice </w:t>
      </w:r>
      <w:r w:rsidR="003D4B35" w:rsidRPr="00DD6B59">
        <w:rPr>
          <w:rFonts w:asciiTheme="minorHAnsi" w:eastAsia="Times New Roman" w:hAnsiTheme="minorHAnsi" w:cstheme="minorHAnsi"/>
          <w:bCs/>
          <w:sz w:val="24"/>
          <w:szCs w:val="24"/>
        </w:rPr>
        <w:t>î</w:t>
      </w:r>
      <w:r w:rsidRPr="00DD6B59">
        <w:rPr>
          <w:rFonts w:asciiTheme="minorHAnsi" w:eastAsia="Times New Roman" w:hAnsiTheme="minorHAnsi" w:cstheme="minorHAnsi"/>
          <w:bCs/>
          <w:sz w:val="24"/>
          <w:szCs w:val="24"/>
        </w:rPr>
        <w:t xml:space="preserve">n cadrul </w:t>
      </w:r>
      <w:r w:rsidR="00BE2063" w:rsidRPr="00DD6B59">
        <w:rPr>
          <w:rFonts w:asciiTheme="minorHAnsi" w:eastAsia="Times New Roman" w:hAnsiTheme="minorHAnsi" w:cstheme="minorHAnsi"/>
          <w:bCs/>
          <w:sz w:val="24"/>
          <w:szCs w:val="24"/>
        </w:rPr>
        <w:t xml:space="preserve">PR </w:t>
      </w:r>
      <w:r w:rsidR="003D4B35" w:rsidRPr="00DD6B59">
        <w:rPr>
          <w:rFonts w:asciiTheme="minorHAnsi" w:eastAsia="Times New Roman" w:hAnsiTheme="minorHAnsi" w:cstheme="minorHAnsi"/>
          <w:bCs/>
          <w:sz w:val="24"/>
          <w:szCs w:val="24"/>
        </w:rPr>
        <w:t xml:space="preserve">Sud-Est </w:t>
      </w:r>
      <w:r w:rsidRPr="00DD6B59">
        <w:rPr>
          <w:rFonts w:asciiTheme="minorHAnsi" w:eastAsia="Times New Roman" w:hAnsiTheme="minorHAnsi" w:cstheme="minorHAnsi"/>
          <w:bCs/>
          <w:sz w:val="24"/>
          <w:szCs w:val="24"/>
        </w:rPr>
        <w:t>2021-2027</w:t>
      </w:r>
    </w:p>
    <w:p w14:paraId="44992345" w14:textId="27393FCB"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13</w:t>
      </w:r>
      <w:r w:rsidRPr="00DD6B59">
        <w:rPr>
          <w:rFonts w:asciiTheme="minorHAnsi" w:eastAsia="Times New Roman" w:hAnsiTheme="minorHAnsi" w:cstheme="minorHAnsi"/>
          <w:bCs/>
          <w:sz w:val="24"/>
          <w:szCs w:val="24"/>
        </w:rPr>
        <w:tab/>
        <w:t xml:space="preserve">Macheta privind analiza și previziunea financiară </w:t>
      </w:r>
    </w:p>
    <w:p w14:paraId="5A510B5D" w14:textId="62BD2C66" w:rsidR="00E32CC4" w:rsidRPr="00DD6B59" w:rsidRDefault="00E32CC4"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14</w:t>
      </w:r>
      <w:r w:rsidRPr="00DD6B59">
        <w:rPr>
          <w:rFonts w:asciiTheme="minorHAnsi" w:eastAsia="Times New Roman" w:hAnsiTheme="minorHAnsi" w:cstheme="minorHAnsi"/>
          <w:bCs/>
          <w:sz w:val="24"/>
          <w:szCs w:val="24"/>
        </w:rPr>
        <w:tab/>
        <w:t>Bugetul proiectului</w:t>
      </w:r>
    </w:p>
    <w:p w14:paraId="286B06DA" w14:textId="3B225316" w:rsidR="00E32CC4" w:rsidRPr="00DD6B59" w:rsidRDefault="00E32CC4" w:rsidP="00E32CC4">
      <w:pPr>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Anexa 15         </w:t>
      </w:r>
      <w:r w:rsidR="00A926F8"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sz w:val="24"/>
          <w:szCs w:val="24"/>
        </w:rPr>
        <w:t>Raportul de progres</w:t>
      </w:r>
    </w:p>
    <w:p w14:paraId="666CA1F9" w14:textId="5230F48B" w:rsidR="00E32CC4" w:rsidRPr="00DD6B59" w:rsidRDefault="00E32CC4" w:rsidP="00E32CC4">
      <w:pPr>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Anexa 16         </w:t>
      </w:r>
      <w:r w:rsidR="00A926F8"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sz w:val="24"/>
          <w:szCs w:val="24"/>
        </w:rPr>
        <w:t>Raportul de vizita monitorizare</w:t>
      </w:r>
    </w:p>
    <w:p w14:paraId="5E596B70" w14:textId="41A6493C" w:rsidR="00A926F8" w:rsidRPr="00DD6B59" w:rsidRDefault="00A926F8" w:rsidP="00A926F8">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Anexa 17</w:t>
      </w:r>
      <w:r w:rsidRPr="00DD6B59">
        <w:rPr>
          <w:rFonts w:asciiTheme="minorHAnsi" w:eastAsia="Times New Roman" w:hAnsiTheme="minorHAnsi" w:cstheme="minorHAnsi"/>
          <w:sz w:val="24"/>
          <w:szCs w:val="24"/>
        </w:rPr>
        <w:tab/>
      </w:r>
      <w:r w:rsidR="00D227E0" w:rsidRPr="00DD6B59">
        <w:rPr>
          <w:rFonts w:asciiTheme="minorHAnsi" w:eastAsia="Times New Roman" w:hAnsiTheme="minorHAnsi" w:cstheme="minorHAnsi"/>
          <w:sz w:val="24"/>
          <w:szCs w:val="24"/>
        </w:rPr>
        <w:t xml:space="preserve"> </w:t>
      </w:r>
      <w:r w:rsidR="006B7FA4" w:rsidRPr="00DD6B59">
        <w:rPr>
          <w:rFonts w:asciiTheme="minorHAnsi" w:eastAsia="Times New Roman" w:hAnsiTheme="minorHAnsi" w:cstheme="minorHAnsi"/>
          <w:sz w:val="24"/>
          <w:szCs w:val="24"/>
        </w:rPr>
        <w:t>Lista de verificare a eligibilităţii proiectului şi documentației de contractare.</w:t>
      </w:r>
    </w:p>
    <w:p w14:paraId="277B8F2A" w14:textId="72DAB35D" w:rsidR="00A926F8" w:rsidRPr="00DD6B59" w:rsidRDefault="00A926F8" w:rsidP="00A926F8">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Anexa 18          Lista de verificare a achizitiilor publice</w:t>
      </w:r>
    </w:p>
    <w:p w14:paraId="4A30122D" w14:textId="35F4050E" w:rsidR="00A926F8" w:rsidRPr="00DD6B59" w:rsidRDefault="00A926F8" w:rsidP="00A926F8">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Anexa 19          Lista de verificare a conflictului de interese</w:t>
      </w:r>
      <w:r w:rsidR="001B3755" w:rsidRPr="00DD6B59">
        <w:rPr>
          <w:rFonts w:asciiTheme="minorHAnsi" w:eastAsia="Times New Roman" w:hAnsiTheme="minorHAnsi" w:cstheme="minorHAnsi"/>
          <w:sz w:val="24"/>
          <w:szCs w:val="24"/>
        </w:rPr>
        <w:t xml:space="preserve"> </w:t>
      </w:r>
      <w:r w:rsidR="001B3755" w:rsidRPr="00DD6B59">
        <w:rPr>
          <w:rFonts w:asciiTheme="minorHAnsi" w:eastAsia="Times New Roman" w:hAnsiTheme="minorHAnsi" w:cstheme="minorHAnsi"/>
          <w:bCs/>
          <w:sz w:val="24"/>
          <w:szCs w:val="24"/>
        </w:rPr>
        <w:t>la atribuirea contractului de achizitii</w:t>
      </w:r>
    </w:p>
    <w:p w14:paraId="33D4DF2F" w14:textId="6FA3350D" w:rsidR="00A926F8" w:rsidRPr="00DD6B59" w:rsidRDefault="00A926F8" w:rsidP="00A926F8">
      <w:pPr>
        <w:spacing w:before="0" w:after="0"/>
        <w:jc w:val="both"/>
        <w:rPr>
          <w:rFonts w:asciiTheme="minorHAnsi" w:hAnsiTheme="minorHAnsi" w:cstheme="minorHAnsi"/>
          <w:sz w:val="24"/>
          <w:szCs w:val="24"/>
        </w:rPr>
      </w:pPr>
      <w:r w:rsidRPr="00DD6B59">
        <w:rPr>
          <w:rFonts w:asciiTheme="minorHAnsi" w:eastAsia="Times New Roman" w:hAnsiTheme="minorHAnsi" w:cstheme="minorHAnsi"/>
          <w:bCs/>
          <w:sz w:val="24"/>
          <w:szCs w:val="24"/>
        </w:rPr>
        <w:t xml:space="preserve">Anexa 20 </w:t>
      </w:r>
      <w:r w:rsidRPr="00DD6B59">
        <w:rPr>
          <w:rFonts w:asciiTheme="minorHAnsi" w:eastAsia="Times New Roman" w:hAnsiTheme="minorHAnsi" w:cstheme="minorHAnsi"/>
          <w:bCs/>
          <w:sz w:val="24"/>
          <w:szCs w:val="24"/>
        </w:rPr>
        <w:tab/>
      </w:r>
      <w:r w:rsidRPr="00DD6B59">
        <w:rPr>
          <w:rFonts w:asciiTheme="minorHAnsi" w:hAnsiTheme="minorHAnsi" w:cstheme="minorHAnsi"/>
          <w:sz w:val="24"/>
          <w:szCs w:val="24"/>
        </w:rPr>
        <w:t>Declaraţia privind eligibilitatea TVA</w:t>
      </w:r>
    </w:p>
    <w:p w14:paraId="0C59829C" w14:textId="49918B8B" w:rsidR="00D227E0" w:rsidRPr="00DD6B59" w:rsidRDefault="00D227E0" w:rsidP="00A926F8">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Anexa 21</w:t>
      </w:r>
      <w:r w:rsidRPr="00DD6B59">
        <w:rPr>
          <w:rFonts w:asciiTheme="minorHAnsi" w:hAnsiTheme="minorHAnsi" w:cstheme="minorHAnsi"/>
          <w:sz w:val="24"/>
          <w:szCs w:val="24"/>
        </w:rPr>
        <w:tab/>
        <w:t>Formular de retragere a cererii de finanţare</w:t>
      </w:r>
    </w:p>
    <w:p w14:paraId="6F83AD95" w14:textId="11A2F670" w:rsidR="00A926F8" w:rsidRPr="00DD6B59" w:rsidRDefault="00A926F8" w:rsidP="00E32CC4">
      <w:pPr>
        <w:spacing w:before="0" w:after="0"/>
        <w:jc w:val="both"/>
        <w:rPr>
          <w:rFonts w:asciiTheme="minorHAnsi" w:eastAsia="Times New Roman" w:hAnsiTheme="minorHAnsi" w:cstheme="minorHAnsi"/>
          <w:bCs/>
          <w:sz w:val="24"/>
          <w:szCs w:val="24"/>
        </w:rPr>
      </w:pPr>
    </w:p>
    <w:p w14:paraId="41EAD7F2"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b/>
      </w:r>
    </w:p>
    <w:p w14:paraId="696B3C7F"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Prezentul Ghid prevede următoarele modele standard sau orientative</w:t>
      </w:r>
      <w:r w:rsidRPr="00DD6B59">
        <w:rPr>
          <w:rFonts w:asciiTheme="minorHAnsi" w:eastAsia="Times New Roman" w:hAnsiTheme="minorHAnsi" w:cstheme="minorHAnsi"/>
          <w:bCs/>
          <w:sz w:val="24"/>
          <w:szCs w:val="24"/>
        </w:rPr>
        <w:tab/>
      </w:r>
    </w:p>
    <w:p w14:paraId="6AAA47F1" w14:textId="20CBF86B"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Model </w:t>
      </w:r>
      <w:r w:rsidR="00E32CC4" w:rsidRPr="00DD6B59">
        <w:rPr>
          <w:rFonts w:asciiTheme="minorHAnsi" w:eastAsia="Times New Roman" w:hAnsiTheme="minorHAnsi" w:cstheme="minorHAnsi"/>
          <w:bCs/>
          <w:sz w:val="24"/>
          <w:szCs w:val="24"/>
        </w:rPr>
        <w:t>A</w:t>
      </w:r>
      <w:r w:rsidRPr="00DD6B59">
        <w:rPr>
          <w:rFonts w:asciiTheme="minorHAnsi" w:eastAsia="Times New Roman" w:hAnsiTheme="minorHAnsi" w:cstheme="minorHAnsi"/>
          <w:bCs/>
          <w:sz w:val="24"/>
          <w:szCs w:val="24"/>
        </w:rPr>
        <w:tab/>
      </w:r>
      <w:r w:rsidR="00827C48" w:rsidRPr="00DD6B59">
        <w:rPr>
          <w:rFonts w:asciiTheme="minorHAnsi" w:eastAsia="Times New Roman" w:hAnsiTheme="minorHAnsi" w:cstheme="minorHAnsi"/>
          <w:bCs/>
          <w:sz w:val="24"/>
          <w:szCs w:val="24"/>
        </w:rPr>
        <w:t xml:space="preserve">Matrice de corelare între buget şi deviz </w:t>
      </w:r>
    </w:p>
    <w:p w14:paraId="2196C983" w14:textId="195F2D19"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Model </w:t>
      </w:r>
      <w:r w:rsidR="00E32CC4" w:rsidRPr="00DD6B59">
        <w:rPr>
          <w:rFonts w:asciiTheme="minorHAnsi" w:eastAsia="Times New Roman" w:hAnsiTheme="minorHAnsi" w:cstheme="minorHAnsi"/>
          <w:bCs/>
          <w:sz w:val="24"/>
          <w:szCs w:val="24"/>
        </w:rPr>
        <w:t>B</w:t>
      </w:r>
      <w:r w:rsidRPr="00DD6B59">
        <w:rPr>
          <w:rFonts w:asciiTheme="minorHAnsi" w:eastAsia="Times New Roman" w:hAnsiTheme="minorHAnsi" w:cstheme="minorHAnsi"/>
          <w:bCs/>
          <w:sz w:val="24"/>
          <w:szCs w:val="24"/>
        </w:rPr>
        <w:tab/>
        <w:t>Tabelul centralizator asupra numerelor cadastrale/obiective de investiţii</w:t>
      </w:r>
    </w:p>
    <w:p w14:paraId="30BD5BB7" w14:textId="25C9C9CD"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Model </w:t>
      </w:r>
      <w:r w:rsidR="00E32CC4" w:rsidRPr="00DD6B59">
        <w:rPr>
          <w:rFonts w:asciiTheme="minorHAnsi" w:eastAsia="Times New Roman" w:hAnsiTheme="minorHAnsi" w:cstheme="minorHAnsi"/>
          <w:bCs/>
          <w:sz w:val="24"/>
          <w:szCs w:val="24"/>
        </w:rPr>
        <w:t>C</w:t>
      </w:r>
      <w:r w:rsidRPr="00DD6B59">
        <w:rPr>
          <w:rFonts w:asciiTheme="minorHAnsi" w:eastAsia="Times New Roman" w:hAnsiTheme="minorHAnsi" w:cstheme="minorHAnsi"/>
          <w:bCs/>
          <w:sz w:val="24"/>
          <w:szCs w:val="24"/>
        </w:rPr>
        <w:tab/>
        <w:t>Hotărârea/Decizia de aprobare a proiectului și a cheltuielilor legate de proiect</w:t>
      </w:r>
    </w:p>
    <w:p w14:paraId="6B744D00" w14:textId="69CFE3BE" w:rsidR="00875D1B" w:rsidRPr="00DD6B5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Model</w:t>
      </w:r>
      <w:r w:rsidR="00E32CC4" w:rsidRPr="00DD6B59">
        <w:rPr>
          <w:rFonts w:asciiTheme="minorHAnsi" w:eastAsia="Times New Roman" w:hAnsiTheme="minorHAnsi" w:cstheme="minorHAnsi"/>
          <w:bCs/>
          <w:sz w:val="24"/>
          <w:szCs w:val="24"/>
        </w:rPr>
        <w:t xml:space="preserve"> D</w:t>
      </w:r>
      <w:r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sz w:val="24"/>
          <w:szCs w:val="24"/>
        </w:rPr>
        <w:tab/>
        <w:t>Hotărâr</w:t>
      </w:r>
      <w:r w:rsidR="000D3F4B" w:rsidRPr="00DD6B59">
        <w:rPr>
          <w:rFonts w:asciiTheme="minorHAnsi" w:eastAsia="Times New Roman" w:hAnsiTheme="minorHAnsi" w:cstheme="minorHAnsi"/>
          <w:bCs/>
          <w:sz w:val="24"/>
          <w:szCs w:val="24"/>
        </w:rPr>
        <w:t>ea/Decizia(Hotărârile/Deciziile</w:t>
      </w:r>
      <w:r w:rsidR="003D4B35"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sz w:val="24"/>
          <w:szCs w:val="24"/>
        </w:rPr>
        <w:t>partenerilor) de aprobare a documentaţiei tehnico-economice (faza SF/DALI sau PT) şi a indicatorilor tehnico-economici</w:t>
      </w:r>
    </w:p>
    <w:p w14:paraId="67BAEAD0" w14:textId="082CC973"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Model </w:t>
      </w:r>
      <w:r w:rsidR="00E32CC4" w:rsidRPr="00DD6B59">
        <w:rPr>
          <w:rFonts w:asciiTheme="minorHAnsi" w:eastAsia="Times New Roman" w:hAnsiTheme="minorHAnsi" w:cstheme="minorHAnsi"/>
          <w:bCs/>
          <w:sz w:val="24"/>
          <w:szCs w:val="24"/>
        </w:rPr>
        <w:t>E</w:t>
      </w:r>
      <w:r w:rsidRPr="00DD6B59">
        <w:rPr>
          <w:rFonts w:asciiTheme="minorHAnsi" w:eastAsia="Times New Roman" w:hAnsiTheme="minorHAnsi" w:cstheme="minorHAnsi"/>
          <w:bCs/>
          <w:sz w:val="24"/>
          <w:szCs w:val="24"/>
        </w:rPr>
        <w:tab/>
        <w:t>Raport privind stadiul fizic al investi</w:t>
      </w:r>
      <w:r w:rsidR="001A4657" w:rsidRPr="00DD6B59">
        <w:rPr>
          <w:rFonts w:asciiTheme="minorHAnsi" w:eastAsia="Times New Roman" w:hAnsiTheme="minorHAnsi" w:cstheme="minorHAnsi"/>
          <w:bCs/>
          <w:sz w:val="24"/>
          <w:szCs w:val="24"/>
        </w:rPr>
        <w:t>ţ</w:t>
      </w:r>
      <w:r w:rsidRPr="00DD6B59">
        <w:rPr>
          <w:rFonts w:asciiTheme="minorHAnsi" w:eastAsia="Times New Roman" w:hAnsiTheme="minorHAnsi" w:cstheme="minorHAnsi"/>
          <w:bCs/>
          <w:sz w:val="24"/>
          <w:szCs w:val="24"/>
        </w:rPr>
        <w:t xml:space="preserve">iei </w:t>
      </w:r>
    </w:p>
    <w:p w14:paraId="08CF2A79" w14:textId="5B74B6F6" w:rsidR="00875D1B" w:rsidRPr="00DD6B5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Model </w:t>
      </w:r>
      <w:r w:rsidR="00E32CC4" w:rsidRPr="00DD6B59">
        <w:rPr>
          <w:rFonts w:asciiTheme="minorHAnsi" w:eastAsia="Times New Roman" w:hAnsiTheme="minorHAnsi" w:cstheme="minorHAnsi"/>
          <w:bCs/>
          <w:sz w:val="24"/>
          <w:szCs w:val="24"/>
        </w:rPr>
        <w:t>F</w:t>
      </w:r>
      <w:r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sz w:val="24"/>
          <w:szCs w:val="24"/>
        </w:rPr>
        <w:tab/>
        <w:t>Lista de echipamente/lucrări/servicii achiziționate prin intermediul proiectului propus</w:t>
      </w:r>
    </w:p>
    <w:p w14:paraId="0E9D0F92" w14:textId="2E521C93"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Model</w:t>
      </w:r>
      <w:r w:rsidR="00E32CC4" w:rsidRPr="00DD6B59">
        <w:rPr>
          <w:rFonts w:asciiTheme="minorHAnsi" w:eastAsia="Times New Roman" w:hAnsiTheme="minorHAnsi" w:cstheme="minorHAnsi"/>
          <w:bCs/>
          <w:sz w:val="24"/>
          <w:szCs w:val="24"/>
        </w:rPr>
        <w:t xml:space="preserve"> G</w:t>
      </w:r>
      <w:r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sz w:val="24"/>
          <w:szCs w:val="24"/>
        </w:rPr>
        <w:tab/>
        <w:t>Centralizator privind justificarea costurilor</w:t>
      </w:r>
    </w:p>
    <w:p w14:paraId="3A6AFC93" w14:textId="055D146C"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Model </w:t>
      </w:r>
      <w:r w:rsidR="00BB63BD" w:rsidRPr="00DD6B59">
        <w:rPr>
          <w:rFonts w:asciiTheme="minorHAnsi" w:eastAsia="Times New Roman" w:hAnsiTheme="minorHAnsi" w:cstheme="minorHAnsi"/>
          <w:bCs/>
          <w:sz w:val="24"/>
          <w:szCs w:val="24"/>
        </w:rPr>
        <w:t xml:space="preserve"> </w:t>
      </w:r>
      <w:r w:rsidR="00E32CC4" w:rsidRPr="00DD6B59">
        <w:rPr>
          <w:rFonts w:asciiTheme="minorHAnsi" w:eastAsia="Times New Roman" w:hAnsiTheme="minorHAnsi" w:cstheme="minorHAnsi"/>
          <w:bCs/>
          <w:sz w:val="24"/>
          <w:szCs w:val="24"/>
        </w:rPr>
        <w:t>H</w:t>
      </w:r>
      <w:r w:rsidRPr="00DD6B59">
        <w:rPr>
          <w:rFonts w:asciiTheme="minorHAnsi" w:eastAsia="Times New Roman" w:hAnsiTheme="minorHAnsi" w:cstheme="minorHAnsi"/>
          <w:bCs/>
          <w:sz w:val="24"/>
          <w:szCs w:val="24"/>
        </w:rPr>
        <w:tab/>
        <w:t xml:space="preserve">Certificarea aplicaţiei </w:t>
      </w:r>
    </w:p>
    <w:p w14:paraId="1FDC933F" w14:textId="77777777" w:rsidR="001861C9" w:rsidRPr="00DD6B59" w:rsidRDefault="001861C9" w:rsidP="00875D1B">
      <w:pPr>
        <w:pStyle w:val="ListParagraph"/>
        <w:spacing w:before="0" w:after="0"/>
        <w:ind w:left="0"/>
        <w:jc w:val="both"/>
        <w:rPr>
          <w:rFonts w:asciiTheme="minorHAnsi" w:eastAsia="Times New Roman" w:hAnsiTheme="minorHAnsi" w:cstheme="minorHAnsi"/>
          <w:bCs/>
          <w:sz w:val="24"/>
          <w:szCs w:val="24"/>
        </w:rPr>
      </w:pPr>
    </w:p>
    <w:p w14:paraId="3EB9D16A" w14:textId="77777777" w:rsidR="00A827FC" w:rsidRPr="00DD6B59" w:rsidRDefault="00A827FC" w:rsidP="00B03D98">
      <w:pPr>
        <w:rPr>
          <w:rFonts w:asciiTheme="minorHAnsi" w:hAnsiTheme="minorHAnsi" w:cstheme="minorHAnsi"/>
          <w:sz w:val="24"/>
          <w:szCs w:val="24"/>
        </w:rPr>
      </w:pPr>
    </w:p>
    <w:sectPr w:rsidR="00A827FC" w:rsidRPr="00DD6B59" w:rsidSect="009F78F0">
      <w:headerReference w:type="default" r:id="rId10"/>
      <w:footerReference w:type="default" r:id="rId11"/>
      <w:pgSz w:w="11906" w:h="16838"/>
      <w:pgMar w:top="1417" w:right="1133"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206AD" w14:textId="77777777" w:rsidR="00E74115" w:rsidRDefault="00E74115" w:rsidP="002C0695">
      <w:pPr>
        <w:spacing w:after="0"/>
      </w:pPr>
      <w:r>
        <w:separator/>
      </w:r>
    </w:p>
  </w:endnote>
  <w:endnote w:type="continuationSeparator" w:id="0">
    <w:p w14:paraId="5105FCDE" w14:textId="77777777" w:rsidR="00E74115" w:rsidRDefault="00E74115"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AF1900" w:rsidRDefault="00AF1900" w:rsidP="00295455">
    <w:pPr>
      <w:pStyle w:val="Footer"/>
      <w:ind w:left="-1418"/>
      <w:jc w:val="right"/>
    </w:pPr>
    <w:r>
      <w:rPr>
        <w:noProof/>
        <w:lang w:eastAsia="ro-RO"/>
      </w:rPr>
      <w:drawing>
        <wp:inline distT="0" distB="0" distL="0" distR="0" wp14:anchorId="20D8619A" wp14:editId="6AF8577F">
          <wp:extent cx="5850890" cy="3437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4D6FB32D" w:rsidR="00AF1900" w:rsidRPr="00D6313F" w:rsidRDefault="00AF1900">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sidR="00C83CEE">
      <w:rPr>
        <w:rFonts w:asciiTheme="minorHAnsi" w:hAnsiTheme="minorHAnsi" w:cstheme="minorHAnsi"/>
        <w:noProof/>
      </w:rPr>
      <w:t>109</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70FF1" w14:textId="77777777" w:rsidR="00E74115" w:rsidRDefault="00E74115" w:rsidP="002C0695">
      <w:pPr>
        <w:spacing w:after="0"/>
      </w:pPr>
      <w:r>
        <w:separator/>
      </w:r>
    </w:p>
  </w:footnote>
  <w:footnote w:type="continuationSeparator" w:id="0">
    <w:p w14:paraId="3A2ABAFF" w14:textId="77777777" w:rsidR="00E74115" w:rsidRDefault="00E74115" w:rsidP="002C0695">
      <w:pPr>
        <w:spacing w:after="0"/>
      </w:pPr>
      <w:r>
        <w:continuationSeparator/>
      </w:r>
    </w:p>
  </w:footnote>
  <w:footnote w:id="1">
    <w:p w14:paraId="6C391A1B" w14:textId="77777777" w:rsidR="00AF1900" w:rsidRPr="00495897" w:rsidRDefault="00AF1900" w:rsidP="00B20362">
      <w:pPr>
        <w:pStyle w:val="FootnoteText"/>
        <w:rPr>
          <w:rFonts w:asciiTheme="minorHAnsi" w:hAnsiTheme="minorHAnsi" w:cstheme="minorHAnsi"/>
          <w:i/>
          <w:iCs/>
        </w:rPr>
      </w:pPr>
      <w:r w:rsidRPr="00495897">
        <w:rPr>
          <w:rStyle w:val="FootnoteReference"/>
          <w:i/>
          <w:iCs/>
        </w:rPr>
        <w:footnoteRef/>
      </w:r>
      <w:r w:rsidRPr="00495897">
        <w:rPr>
          <w:i/>
          <w:iCs/>
        </w:rPr>
        <w:t xml:space="preserve"> </w:t>
      </w:r>
      <w:r w:rsidRPr="00495897">
        <w:rPr>
          <w:rFonts w:asciiTheme="minorHAnsi" w:hAnsiTheme="minorHAnsi" w:cstheme="minorHAnsi"/>
          <w:i/>
          <w:iCs/>
        </w:rPr>
        <w:t xml:space="preserve">în </w:t>
      </w:r>
      <w:r w:rsidRPr="00495897">
        <w:rPr>
          <w:rFonts w:asciiTheme="minorHAnsi" w:hAnsiTheme="minorHAnsi" w:cstheme="minorHAnsi"/>
          <w:i/>
          <w:iCs/>
          <w:color w:val="000000"/>
          <w:lang w:val="en-GB" w:eastAsia="en-GB"/>
        </w:rPr>
        <w:t xml:space="preserve">cazul autorităților publice centrale – contribuția națională reprezintă </w:t>
      </w:r>
      <w:r w:rsidRPr="00495897">
        <w:rPr>
          <w:rFonts w:asciiTheme="minorHAnsi" w:hAnsiTheme="minorHAnsi" w:cstheme="minorHAnsi"/>
          <w:i/>
          <w:iCs/>
        </w:rPr>
        <w:t>cofinanțarea beneficiarului</w:t>
      </w:r>
    </w:p>
  </w:footnote>
  <w:footnote w:id="2">
    <w:p w14:paraId="1FEE69D7" w14:textId="77777777" w:rsidR="00AF1900" w:rsidRPr="00242675" w:rsidRDefault="00AF1900" w:rsidP="00E9703B">
      <w:pPr>
        <w:pStyle w:val="FootnoteText"/>
        <w:rPr>
          <w:rFonts w:asciiTheme="minorHAnsi" w:hAnsiTheme="minorHAnsi"/>
        </w:rPr>
      </w:pPr>
      <w:r w:rsidRPr="00242675">
        <w:rPr>
          <w:rStyle w:val="FootnoteReference"/>
          <w:rFonts w:asciiTheme="minorHAnsi" w:hAnsiTheme="minorHAnsi"/>
        </w:rPr>
        <w:footnoteRef/>
      </w:r>
      <w:r w:rsidRPr="00242675">
        <w:rPr>
          <w:rFonts w:asciiTheme="minorHAnsi" w:hAnsiTheme="minorHAnsi"/>
        </w:rPr>
        <w:t xml:space="preserve"> </w:t>
      </w:r>
      <w:r w:rsidRPr="00242675">
        <w:rPr>
          <w:rFonts w:asciiTheme="minorHAnsi" w:eastAsia="Times New Roman" w:hAnsiTheme="minorHAnsi"/>
          <w:i/>
        </w:rPr>
        <w:t>în conformitate cu prevederile Legii nr. 50/1991, privind autorizarea executării lucrărilor de construcţii republicată, cu modificările și completările ulterioare</w:t>
      </w:r>
    </w:p>
  </w:footnote>
  <w:footnote w:id="3">
    <w:p w14:paraId="7A84956F" w14:textId="77777777" w:rsidR="00AF1900" w:rsidRPr="00FE1A9B" w:rsidRDefault="00AF1900" w:rsidP="004D01AD">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4">
    <w:p w14:paraId="1764E0B5" w14:textId="77777777" w:rsidR="00AF1900" w:rsidRPr="00FE1A9B" w:rsidRDefault="00AF1900" w:rsidP="000C55E0">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5">
    <w:p w14:paraId="1D46B9BC" w14:textId="77777777" w:rsidR="00AF1900" w:rsidRPr="00590275" w:rsidRDefault="00AF1900" w:rsidP="00590275">
      <w:pPr>
        <w:pStyle w:val="FootnoteText"/>
        <w:jc w:val="both"/>
      </w:pPr>
      <w:r>
        <w:rPr>
          <w:rStyle w:val="FootnoteReference"/>
        </w:rPr>
        <w:footnoteRef/>
      </w:r>
      <w:r>
        <w:t xml:space="preserve"> </w:t>
      </w:r>
      <w:r w:rsidRPr="00590275">
        <w:rPr>
          <w:rFonts w:asciiTheme="minorHAnsi" w:hAnsiTheme="minorHAnsi" w:cstheme="minorHAnsi"/>
          <w:i/>
          <w:iCs/>
        </w:rPr>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0536E6A2" w:rsidR="00AF1900" w:rsidRDefault="00AF1900" w:rsidP="00295455">
    <w:pPr>
      <w:pStyle w:val="Header"/>
    </w:pPr>
    <w:r w:rsidRPr="00DD02B8">
      <w:rPr>
        <w:noProof/>
        <w:lang w:eastAsia="ro-RO"/>
      </w:rPr>
      <w:drawing>
        <wp:inline distT="0" distB="0" distL="0" distR="0" wp14:anchorId="04F0F0BB" wp14:editId="34C52735">
          <wp:extent cx="5762625" cy="659130"/>
          <wp:effectExtent l="0" t="0" r="952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AF1900" w:rsidRDefault="00AF1900" w:rsidP="00295455">
    <w:pPr>
      <w:pStyle w:val="Header"/>
    </w:pPr>
  </w:p>
  <w:p w14:paraId="3D8DD2D6" w14:textId="11A949D3" w:rsidR="00AF1900" w:rsidRDefault="00AF1900" w:rsidP="004F76F8">
    <w:pPr>
      <w:pStyle w:val="Footer"/>
      <w:shd w:val="clear" w:color="auto" w:fill="B4C6E7"/>
      <w:ind w:firstLine="720"/>
      <w:jc w:val="right"/>
    </w:pPr>
    <w:r w:rsidRPr="00215D60">
      <w:rPr>
        <w:b/>
        <w:i/>
        <w:noProof/>
        <w:sz w:val="18"/>
        <w:szCs w:val="18"/>
      </w:rPr>
      <w:t>G</w:t>
    </w:r>
    <w:bookmarkStart w:id="291" w:name="_Hlk98854722"/>
    <w:r w:rsidRPr="00215D60">
      <w:rPr>
        <w:b/>
        <w:i/>
        <w:noProof/>
        <w:sz w:val="18"/>
        <w:szCs w:val="18"/>
      </w:rPr>
      <w:t>hidul solicitantului</w:t>
    </w:r>
    <w:r w:rsidRPr="00215D60">
      <w:rPr>
        <w:b/>
        <w:i/>
        <w:sz w:val="18"/>
        <w:szCs w:val="18"/>
      </w:rPr>
      <w:t xml:space="preserve"> </w:t>
    </w:r>
    <w:bookmarkEnd w:id="291"/>
    <w:r>
      <w:rPr>
        <w:b/>
        <w:i/>
        <w:sz w:val="18"/>
        <w:szCs w:val="18"/>
      </w:rPr>
      <w:t>Apel PRSE/2.1/B/1/2023</w:t>
    </w:r>
  </w:p>
  <w:p w14:paraId="2405CBC0" w14:textId="77777777" w:rsidR="00AF1900" w:rsidRPr="00295455" w:rsidRDefault="00AF1900"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8C02C6CC"/>
    <w:lvl w:ilvl="0" w:tplc="4AAE4EB2">
      <w:numFmt w:val="bullet"/>
      <w:lvlText w:val="•"/>
      <w:lvlJc w:val="left"/>
      <w:pPr>
        <w:ind w:left="720" w:hanging="360"/>
      </w:pPr>
      <w:rPr>
        <w:rFonts w:ascii="Times New Roman" w:eastAsia="Times New Roman" w:hAnsi="Times New Roman" w:cs="Times New Roman"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2D50C3"/>
    <w:multiLevelType w:val="hybridMultilevel"/>
    <w:tmpl w:val="14DE0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DB4F83"/>
    <w:multiLevelType w:val="hybridMultilevel"/>
    <w:tmpl w:val="F26808A4"/>
    <w:lvl w:ilvl="0" w:tplc="FFFFFFFF">
      <w:numFmt w:val="bullet"/>
      <w:lvlText w:val="-"/>
      <w:lvlJc w:val="left"/>
      <w:pPr>
        <w:ind w:left="862" w:hanging="360"/>
      </w:pPr>
      <w:rPr>
        <w:rFonts w:ascii="Times New Roman" w:eastAsia="Times New Roman" w:hAnsi="Times New Roman" w:cs="Times New Roman" w:hint="default"/>
      </w:rPr>
    </w:lvl>
    <w:lvl w:ilvl="1" w:tplc="8B162BEC">
      <w:numFmt w:val="bullet"/>
      <w:lvlText w:val="-"/>
      <w:lvlJc w:val="left"/>
      <w:pPr>
        <w:ind w:left="1582" w:hanging="360"/>
      </w:pPr>
      <w:rPr>
        <w:rFonts w:ascii="Times New Roman" w:eastAsia="Times New Roman" w:hAnsi="Times New Roman" w:cs="Times New Roman"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 w15:restartNumberingAfterBreak="0">
    <w:nsid w:val="10B9454E"/>
    <w:multiLevelType w:val="hybridMultilevel"/>
    <w:tmpl w:val="1CA6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BA6EE0"/>
    <w:multiLevelType w:val="hybridMultilevel"/>
    <w:tmpl w:val="9860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062DEF"/>
    <w:multiLevelType w:val="hybridMultilevel"/>
    <w:tmpl w:val="C3867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1" w15:restartNumberingAfterBreak="0">
    <w:nsid w:val="171F418D"/>
    <w:multiLevelType w:val="hybridMultilevel"/>
    <w:tmpl w:val="0A584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9685DD6"/>
    <w:multiLevelType w:val="hybridMultilevel"/>
    <w:tmpl w:val="3F784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0A094A"/>
    <w:multiLevelType w:val="hybridMultilevel"/>
    <w:tmpl w:val="1062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010512"/>
    <w:multiLevelType w:val="hybridMultilevel"/>
    <w:tmpl w:val="14FC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EF12B53"/>
    <w:multiLevelType w:val="hybridMultilevel"/>
    <w:tmpl w:val="ACCC8B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90372B"/>
    <w:multiLevelType w:val="hybridMultilevel"/>
    <w:tmpl w:val="73EA76C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59C7F21"/>
    <w:multiLevelType w:val="hybridMultilevel"/>
    <w:tmpl w:val="BA18C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28AF0EA0"/>
    <w:multiLevelType w:val="hybridMultilevel"/>
    <w:tmpl w:val="649AC512"/>
    <w:lvl w:ilvl="0" w:tplc="FFC48E88">
      <w:start w:val="1"/>
      <w:numFmt w:val="decimal"/>
      <w:lvlText w:val="%1."/>
      <w:lvlJc w:val="left"/>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9F974B7"/>
    <w:multiLevelType w:val="hybridMultilevel"/>
    <w:tmpl w:val="A276F392"/>
    <w:lvl w:ilvl="0" w:tplc="4AAE4EB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2B8B3C3F"/>
    <w:multiLevelType w:val="hybridMultilevel"/>
    <w:tmpl w:val="1368CC2A"/>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2FB01D80"/>
    <w:multiLevelType w:val="hybridMultilevel"/>
    <w:tmpl w:val="03088590"/>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0E31EE3"/>
    <w:multiLevelType w:val="hybridMultilevel"/>
    <w:tmpl w:val="626EB404"/>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3F50413"/>
    <w:multiLevelType w:val="hybridMultilevel"/>
    <w:tmpl w:val="6A166EE6"/>
    <w:lvl w:ilvl="0" w:tplc="322E5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561298"/>
    <w:multiLevelType w:val="hybridMultilevel"/>
    <w:tmpl w:val="00D4401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4641982"/>
    <w:multiLevelType w:val="hybridMultilevel"/>
    <w:tmpl w:val="6E1C9FF2"/>
    <w:lvl w:ilvl="0" w:tplc="0418000D">
      <w:start w:val="1"/>
      <w:numFmt w:val="bullet"/>
      <w:lvlText w:val=""/>
      <w:lvlJc w:val="left"/>
      <w:pPr>
        <w:ind w:left="1301" w:hanging="360"/>
      </w:pPr>
      <w:rPr>
        <w:rFonts w:ascii="Wingdings" w:hAnsi="Wingdings" w:hint="default"/>
      </w:rPr>
    </w:lvl>
    <w:lvl w:ilvl="1" w:tplc="04180003" w:tentative="1">
      <w:start w:val="1"/>
      <w:numFmt w:val="bullet"/>
      <w:lvlText w:val="o"/>
      <w:lvlJc w:val="left"/>
      <w:pPr>
        <w:ind w:left="2021" w:hanging="360"/>
      </w:pPr>
      <w:rPr>
        <w:rFonts w:ascii="Courier New" w:hAnsi="Courier New" w:cs="Courier New" w:hint="default"/>
      </w:rPr>
    </w:lvl>
    <w:lvl w:ilvl="2" w:tplc="04180005" w:tentative="1">
      <w:start w:val="1"/>
      <w:numFmt w:val="bullet"/>
      <w:lvlText w:val=""/>
      <w:lvlJc w:val="left"/>
      <w:pPr>
        <w:ind w:left="2741" w:hanging="360"/>
      </w:pPr>
      <w:rPr>
        <w:rFonts w:ascii="Wingdings" w:hAnsi="Wingdings" w:hint="default"/>
      </w:rPr>
    </w:lvl>
    <w:lvl w:ilvl="3" w:tplc="04180001" w:tentative="1">
      <w:start w:val="1"/>
      <w:numFmt w:val="bullet"/>
      <w:lvlText w:val=""/>
      <w:lvlJc w:val="left"/>
      <w:pPr>
        <w:ind w:left="3461" w:hanging="360"/>
      </w:pPr>
      <w:rPr>
        <w:rFonts w:ascii="Symbol" w:hAnsi="Symbol" w:hint="default"/>
      </w:rPr>
    </w:lvl>
    <w:lvl w:ilvl="4" w:tplc="04180003" w:tentative="1">
      <w:start w:val="1"/>
      <w:numFmt w:val="bullet"/>
      <w:lvlText w:val="o"/>
      <w:lvlJc w:val="left"/>
      <w:pPr>
        <w:ind w:left="4181" w:hanging="360"/>
      </w:pPr>
      <w:rPr>
        <w:rFonts w:ascii="Courier New" w:hAnsi="Courier New" w:cs="Courier New" w:hint="default"/>
      </w:rPr>
    </w:lvl>
    <w:lvl w:ilvl="5" w:tplc="04180005" w:tentative="1">
      <w:start w:val="1"/>
      <w:numFmt w:val="bullet"/>
      <w:lvlText w:val=""/>
      <w:lvlJc w:val="left"/>
      <w:pPr>
        <w:ind w:left="4901" w:hanging="360"/>
      </w:pPr>
      <w:rPr>
        <w:rFonts w:ascii="Wingdings" w:hAnsi="Wingdings" w:hint="default"/>
      </w:rPr>
    </w:lvl>
    <w:lvl w:ilvl="6" w:tplc="04180001" w:tentative="1">
      <w:start w:val="1"/>
      <w:numFmt w:val="bullet"/>
      <w:lvlText w:val=""/>
      <w:lvlJc w:val="left"/>
      <w:pPr>
        <w:ind w:left="5621" w:hanging="360"/>
      </w:pPr>
      <w:rPr>
        <w:rFonts w:ascii="Symbol" w:hAnsi="Symbol" w:hint="default"/>
      </w:rPr>
    </w:lvl>
    <w:lvl w:ilvl="7" w:tplc="04180003" w:tentative="1">
      <w:start w:val="1"/>
      <w:numFmt w:val="bullet"/>
      <w:lvlText w:val="o"/>
      <w:lvlJc w:val="left"/>
      <w:pPr>
        <w:ind w:left="6341" w:hanging="360"/>
      </w:pPr>
      <w:rPr>
        <w:rFonts w:ascii="Courier New" w:hAnsi="Courier New" w:cs="Courier New" w:hint="default"/>
      </w:rPr>
    </w:lvl>
    <w:lvl w:ilvl="8" w:tplc="04180005" w:tentative="1">
      <w:start w:val="1"/>
      <w:numFmt w:val="bullet"/>
      <w:lvlText w:val=""/>
      <w:lvlJc w:val="left"/>
      <w:pPr>
        <w:ind w:left="7061" w:hanging="360"/>
      </w:pPr>
      <w:rPr>
        <w:rFonts w:ascii="Wingdings" w:hAnsi="Wingdings" w:hint="default"/>
      </w:rPr>
    </w:lvl>
  </w:abstractNum>
  <w:abstractNum w:abstractNumId="32"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5F7E25"/>
    <w:multiLevelType w:val="hybridMultilevel"/>
    <w:tmpl w:val="AA366196"/>
    <w:lvl w:ilvl="0" w:tplc="5BF42D2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5"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F0C731D"/>
    <w:multiLevelType w:val="hybridMultilevel"/>
    <w:tmpl w:val="F090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FC40635"/>
    <w:multiLevelType w:val="hybridMultilevel"/>
    <w:tmpl w:val="9D2650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1BB5723"/>
    <w:multiLevelType w:val="multilevel"/>
    <w:tmpl w:val="520AC8D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A2401BF"/>
    <w:multiLevelType w:val="hybridMultilevel"/>
    <w:tmpl w:val="A232DBEA"/>
    <w:lvl w:ilvl="0" w:tplc="4846F87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F6C2DD2"/>
    <w:multiLevelType w:val="hybridMultilevel"/>
    <w:tmpl w:val="1C60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5D456E"/>
    <w:multiLevelType w:val="hybridMultilevel"/>
    <w:tmpl w:val="87ECE9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8"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F63BCC"/>
    <w:multiLevelType w:val="hybridMultilevel"/>
    <w:tmpl w:val="8876B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5061472"/>
    <w:multiLevelType w:val="hybridMultilevel"/>
    <w:tmpl w:val="24948938"/>
    <w:lvl w:ilvl="0" w:tplc="ACFE0AEA">
      <w:start w:val="8"/>
      <w:numFmt w:val="bullet"/>
      <w:lvlText w:val="-"/>
      <w:lvlJc w:val="left"/>
      <w:pPr>
        <w:ind w:left="1080" w:hanging="360"/>
      </w:pPr>
      <w:rPr>
        <w:rFonts w:ascii="Trebuchet MS" w:eastAsia="Calibri" w:hAnsi="Trebuchet MS" w:cs="Times New Roman"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1" w15:restartNumberingAfterBreak="0">
    <w:nsid w:val="55154C7C"/>
    <w:multiLevelType w:val="hybridMultilevel"/>
    <w:tmpl w:val="FD60FF0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A90825"/>
    <w:multiLevelType w:val="multilevel"/>
    <w:tmpl w:val="BFFA850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62" w:hanging="720"/>
      </w:pPr>
      <w:rPr>
        <w:rFonts w:hint="default"/>
        <w:b/>
        <w:bCs w:val="0"/>
        <w:i w:val="0"/>
        <w:iCs w:val="0"/>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59665C32"/>
    <w:multiLevelType w:val="hybridMultilevel"/>
    <w:tmpl w:val="8136905A"/>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873779"/>
    <w:multiLevelType w:val="hybridMultilevel"/>
    <w:tmpl w:val="9214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D8E67C8"/>
    <w:multiLevelType w:val="hybridMultilevel"/>
    <w:tmpl w:val="F95CE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E1B01E5"/>
    <w:multiLevelType w:val="hybridMultilevel"/>
    <w:tmpl w:val="28BE6B24"/>
    <w:lvl w:ilvl="0" w:tplc="82625C2E">
      <w:start w:val="1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C32CFF80">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1EE2970"/>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64D62853"/>
    <w:multiLevelType w:val="hybridMultilevel"/>
    <w:tmpl w:val="84CAB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76A242F"/>
    <w:multiLevelType w:val="hybridMultilevel"/>
    <w:tmpl w:val="AC744E3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A7C6AC1"/>
    <w:multiLevelType w:val="hybridMultilevel"/>
    <w:tmpl w:val="69706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BF42FC1"/>
    <w:multiLevelType w:val="hybridMultilevel"/>
    <w:tmpl w:val="5136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EB140D2"/>
    <w:multiLevelType w:val="hybridMultilevel"/>
    <w:tmpl w:val="6068CB76"/>
    <w:lvl w:ilvl="0" w:tplc="187235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352548C"/>
    <w:multiLevelType w:val="hybridMultilevel"/>
    <w:tmpl w:val="AE5EE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6D3610A"/>
    <w:multiLevelType w:val="hybridMultilevel"/>
    <w:tmpl w:val="338A95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77571420"/>
    <w:multiLevelType w:val="hybridMultilevel"/>
    <w:tmpl w:val="88A46AB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91964405">
    <w:abstractNumId w:val="22"/>
  </w:num>
  <w:num w:numId="2" w16cid:durableId="1020815436">
    <w:abstractNumId w:val="40"/>
  </w:num>
  <w:num w:numId="3" w16cid:durableId="512189798">
    <w:abstractNumId w:val="16"/>
  </w:num>
  <w:num w:numId="4" w16cid:durableId="159927564">
    <w:abstractNumId w:val="57"/>
  </w:num>
  <w:num w:numId="5" w16cid:durableId="946347928">
    <w:abstractNumId w:val="54"/>
  </w:num>
  <w:num w:numId="6" w16cid:durableId="1665015909">
    <w:abstractNumId w:val="6"/>
  </w:num>
  <w:num w:numId="7" w16cid:durableId="103159304">
    <w:abstractNumId w:val="19"/>
  </w:num>
  <w:num w:numId="8" w16cid:durableId="1536503286">
    <w:abstractNumId w:val="62"/>
  </w:num>
  <w:num w:numId="9" w16cid:durableId="1335499714">
    <w:abstractNumId w:val="24"/>
  </w:num>
  <w:num w:numId="10" w16cid:durableId="885720857">
    <w:abstractNumId w:val="9"/>
  </w:num>
  <w:num w:numId="11" w16cid:durableId="546071079">
    <w:abstractNumId w:val="67"/>
  </w:num>
  <w:num w:numId="12" w16cid:durableId="731002962">
    <w:abstractNumId w:val="52"/>
  </w:num>
  <w:num w:numId="13" w16cid:durableId="1144545288">
    <w:abstractNumId w:val="38"/>
  </w:num>
  <w:num w:numId="14" w16cid:durableId="1724060795">
    <w:abstractNumId w:val="61"/>
  </w:num>
  <w:num w:numId="15" w16cid:durableId="14768183">
    <w:abstractNumId w:val="69"/>
  </w:num>
  <w:num w:numId="16" w16cid:durableId="1781021626">
    <w:abstractNumId w:val="60"/>
  </w:num>
  <w:num w:numId="17" w16cid:durableId="598684595">
    <w:abstractNumId w:val="2"/>
  </w:num>
  <w:num w:numId="18" w16cid:durableId="418059407">
    <w:abstractNumId w:val="17"/>
  </w:num>
  <w:num w:numId="19" w16cid:durableId="1751542562">
    <w:abstractNumId w:val="28"/>
  </w:num>
  <w:num w:numId="20" w16cid:durableId="587227853">
    <w:abstractNumId w:val="48"/>
  </w:num>
  <w:num w:numId="21" w16cid:durableId="1087069885">
    <w:abstractNumId w:val="43"/>
  </w:num>
  <w:num w:numId="22" w16cid:durableId="281960242">
    <w:abstractNumId w:val="53"/>
  </w:num>
  <w:num w:numId="23" w16cid:durableId="945423297">
    <w:abstractNumId w:val="70"/>
  </w:num>
  <w:num w:numId="24" w16cid:durableId="284851173">
    <w:abstractNumId w:val="51"/>
  </w:num>
  <w:num w:numId="25" w16cid:durableId="1671565875">
    <w:abstractNumId w:val="0"/>
  </w:num>
  <w:num w:numId="26" w16cid:durableId="290212593">
    <w:abstractNumId w:val="72"/>
  </w:num>
  <w:num w:numId="27" w16cid:durableId="1979145213">
    <w:abstractNumId w:val="46"/>
  </w:num>
  <w:num w:numId="28" w16cid:durableId="554583039">
    <w:abstractNumId w:val="20"/>
  </w:num>
  <w:num w:numId="29" w16cid:durableId="2020966125">
    <w:abstractNumId w:val="5"/>
  </w:num>
  <w:num w:numId="30" w16cid:durableId="978148499">
    <w:abstractNumId w:val="23"/>
  </w:num>
  <w:num w:numId="31" w16cid:durableId="1723092695">
    <w:abstractNumId w:val="63"/>
  </w:num>
  <w:num w:numId="32" w16cid:durableId="1388794057">
    <w:abstractNumId w:val="18"/>
  </w:num>
  <w:num w:numId="33" w16cid:durableId="1691490526">
    <w:abstractNumId w:val="35"/>
  </w:num>
  <w:num w:numId="34" w16cid:durableId="1125082481">
    <w:abstractNumId w:val="32"/>
  </w:num>
  <w:num w:numId="35" w16cid:durableId="48186698">
    <w:abstractNumId w:val="12"/>
  </w:num>
  <w:num w:numId="36" w16cid:durableId="1338387529">
    <w:abstractNumId w:val="11"/>
  </w:num>
  <w:num w:numId="37" w16cid:durableId="562303023">
    <w:abstractNumId w:val="47"/>
  </w:num>
  <w:num w:numId="38" w16cid:durableId="1428237264">
    <w:abstractNumId w:val="29"/>
  </w:num>
  <w:num w:numId="39" w16cid:durableId="1852985118">
    <w:abstractNumId w:val="25"/>
  </w:num>
  <w:num w:numId="40" w16cid:durableId="899756290">
    <w:abstractNumId w:val="21"/>
  </w:num>
  <w:num w:numId="41" w16cid:durableId="2045329684">
    <w:abstractNumId w:val="32"/>
  </w:num>
  <w:num w:numId="42" w16cid:durableId="745345295">
    <w:abstractNumId w:val="44"/>
  </w:num>
  <w:num w:numId="43" w16cid:durableId="1125586559">
    <w:abstractNumId w:val="65"/>
  </w:num>
  <w:num w:numId="44" w16cid:durableId="1234202275">
    <w:abstractNumId w:val="59"/>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84714154">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44073733">
    <w:abstractNumId w:val="27"/>
  </w:num>
  <w:num w:numId="47" w16cid:durableId="2043356371">
    <w:abstractNumId w:val="4"/>
  </w:num>
  <w:num w:numId="48" w16cid:durableId="2116359599">
    <w:abstractNumId w:val="26"/>
  </w:num>
  <w:num w:numId="49" w16cid:durableId="948009963">
    <w:abstractNumId w:val="55"/>
  </w:num>
  <w:num w:numId="50" w16cid:durableId="1917745704">
    <w:abstractNumId w:val="36"/>
  </w:num>
  <w:num w:numId="51" w16cid:durableId="1776708556">
    <w:abstractNumId w:val="71"/>
  </w:num>
  <w:num w:numId="52" w16cid:durableId="1543325034">
    <w:abstractNumId w:val="30"/>
  </w:num>
  <w:num w:numId="53" w16cid:durableId="1854176571">
    <w:abstractNumId w:val="31"/>
  </w:num>
  <w:num w:numId="54" w16cid:durableId="1688868268">
    <w:abstractNumId w:val="56"/>
  </w:num>
  <w:num w:numId="55" w16cid:durableId="21982444">
    <w:abstractNumId w:val="8"/>
  </w:num>
  <w:num w:numId="56" w16cid:durableId="2003045735">
    <w:abstractNumId w:val="42"/>
  </w:num>
  <w:num w:numId="57" w16cid:durableId="1330601982">
    <w:abstractNumId w:val="45"/>
  </w:num>
  <w:num w:numId="58" w16cid:durableId="1165323500">
    <w:abstractNumId w:val="13"/>
  </w:num>
  <w:num w:numId="59" w16cid:durableId="1343897262">
    <w:abstractNumId w:val="64"/>
  </w:num>
  <w:num w:numId="60" w16cid:durableId="19747011">
    <w:abstractNumId w:val="49"/>
  </w:num>
  <w:num w:numId="61" w16cid:durableId="1594364849">
    <w:abstractNumId w:val="7"/>
  </w:num>
  <w:num w:numId="62" w16cid:durableId="1006593558">
    <w:abstractNumId w:val="66"/>
  </w:num>
  <w:num w:numId="63" w16cid:durableId="1515610993">
    <w:abstractNumId w:val="15"/>
  </w:num>
  <w:num w:numId="64" w16cid:durableId="1884320302">
    <w:abstractNumId w:val="68"/>
  </w:num>
  <w:num w:numId="65" w16cid:durableId="1449203753">
    <w:abstractNumId w:val="58"/>
  </w:num>
  <w:num w:numId="66" w16cid:durableId="1165977392">
    <w:abstractNumId w:val="39"/>
  </w:num>
  <w:num w:numId="67" w16cid:durableId="1678967889">
    <w:abstractNumId w:val="10"/>
  </w:num>
  <w:num w:numId="68" w16cid:durableId="1022439758">
    <w:abstractNumId w:val="14"/>
  </w:num>
  <w:num w:numId="69" w16cid:durableId="1446846601">
    <w:abstractNumId w:val="41"/>
  </w:num>
  <w:num w:numId="70" w16cid:durableId="1370106827">
    <w:abstractNumId w:val="3"/>
  </w:num>
  <w:num w:numId="71" w16cid:durableId="1968048674">
    <w:abstractNumId w:val="33"/>
  </w:num>
  <w:num w:numId="72" w16cid:durableId="2038038880">
    <w:abstractNumId w:val="37"/>
  </w:num>
  <w:num w:numId="73" w16cid:durableId="870997040">
    <w:abstractNumId w:val="1"/>
  </w:num>
  <w:num w:numId="74" w16cid:durableId="1340306590">
    <w:abstractNumId w:val="3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3FA1"/>
    <w:rsid w:val="000064E0"/>
    <w:rsid w:val="00007015"/>
    <w:rsid w:val="00007127"/>
    <w:rsid w:val="00007414"/>
    <w:rsid w:val="00010447"/>
    <w:rsid w:val="0001160B"/>
    <w:rsid w:val="00012811"/>
    <w:rsid w:val="00012AAD"/>
    <w:rsid w:val="000138BB"/>
    <w:rsid w:val="00013950"/>
    <w:rsid w:val="0001399E"/>
    <w:rsid w:val="000143D4"/>
    <w:rsid w:val="000151FA"/>
    <w:rsid w:val="00015496"/>
    <w:rsid w:val="00021A45"/>
    <w:rsid w:val="00022BD0"/>
    <w:rsid w:val="00022E68"/>
    <w:rsid w:val="00023637"/>
    <w:rsid w:val="000236A3"/>
    <w:rsid w:val="000242F6"/>
    <w:rsid w:val="00024552"/>
    <w:rsid w:val="000247C0"/>
    <w:rsid w:val="00027A2D"/>
    <w:rsid w:val="00030626"/>
    <w:rsid w:val="000309D1"/>
    <w:rsid w:val="000329D7"/>
    <w:rsid w:val="0003316B"/>
    <w:rsid w:val="00034CCD"/>
    <w:rsid w:val="000413EC"/>
    <w:rsid w:val="000431BE"/>
    <w:rsid w:val="000453CA"/>
    <w:rsid w:val="000454DE"/>
    <w:rsid w:val="00046192"/>
    <w:rsid w:val="00046455"/>
    <w:rsid w:val="00046B9C"/>
    <w:rsid w:val="00047C1E"/>
    <w:rsid w:val="00047CC8"/>
    <w:rsid w:val="00050417"/>
    <w:rsid w:val="0005044B"/>
    <w:rsid w:val="00051EF0"/>
    <w:rsid w:val="000521A7"/>
    <w:rsid w:val="00052A50"/>
    <w:rsid w:val="000540C4"/>
    <w:rsid w:val="000553D6"/>
    <w:rsid w:val="00055A03"/>
    <w:rsid w:val="00055EE7"/>
    <w:rsid w:val="000609DE"/>
    <w:rsid w:val="00064769"/>
    <w:rsid w:val="00071781"/>
    <w:rsid w:val="000718DA"/>
    <w:rsid w:val="00071BDB"/>
    <w:rsid w:val="00072237"/>
    <w:rsid w:val="0007229E"/>
    <w:rsid w:val="000729CA"/>
    <w:rsid w:val="00073F1A"/>
    <w:rsid w:val="00075C2A"/>
    <w:rsid w:val="000813E1"/>
    <w:rsid w:val="000827F7"/>
    <w:rsid w:val="00083437"/>
    <w:rsid w:val="00085490"/>
    <w:rsid w:val="00086087"/>
    <w:rsid w:val="000903FB"/>
    <w:rsid w:val="00090731"/>
    <w:rsid w:val="000926BA"/>
    <w:rsid w:val="000926C1"/>
    <w:rsid w:val="00092B82"/>
    <w:rsid w:val="0009510D"/>
    <w:rsid w:val="00096558"/>
    <w:rsid w:val="00096579"/>
    <w:rsid w:val="00096DE7"/>
    <w:rsid w:val="00096EDA"/>
    <w:rsid w:val="00097D32"/>
    <w:rsid w:val="000A0016"/>
    <w:rsid w:val="000A0431"/>
    <w:rsid w:val="000A1A08"/>
    <w:rsid w:val="000A4516"/>
    <w:rsid w:val="000A4B04"/>
    <w:rsid w:val="000A4C83"/>
    <w:rsid w:val="000B1673"/>
    <w:rsid w:val="000B1915"/>
    <w:rsid w:val="000B1EA7"/>
    <w:rsid w:val="000B2B04"/>
    <w:rsid w:val="000B3356"/>
    <w:rsid w:val="000B39CA"/>
    <w:rsid w:val="000B5812"/>
    <w:rsid w:val="000B7A98"/>
    <w:rsid w:val="000B7B61"/>
    <w:rsid w:val="000C015A"/>
    <w:rsid w:val="000C06A4"/>
    <w:rsid w:val="000C0B5E"/>
    <w:rsid w:val="000C3414"/>
    <w:rsid w:val="000C4924"/>
    <w:rsid w:val="000C4BEF"/>
    <w:rsid w:val="000C55E0"/>
    <w:rsid w:val="000C5B63"/>
    <w:rsid w:val="000C5EF6"/>
    <w:rsid w:val="000C6895"/>
    <w:rsid w:val="000D095E"/>
    <w:rsid w:val="000D1CDD"/>
    <w:rsid w:val="000D281E"/>
    <w:rsid w:val="000D2924"/>
    <w:rsid w:val="000D30DC"/>
    <w:rsid w:val="000D3F4B"/>
    <w:rsid w:val="000D4623"/>
    <w:rsid w:val="000D4B32"/>
    <w:rsid w:val="000D52EA"/>
    <w:rsid w:val="000D60A8"/>
    <w:rsid w:val="000D6C35"/>
    <w:rsid w:val="000D71CA"/>
    <w:rsid w:val="000E0955"/>
    <w:rsid w:val="000E2154"/>
    <w:rsid w:val="000E412A"/>
    <w:rsid w:val="000E4301"/>
    <w:rsid w:val="000E4B19"/>
    <w:rsid w:val="000E6267"/>
    <w:rsid w:val="000E6CF9"/>
    <w:rsid w:val="000F1366"/>
    <w:rsid w:val="000F1AF0"/>
    <w:rsid w:val="000F2167"/>
    <w:rsid w:val="000F274F"/>
    <w:rsid w:val="000F321F"/>
    <w:rsid w:val="000F373A"/>
    <w:rsid w:val="000F5EAC"/>
    <w:rsid w:val="000F6912"/>
    <w:rsid w:val="000F7299"/>
    <w:rsid w:val="00101CFC"/>
    <w:rsid w:val="00102302"/>
    <w:rsid w:val="001024DE"/>
    <w:rsid w:val="001026AB"/>
    <w:rsid w:val="00103645"/>
    <w:rsid w:val="00107574"/>
    <w:rsid w:val="00110216"/>
    <w:rsid w:val="00110E17"/>
    <w:rsid w:val="00111BD5"/>
    <w:rsid w:val="00112956"/>
    <w:rsid w:val="00112A55"/>
    <w:rsid w:val="00112C2C"/>
    <w:rsid w:val="0011365B"/>
    <w:rsid w:val="00114323"/>
    <w:rsid w:val="001155AE"/>
    <w:rsid w:val="00115EC9"/>
    <w:rsid w:val="00116071"/>
    <w:rsid w:val="00116281"/>
    <w:rsid w:val="00116752"/>
    <w:rsid w:val="00120B69"/>
    <w:rsid w:val="00120C48"/>
    <w:rsid w:val="001214D1"/>
    <w:rsid w:val="00122B44"/>
    <w:rsid w:val="00123E7E"/>
    <w:rsid w:val="00124AD1"/>
    <w:rsid w:val="001250E7"/>
    <w:rsid w:val="00125443"/>
    <w:rsid w:val="001254B8"/>
    <w:rsid w:val="001335A0"/>
    <w:rsid w:val="00133842"/>
    <w:rsid w:val="00134429"/>
    <w:rsid w:val="00134AD4"/>
    <w:rsid w:val="00135463"/>
    <w:rsid w:val="00135A47"/>
    <w:rsid w:val="0013646D"/>
    <w:rsid w:val="001401FE"/>
    <w:rsid w:val="00141B78"/>
    <w:rsid w:val="00143840"/>
    <w:rsid w:val="00145286"/>
    <w:rsid w:val="00147530"/>
    <w:rsid w:val="0014757E"/>
    <w:rsid w:val="00150FA4"/>
    <w:rsid w:val="00151860"/>
    <w:rsid w:val="00151C1B"/>
    <w:rsid w:val="00151ECD"/>
    <w:rsid w:val="0015271D"/>
    <w:rsid w:val="00152DD7"/>
    <w:rsid w:val="00153CE7"/>
    <w:rsid w:val="001544A4"/>
    <w:rsid w:val="00156739"/>
    <w:rsid w:val="00156B79"/>
    <w:rsid w:val="00156C26"/>
    <w:rsid w:val="00160136"/>
    <w:rsid w:val="00160F86"/>
    <w:rsid w:val="001621BD"/>
    <w:rsid w:val="0016480F"/>
    <w:rsid w:val="001663E6"/>
    <w:rsid w:val="00170071"/>
    <w:rsid w:val="00171CB2"/>
    <w:rsid w:val="00174D77"/>
    <w:rsid w:val="00176DAA"/>
    <w:rsid w:val="00177AC1"/>
    <w:rsid w:val="00180CD6"/>
    <w:rsid w:val="0018250D"/>
    <w:rsid w:val="001861C9"/>
    <w:rsid w:val="001874DA"/>
    <w:rsid w:val="0018756A"/>
    <w:rsid w:val="00190F79"/>
    <w:rsid w:val="00192C5C"/>
    <w:rsid w:val="00194148"/>
    <w:rsid w:val="0019414C"/>
    <w:rsid w:val="0019491E"/>
    <w:rsid w:val="00194D4A"/>
    <w:rsid w:val="00195D75"/>
    <w:rsid w:val="00196F1D"/>
    <w:rsid w:val="00197C48"/>
    <w:rsid w:val="00197E39"/>
    <w:rsid w:val="001A0F03"/>
    <w:rsid w:val="001A1ADD"/>
    <w:rsid w:val="001A2030"/>
    <w:rsid w:val="001A4657"/>
    <w:rsid w:val="001A58F8"/>
    <w:rsid w:val="001A68C5"/>
    <w:rsid w:val="001A758A"/>
    <w:rsid w:val="001B0AC8"/>
    <w:rsid w:val="001B0CD5"/>
    <w:rsid w:val="001B12C6"/>
    <w:rsid w:val="001B1800"/>
    <w:rsid w:val="001B1E37"/>
    <w:rsid w:val="001B27E1"/>
    <w:rsid w:val="001B3755"/>
    <w:rsid w:val="001B3856"/>
    <w:rsid w:val="001B3CF2"/>
    <w:rsid w:val="001B45B2"/>
    <w:rsid w:val="001B6AE5"/>
    <w:rsid w:val="001B6EE4"/>
    <w:rsid w:val="001B7159"/>
    <w:rsid w:val="001B7917"/>
    <w:rsid w:val="001C0E37"/>
    <w:rsid w:val="001C0F36"/>
    <w:rsid w:val="001C2729"/>
    <w:rsid w:val="001C3437"/>
    <w:rsid w:val="001C4E6D"/>
    <w:rsid w:val="001C6F1E"/>
    <w:rsid w:val="001C774E"/>
    <w:rsid w:val="001D0994"/>
    <w:rsid w:val="001D0CAA"/>
    <w:rsid w:val="001D1CF7"/>
    <w:rsid w:val="001D2726"/>
    <w:rsid w:val="001D2A5B"/>
    <w:rsid w:val="001D33DB"/>
    <w:rsid w:val="001D3EA9"/>
    <w:rsid w:val="001D5753"/>
    <w:rsid w:val="001D6E51"/>
    <w:rsid w:val="001D7A5F"/>
    <w:rsid w:val="001E01CF"/>
    <w:rsid w:val="001E02AA"/>
    <w:rsid w:val="001E11E2"/>
    <w:rsid w:val="001E3196"/>
    <w:rsid w:val="001E4095"/>
    <w:rsid w:val="001E50DB"/>
    <w:rsid w:val="001E5B06"/>
    <w:rsid w:val="001F09B3"/>
    <w:rsid w:val="001F17E5"/>
    <w:rsid w:val="001F27E0"/>
    <w:rsid w:val="001F38FB"/>
    <w:rsid w:val="001F5AAA"/>
    <w:rsid w:val="001F5FBF"/>
    <w:rsid w:val="001F6EA8"/>
    <w:rsid w:val="001F705A"/>
    <w:rsid w:val="00200419"/>
    <w:rsid w:val="0020041E"/>
    <w:rsid w:val="00201095"/>
    <w:rsid w:val="00202360"/>
    <w:rsid w:val="002030CC"/>
    <w:rsid w:val="00203445"/>
    <w:rsid w:val="002037EA"/>
    <w:rsid w:val="0020453D"/>
    <w:rsid w:val="002055E5"/>
    <w:rsid w:val="0020637A"/>
    <w:rsid w:val="00206B51"/>
    <w:rsid w:val="0021037D"/>
    <w:rsid w:val="00211111"/>
    <w:rsid w:val="002124E2"/>
    <w:rsid w:val="002128B3"/>
    <w:rsid w:val="00214959"/>
    <w:rsid w:val="002150B6"/>
    <w:rsid w:val="002161B6"/>
    <w:rsid w:val="00217AF4"/>
    <w:rsid w:val="00217D0B"/>
    <w:rsid w:val="00221BFC"/>
    <w:rsid w:val="00221CA8"/>
    <w:rsid w:val="002227A4"/>
    <w:rsid w:val="00222B65"/>
    <w:rsid w:val="00223488"/>
    <w:rsid w:val="00223EAA"/>
    <w:rsid w:val="00226645"/>
    <w:rsid w:val="00227AB4"/>
    <w:rsid w:val="00227E9D"/>
    <w:rsid w:val="00227FEB"/>
    <w:rsid w:val="00233A8F"/>
    <w:rsid w:val="0023510C"/>
    <w:rsid w:val="00235245"/>
    <w:rsid w:val="0023588D"/>
    <w:rsid w:val="00236285"/>
    <w:rsid w:val="002368FE"/>
    <w:rsid w:val="00240BDB"/>
    <w:rsid w:val="00242675"/>
    <w:rsid w:val="00242A41"/>
    <w:rsid w:val="00242A7C"/>
    <w:rsid w:val="00242C7D"/>
    <w:rsid w:val="00242D2A"/>
    <w:rsid w:val="002459A4"/>
    <w:rsid w:val="00245FC5"/>
    <w:rsid w:val="00247172"/>
    <w:rsid w:val="00250397"/>
    <w:rsid w:val="00254390"/>
    <w:rsid w:val="00254C73"/>
    <w:rsid w:val="00254D8A"/>
    <w:rsid w:val="00255437"/>
    <w:rsid w:val="00256143"/>
    <w:rsid w:val="00256A12"/>
    <w:rsid w:val="00256A5B"/>
    <w:rsid w:val="00256C14"/>
    <w:rsid w:val="00256E93"/>
    <w:rsid w:val="0025767D"/>
    <w:rsid w:val="00257692"/>
    <w:rsid w:val="00260C61"/>
    <w:rsid w:val="00262F02"/>
    <w:rsid w:val="002630FA"/>
    <w:rsid w:val="00264262"/>
    <w:rsid w:val="00265A08"/>
    <w:rsid w:val="00265DD2"/>
    <w:rsid w:val="002661EB"/>
    <w:rsid w:val="00266EF2"/>
    <w:rsid w:val="0026728E"/>
    <w:rsid w:val="00272104"/>
    <w:rsid w:val="00272E52"/>
    <w:rsid w:val="002733A8"/>
    <w:rsid w:val="00273D50"/>
    <w:rsid w:val="002747FA"/>
    <w:rsid w:val="00275413"/>
    <w:rsid w:val="00276731"/>
    <w:rsid w:val="00276F7E"/>
    <w:rsid w:val="00281BC5"/>
    <w:rsid w:val="00281EAE"/>
    <w:rsid w:val="0028275B"/>
    <w:rsid w:val="00282BF2"/>
    <w:rsid w:val="00295455"/>
    <w:rsid w:val="002A0668"/>
    <w:rsid w:val="002A0A9A"/>
    <w:rsid w:val="002A0FB5"/>
    <w:rsid w:val="002A1666"/>
    <w:rsid w:val="002A2601"/>
    <w:rsid w:val="002A2E29"/>
    <w:rsid w:val="002A3CB6"/>
    <w:rsid w:val="002A44D3"/>
    <w:rsid w:val="002A4626"/>
    <w:rsid w:val="002A5268"/>
    <w:rsid w:val="002A598C"/>
    <w:rsid w:val="002A681B"/>
    <w:rsid w:val="002A71EF"/>
    <w:rsid w:val="002A756F"/>
    <w:rsid w:val="002A7994"/>
    <w:rsid w:val="002B1329"/>
    <w:rsid w:val="002B1712"/>
    <w:rsid w:val="002B1B03"/>
    <w:rsid w:val="002B21A2"/>
    <w:rsid w:val="002B30E4"/>
    <w:rsid w:val="002B4114"/>
    <w:rsid w:val="002B4C56"/>
    <w:rsid w:val="002B4E29"/>
    <w:rsid w:val="002B58B9"/>
    <w:rsid w:val="002B67DA"/>
    <w:rsid w:val="002B6B06"/>
    <w:rsid w:val="002C0695"/>
    <w:rsid w:val="002C0EE1"/>
    <w:rsid w:val="002C1705"/>
    <w:rsid w:val="002C183B"/>
    <w:rsid w:val="002C1A3D"/>
    <w:rsid w:val="002C1BE9"/>
    <w:rsid w:val="002C2888"/>
    <w:rsid w:val="002C3004"/>
    <w:rsid w:val="002C4890"/>
    <w:rsid w:val="002C4CBD"/>
    <w:rsid w:val="002C534E"/>
    <w:rsid w:val="002C5D4B"/>
    <w:rsid w:val="002C788F"/>
    <w:rsid w:val="002D068A"/>
    <w:rsid w:val="002D1E2A"/>
    <w:rsid w:val="002D2C34"/>
    <w:rsid w:val="002D2F53"/>
    <w:rsid w:val="002D55CA"/>
    <w:rsid w:val="002D5955"/>
    <w:rsid w:val="002D5CF8"/>
    <w:rsid w:val="002D6340"/>
    <w:rsid w:val="002D752A"/>
    <w:rsid w:val="002D79AD"/>
    <w:rsid w:val="002E1386"/>
    <w:rsid w:val="002E28BC"/>
    <w:rsid w:val="002E39D0"/>
    <w:rsid w:val="002E3EDB"/>
    <w:rsid w:val="002E41E0"/>
    <w:rsid w:val="002E4717"/>
    <w:rsid w:val="002E4D88"/>
    <w:rsid w:val="002E4D9C"/>
    <w:rsid w:val="002E6C46"/>
    <w:rsid w:val="002E6F96"/>
    <w:rsid w:val="002E7227"/>
    <w:rsid w:val="002E75E2"/>
    <w:rsid w:val="002F0424"/>
    <w:rsid w:val="002F077B"/>
    <w:rsid w:val="002F12F7"/>
    <w:rsid w:val="002F2115"/>
    <w:rsid w:val="002F2309"/>
    <w:rsid w:val="002F3C3F"/>
    <w:rsid w:val="002F3F91"/>
    <w:rsid w:val="002F4E90"/>
    <w:rsid w:val="002F4FDE"/>
    <w:rsid w:val="002F582B"/>
    <w:rsid w:val="002F6E49"/>
    <w:rsid w:val="002F7051"/>
    <w:rsid w:val="002F7BA6"/>
    <w:rsid w:val="003014C0"/>
    <w:rsid w:val="003019D4"/>
    <w:rsid w:val="00303EE9"/>
    <w:rsid w:val="003044BA"/>
    <w:rsid w:val="00304FB0"/>
    <w:rsid w:val="00305B07"/>
    <w:rsid w:val="00305D89"/>
    <w:rsid w:val="00305DF6"/>
    <w:rsid w:val="00306E0C"/>
    <w:rsid w:val="003102BD"/>
    <w:rsid w:val="003102C5"/>
    <w:rsid w:val="00311135"/>
    <w:rsid w:val="00311A0E"/>
    <w:rsid w:val="003127DF"/>
    <w:rsid w:val="00314448"/>
    <w:rsid w:val="003147D5"/>
    <w:rsid w:val="00315C5B"/>
    <w:rsid w:val="00320ECD"/>
    <w:rsid w:val="003213BF"/>
    <w:rsid w:val="00321448"/>
    <w:rsid w:val="003217AD"/>
    <w:rsid w:val="003220E7"/>
    <w:rsid w:val="00323189"/>
    <w:rsid w:val="0032402A"/>
    <w:rsid w:val="00325615"/>
    <w:rsid w:val="00326099"/>
    <w:rsid w:val="00326698"/>
    <w:rsid w:val="00326AF2"/>
    <w:rsid w:val="00326B98"/>
    <w:rsid w:val="00326DB4"/>
    <w:rsid w:val="0033084D"/>
    <w:rsid w:val="00332081"/>
    <w:rsid w:val="003321D9"/>
    <w:rsid w:val="00332D92"/>
    <w:rsid w:val="00333016"/>
    <w:rsid w:val="00333725"/>
    <w:rsid w:val="00336C8E"/>
    <w:rsid w:val="00336EB7"/>
    <w:rsid w:val="00336EDE"/>
    <w:rsid w:val="00341082"/>
    <w:rsid w:val="003415F6"/>
    <w:rsid w:val="00341BB4"/>
    <w:rsid w:val="00341E46"/>
    <w:rsid w:val="00342652"/>
    <w:rsid w:val="00342C64"/>
    <w:rsid w:val="003435B9"/>
    <w:rsid w:val="003472FD"/>
    <w:rsid w:val="00350585"/>
    <w:rsid w:val="00351276"/>
    <w:rsid w:val="0035174F"/>
    <w:rsid w:val="00352328"/>
    <w:rsid w:val="003536B9"/>
    <w:rsid w:val="00354B96"/>
    <w:rsid w:val="00354D0E"/>
    <w:rsid w:val="0035602D"/>
    <w:rsid w:val="003575ED"/>
    <w:rsid w:val="003616A6"/>
    <w:rsid w:val="00361867"/>
    <w:rsid w:val="003629D3"/>
    <w:rsid w:val="003718D3"/>
    <w:rsid w:val="00371FAF"/>
    <w:rsid w:val="00372995"/>
    <w:rsid w:val="00372BED"/>
    <w:rsid w:val="00373A4B"/>
    <w:rsid w:val="00374F28"/>
    <w:rsid w:val="0037658B"/>
    <w:rsid w:val="00376E37"/>
    <w:rsid w:val="003774A9"/>
    <w:rsid w:val="00377EE8"/>
    <w:rsid w:val="0038033A"/>
    <w:rsid w:val="00381A05"/>
    <w:rsid w:val="00382449"/>
    <w:rsid w:val="00382A35"/>
    <w:rsid w:val="00382F53"/>
    <w:rsid w:val="0038446E"/>
    <w:rsid w:val="00390D29"/>
    <w:rsid w:val="003910CC"/>
    <w:rsid w:val="0039246F"/>
    <w:rsid w:val="00392E5C"/>
    <w:rsid w:val="00397283"/>
    <w:rsid w:val="003A0218"/>
    <w:rsid w:val="003A1BFF"/>
    <w:rsid w:val="003A2ED4"/>
    <w:rsid w:val="003A47E0"/>
    <w:rsid w:val="003A62A8"/>
    <w:rsid w:val="003A632A"/>
    <w:rsid w:val="003A73B5"/>
    <w:rsid w:val="003B114F"/>
    <w:rsid w:val="003B2002"/>
    <w:rsid w:val="003B3154"/>
    <w:rsid w:val="003B45E0"/>
    <w:rsid w:val="003B4E2D"/>
    <w:rsid w:val="003B5294"/>
    <w:rsid w:val="003B673A"/>
    <w:rsid w:val="003B6806"/>
    <w:rsid w:val="003B7097"/>
    <w:rsid w:val="003B7752"/>
    <w:rsid w:val="003B7D1E"/>
    <w:rsid w:val="003C0498"/>
    <w:rsid w:val="003C0EB9"/>
    <w:rsid w:val="003C1392"/>
    <w:rsid w:val="003C1655"/>
    <w:rsid w:val="003C27EB"/>
    <w:rsid w:val="003C39E6"/>
    <w:rsid w:val="003C4EDE"/>
    <w:rsid w:val="003C521B"/>
    <w:rsid w:val="003C5C65"/>
    <w:rsid w:val="003C5C69"/>
    <w:rsid w:val="003C6F28"/>
    <w:rsid w:val="003D39A3"/>
    <w:rsid w:val="003D3EC2"/>
    <w:rsid w:val="003D4576"/>
    <w:rsid w:val="003D4B35"/>
    <w:rsid w:val="003D6142"/>
    <w:rsid w:val="003D6C7B"/>
    <w:rsid w:val="003D6ED1"/>
    <w:rsid w:val="003D6F05"/>
    <w:rsid w:val="003E0BFA"/>
    <w:rsid w:val="003E23E9"/>
    <w:rsid w:val="003E3D61"/>
    <w:rsid w:val="003E508F"/>
    <w:rsid w:val="003E5B20"/>
    <w:rsid w:val="003E62B5"/>
    <w:rsid w:val="003E7265"/>
    <w:rsid w:val="003E7BBD"/>
    <w:rsid w:val="003F3A0A"/>
    <w:rsid w:val="003F4C9F"/>
    <w:rsid w:val="003F50E4"/>
    <w:rsid w:val="003F681A"/>
    <w:rsid w:val="00401852"/>
    <w:rsid w:val="004018DB"/>
    <w:rsid w:val="00404F68"/>
    <w:rsid w:val="00405B3C"/>
    <w:rsid w:val="00406670"/>
    <w:rsid w:val="00407CDC"/>
    <w:rsid w:val="00410AEE"/>
    <w:rsid w:val="004127F6"/>
    <w:rsid w:val="0041465F"/>
    <w:rsid w:val="00416B85"/>
    <w:rsid w:val="00417F3B"/>
    <w:rsid w:val="004227E1"/>
    <w:rsid w:val="004229DA"/>
    <w:rsid w:val="004237D3"/>
    <w:rsid w:val="00423BA7"/>
    <w:rsid w:val="00424D7B"/>
    <w:rsid w:val="00426524"/>
    <w:rsid w:val="0042682F"/>
    <w:rsid w:val="00426F3B"/>
    <w:rsid w:val="00426FBF"/>
    <w:rsid w:val="00427BE5"/>
    <w:rsid w:val="004326B6"/>
    <w:rsid w:val="004334AB"/>
    <w:rsid w:val="00434190"/>
    <w:rsid w:val="004345E8"/>
    <w:rsid w:val="004369CF"/>
    <w:rsid w:val="0043756A"/>
    <w:rsid w:val="004406DE"/>
    <w:rsid w:val="00445350"/>
    <w:rsid w:val="0044621B"/>
    <w:rsid w:val="004466BC"/>
    <w:rsid w:val="00450276"/>
    <w:rsid w:val="00450A4A"/>
    <w:rsid w:val="004534A4"/>
    <w:rsid w:val="004538C5"/>
    <w:rsid w:val="00453AD9"/>
    <w:rsid w:val="00453F29"/>
    <w:rsid w:val="004544DD"/>
    <w:rsid w:val="004549FC"/>
    <w:rsid w:val="00455908"/>
    <w:rsid w:val="00455D55"/>
    <w:rsid w:val="00457448"/>
    <w:rsid w:val="00457A5D"/>
    <w:rsid w:val="004605A2"/>
    <w:rsid w:val="00462428"/>
    <w:rsid w:val="00462A51"/>
    <w:rsid w:val="00465456"/>
    <w:rsid w:val="00466FBF"/>
    <w:rsid w:val="004670A5"/>
    <w:rsid w:val="004672EF"/>
    <w:rsid w:val="00467F96"/>
    <w:rsid w:val="004720C5"/>
    <w:rsid w:val="00472D7B"/>
    <w:rsid w:val="00472DE6"/>
    <w:rsid w:val="00473344"/>
    <w:rsid w:val="00473763"/>
    <w:rsid w:val="00475049"/>
    <w:rsid w:val="0047554A"/>
    <w:rsid w:val="00476EEC"/>
    <w:rsid w:val="00480588"/>
    <w:rsid w:val="00482920"/>
    <w:rsid w:val="0048374B"/>
    <w:rsid w:val="004849BC"/>
    <w:rsid w:val="00484D40"/>
    <w:rsid w:val="00486C98"/>
    <w:rsid w:val="0049009B"/>
    <w:rsid w:val="00490A09"/>
    <w:rsid w:val="00490CE1"/>
    <w:rsid w:val="00492660"/>
    <w:rsid w:val="00493B49"/>
    <w:rsid w:val="00493BDC"/>
    <w:rsid w:val="00494EAC"/>
    <w:rsid w:val="00495897"/>
    <w:rsid w:val="00495AAA"/>
    <w:rsid w:val="00495E9D"/>
    <w:rsid w:val="004A1F93"/>
    <w:rsid w:val="004A2C75"/>
    <w:rsid w:val="004A4B7C"/>
    <w:rsid w:val="004A4FC8"/>
    <w:rsid w:val="004A56D5"/>
    <w:rsid w:val="004A5774"/>
    <w:rsid w:val="004A6686"/>
    <w:rsid w:val="004A727F"/>
    <w:rsid w:val="004B07CF"/>
    <w:rsid w:val="004B365F"/>
    <w:rsid w:val="004B42F0"/>
    <w:rsid w:val="004B7797"/>
    <w:rsid w:val="004C002F"/>
    <w:rsid w:val="004C12EB"/>
    <w:rsid w:val="004C326B"/>
    <w:rsid w:val="004C3681"/>
    <w:rsid w:val="004C4EF1"/>
    <w:rsid w:val="004C5789"/>
    <w:rsid w:val="004C6367"/>
    <w:rsid w:val="004C6BC0"/>
    <w:rsid w:val="004D01AD"/>
    <w:rsid w:val="004D0DCE"/>
    <w:rsid w:val="004D173B"/>
    <w:rsid w:val="004D4B5A"/>
    <w:rsid w:val="004D5439"/>
    <w:rsid w:val="004D6195"/>
    <w:rsid w:val="004D6DFC"/>
    <w:rsid w:val="004D7122"/>
    <w:rsid w:val="004E1526"/>
    <w:rsid w:val="004E35A0"/>
    <w:rsid w:val="004E462B"/>
    <w:rsid w:val="004E5680"/>
    <w:rsid w:val="004E6B6E"/>
    <w:rsid w:val="004E7768"/>
    <w:rsid w:val="004E7BA1"/>
    <w:rsid w:val="004F0B1B"/>
    <w:rsid w:val="004F3D82"/>
    <w:rsid w:val="004F5D16"/>
    <w:rsid w:val="004F5E29"/>
    <w:rsid w:val="004F76F8"/>
    <w:rsid w:val="0050073A"/>
    <w:rsid w:val="00500C93"/>
    <w:rsid w:val="00501ADB"/>
    <w:rsid w:val="0050209F"/>
    <w:rsid w:val="00502704"/>
    <w:rsid w:val="00502E7B"/>
    <w:rsid w:val="005042AF"/>
    <w:rsid w:val="00505693"/>
    <w:rsid w:val="005057CA"/>
    <w:rsid w:val="005058C6"/>
    <w:rsid w:val="00507565"/>
    <w:rsid w:val="00510D85"/>
    <w:rsid w:val="00510DF5"/>
    <w:rsid w:val="00510FF3"/>
    <w:rsid w:val="00512597"/>
    <w:rsid w:val="00512CF5"/>
    <w:rsid w:val="00513051"/>
    <w:rsid w:val="00513DBF"/>
    <w:rsid w:val="00514570"/>
    <w:rsid w:val="00514B07"/>
    <w:rsid w:val="00514BED"/>
    <w:rsid w:val="00515028"/>
    <w:rsid w:val="0051583D"/>
    <w:rsid w:val="005167CE"/>
    <w:rsid w:val="0051688B"/>
    <w:rsid w:val="0052077E"/>
    <w:rsid w:val="005214DD"/>
    <w:rsid w:val="005219C6"/>
    <w:rsid w:val="00522191"/>
    <w:rsid w:val="005237E4"/>
    <w:rsid w:val="00523DCB"/>
    <w:rsid w:val="00526E63"/>
    <w:rsid w:val="00527909"/>
    <w:rsid w:val="005307D3"/>
    <w:rsid w:val="005311EF"/>
    <w:rsid w:val="00533097"/>
    <w:rsid w:val="00533111"/>
    <w:rsid w:val="005334A1"/>
    <w:rsid w:val="005336CB"/>
    <w:rsid w:val="00534339"/>
    <w:rsid w:val="005345A2"/>
    <w:rsid w:val="00534616"/>
    <w:rsid w:val="00534E1E"/>
    <w:rsid w:val="00535A67"/>
    <w:rsid w:val="00535C63"/>
    <w:rsid w:val="00536D5D"/>
    <w:rsid w:val="00536E9E"/>
    <w:rsid w:val="00537E16"/>
    <w:rsid w:val="005424F6"/>
    <w:rsid w:val="005424FD"/>
    <w:rsid w:val="0054341C"/>
    <w:rsid w:val="0054385E"/>
    <w:rsid w:val="005438F7"/>
    <w:rsid w:val="0054477C"/>
    <w:rsid w:val="00546642"/>
    <w:rsid w:val="00547C13"/>
    <w:rsid w:val="0055054A"/>
    <w:rsid w:val="00550636"/>
    <w:rsid w:val="00550FCE"/>
    <w:rsid w:val="00551485"/>
    <w:rsid w:val="00552E49"/>
    <w:rsid w:val="0055400A"/>
    <w:rsid w:val="005545DA"/>
    <w:rsid w:val="00555292"/>
    <w:rsid w:val="00555FBF"/>
    <w:rsid w:val="00556830"/>
    <w:rsid w:val="00556C2F"/>
    <w:rsid w:val="00557D26"/>
    <w:rsid w:val="005601E6"/>
    <w:rsid w:val="00561E32"/>
    <w:rsid w:val="005638BB"/>
    <w:rsid w:val="00564536"/>
    <w:rsid w:val="00565567"/>
    <w:rsid w:val="005655B5"/>
    <w:rsid w:val="005673CA"/>
    <w:rsid w:val="00567C13"/>
    <w:rsid w:val="00571886"/>
    <w:rsid w:val="00573740"/>
    <w:rsid w:val="005748FA"/>
    <w:rsid w:val="005752D7"/>
    <w:rsid w:val="005765A1"/>
    <w:rsid w:val="00580946"/>
    <w:rsid w:val="0058167B"/>
    <w:rsid w:val="00584893"/>
    <w:rsid w:val="0058619A"/>
    <w:rsid w:val="00590275"/>
    <w:rsid w:val="00590D66"/>
    <w:rsid w:val="00592312"/>
    <w:rsid w:val="00593EAB"/>
    <w:rsid w:val="00593FB4"/>
    <w:rsid w:val="00594552"/>
    <w:rsid w:val="0059529E"/>
    <w:rsid w:val="00595A4F"/>
    <w:rsid w:val="00596668"/>
    <w:rsid w:val="00597B9F"/>
    <w:rsid w:val="005A256D"/>
    <w:rsid w:val="005A26DE"/>
    <w:rsid w:val="005A2E23"/>
    <w:rsid w:val="005A34E5"/>
    <w:rsid w:val="005A4102"/>
    <w:rsid w:val="005A4709"/>
    <w:rsid w:val="005A55EA"/>
    <w:rsid w:val="005A7110"/>
    <w:rsid w:val="005B0360"/>
    <w:rsid w:val="005B0FD7"/>
    <w:rsid w:val="005B364E"/>
    <w:rsid w:val="005B43A4"/>
    <w:rsid w:val="005B5264"/>
    <w:rsid w:val="005B52AE"/>
    <w:rsid w:val="005B5751"/>
    <w:rsid w:val="005B7F57"/>
    <w:rsid w:val="005C08FD"/>
    <w:rsid w:val="005C1ACE"/>
    <w:rsid w:val="005C2DBF"/>
    <w:rsid w:val="005C3742"/>
    <w:rsid w:val="005C530D"/>
    <w:rsid w:val="005C62A4"/>
    <w:rsid w:val="005C713F"/>
    <w:rsid w:val="005C71FC"/>
    <w:rsid w:val="005C7B10"/>
    <w:rsid w:val="005D2130"/>
    <w:rsid w:val="005D272C"/>
    <w:rsid w:val="005D2867"/>
    <w:rsid w:val="005D3D5F"/>
    <w:rsid w:val="005D4A29"/>
    <w:rsid w:val="005D4FB9"/>
    <w:rsid w:val="005D5002"/>
    <w:rsid w:val="005D52B4"/>
    <w:rsid w:val="005D5B11"/>
    <w:rsid w:val="005D65CC"/>
    <w:rsid w:val="005D6DF2"/>
    <w:rsid w:val="005D782A"/>
    <w:rsid w:val="005E00CC"/>
    <w:rsid w:val="005E0A6E"/>
    <w:rsid w:val="005E265E"/>
    <w:rsid w:val="005E6E64"/>
    <w:rsid w:val="005F11AE"/>
    <w:rsid w:val="005F3655"/>
    <w:rsid w:val="005F4AD7"/>
    <w:rsid w:val="005F5549"/>
    <w:rsid w:val="005F5D98"/>
    <w:rsid w:val="005F6313"/>
    <w:rsid w:val="005F7209"/>
    <w:rsid w:val="00601160"/>
    <w:rsid w:val="00602C73"/>
    <w:rsid w:val="006041C4"/>
    <w:rsid w:val="00605742"/>
    <w:rsid w:val="00605E65"/>
    <w:rsid w:val="00606565"/>
    <w:rsid w:val="00606D15"/>
    <w:rsid w:val="00607880"/>
    <w:rsid w:val="0061212B"/>
    <w:rsid w:val="006133ED"/>
    <w:rsid w:val="006143CD"/>
    <w:rsid w:val="00614C11"/>
    <w:rsid w:val="00616BD8"/>
    <w:rsid w:val="006171CF"/>
    <w:rsid w:val="00621E82"/>
    <w:rsid w:val="00622D8D"/>
    <w:rsid w:val="00623704"/>
    <w:rsid w:val="0062418A"/>
    <w:rsid w:val="0062773C"/>
    <w:rsid w:val="00627821"/>
    <w:rsid w:val="00627EE1"/>
    <w:rsid w:val="0063030E"/>
    <w:rsid w:val="00630599"/>
    <w:rsid w:val="00630654"/>
    <w:rsid w:val="00631466"/>
    <w:rsid w:val="006314BE"/>
    <w:rsid w:val="006335A0"/>
    <w:rsid w:val="00633CD3"/>
    <w:rsid w:val="0063475C"/>
    <w:rsid w:val="00637F12"/>
    <w:rsid w:val="006401E8"/>
    <w:rsid w:val="00642CC2"/>
    <w:rsid w:val="006433E5"/>
    <w:rsid w:val="00643D07"/>
    <w:rsid w:val="0064575D"/>
    <w:rsid w:val="00650CAE"/>
    <w:rsid w:val="00651827"/>
    <w:rsid w:val="00652137"/>
    <w:rsid w:val="006530B6"/>
    <w:rsid w:val="00656B77"/>
    <w:rsid w:val="006572FF"/>
    <w:rsid w:val="00657CFD"/>
    <w:rsid w:val="00657D26"/>
    <w:rsid w:val="00661C3C"/>
    <w:rsid w:val="00663078"/>
    <w:rsid w:val="00665569"/>
    <w:rsid w:val="006659F8"/>
    <w:rsid w:val="00666BAF"/>
    <w:rsid w:val="00666C57"/>
    <w:rsid w:val="00666CC4"/>
    <w:rsid w:val="0067014F"/>
    <w:rsid w:val="0067177B"/>
    <w:rsid w:val="00673127"/>
    <w:rsid w:val="00673A67"/>
    <w:rsid w:val="00674FCA"/>
    <w:rsid w:val="00675C1D"/>
    <w:rsid w:val="0067622D"/>
    <w:rsid w:val="006762E7"/>
    <w:rsid w:val="006772C1"/>
    <w:rsid w:val="00681B7D"/>
    <w:rsid w:val="00681BCB"/>
    <w:rsid w:val="00683B11"/>
    <w:rsid w:val="00683C39"/>
    <w:rsid w:val="00683F1F"/>
    <w:rsid w:val="00684031"/>
    <w:rsid w:val="0068415A"/>
    <w:rsid w:val="00685C68"/>
    <w:rsid w:val="006860F3"/>
    <w:rsid w:val="00686550"/>
    <w:rsid w:val="00687E6B"/>
    <w:rsid w:val="00691D91"/>
    <w:rsid w:val="00691DF2"/>
    <w:rsid w:val="00692F62"/>
    <w:rsid w:val="00692FF9"/>
    <w:rsid w:val="00694E9B"/>
    <w:rsid w:val="00695871"/>
    <w:rsid w:val="0069691C"/>
    <w:rsid w:val="006970D7"/>
    <w:rsid w:val="0069725C"/>
    <w:rsid w:val="006972C8"/>
    <w:rsid w:val="006975A3"/>
    <w:rsid w:val="00697FAD"/>
    <w:rsid w:val="006A175B"/>
    <w:rsid w:val="006A32C0"/>
    <w:rsid w:val="006A333E"/>
    <w:rsid w:val="006A5B06"/>
    <w:rsid w:val="006A7AD2"/>
    <w:rsid w:val="006B1693"/>
    <w:rsid w:val="006B2C35"/>
    <w:rsid w:val="006B2EFC"/>
    <w:rsid w:val="006B31A2"/>
    <w:rsid w:val="006B33DB"/>
    <w:rsid w:val="006B5308"/>
    <w:rsid w:val="006B5DBE"/>
    <w:rsid w:val="006B6A87"/>
    <w:rsid w:val="006B6D46"/>
    <w:rsid w:val="006B7B9B"/>
    <w:rsid w:val="006B7FA3"/>
    <w:rsid w:val="006B7FA4"/>
    <w:rsid w:val="006B7FD1"/>
    <w:rsid w:val="006C058E"/>
    <w:rsid w:val="006C1ABD"/>
    <w:rsid w:val="006C463F"/>
    <w:rsid w:val="006C49A3"/>
    <w:rsid w:val="006C5863"/>
    <w:rsid w:val="006C6520"/>
    <w:rsid w:val="006C6C92"/>
    <w:rsid w:val="006D0A04"/>
    <w:rsid w:val="006D2BE3"/>
    <w:rsid w:val="006D3BDA"/>
    <w:rsid w:val="006D4B48"/>
    <w:rsid w:val="006D515F"/>
    <w:rsid w:val="006D51A8"/>
    <w:rsid w:val="006E3BDA"/>
    <w:rsid w:val="006E3F51"/>
    <w:rsid w:val="006E46DE"/>
    <w:rsid w:val="006E4AF4"/>
    <w:rsid w:val="006E5B20"/>
    <w:rsid w:val="006E646D"/>
    <w:rsid w:val="006E67BB"/>
    <w:rsid w:val="006F3E9C"/>
    <w:rsid w:val="006F4279"/>
    <w:rsid w:val="006F4602"/>
    <w:rsid w:val="006F5B4D"/>
    <w:rsid w:val="006F624C"/>
    <w:rsid w:val="006F67A8"/>
    <w:rsid w:val="006F70AF"/>
    <w:rsid w:val="00701AAB"/>
    <w:rsid w:val="0070350B"/>
    <w:rsid w:val="007042D3"/>
    <w:rsid w:val="0070462C"/>
    <w:rsid w:val="00707585"/>
    <w:rsid w:val="0071155F"/>
    <w:rsid w:val="00712658"/>
    <w:rsid w:val="00713637"/>
    <w:rsid w:val="00713BFE"/>
    <w:rsid w:val="0071463F"/>
    <w:rsid w:val="0071537B"/>
    <w:rsid w:val="00715399"/>
    <w:rsid w:val="00715B61"/>
    <w:rsid w:val="00717F09"/>
    <w:rsid w:val="00720BD0"/>
    <w:rsid w:val="00723770"/>
    <w:rsid w:val="00726483"/>
    <w:rsid w:val="00730995"/>
    <w:rsid w:val="00730ABE"/>
    <w:rsid w:val="00730AEC"/>
    <w:rsid w:val="00731603"/>
    <w:rsid w:val="00731699"/>
    <w:rsid w:val="007316FF"/>
    <w:rsid w:val="00732438"/>
    <w:rsid w:val="00733C06"/>
    <w:rsid w:val="00734B8E"/>
    <w:rsid w:val="00734F2D"/>
    <w:rsid w:val="007352AD"/>
    <w:rsid w:val="007352B4"/>
    <w:rsid w:val="0073605C"/>
    <w:rsid w:val="00736160"/>
    <w:rsid w:val="00736F8B"/>
    <w:rsid w:val="007377FE"/>
    <w:rsid w:val="00741283"/>
    <w:rsid w:val="007412AE"/>
    <w:rsid w:val="007422F1"/>
    <w:rsid w:val="00742507"/>
    <w:rsid w:val="007430CC"/>
    <w:rsid w:val="00743393"/>
    <w:rsid w:val="007438B4"/>
    <w:rsid w:val="00743C4C"/>
    <w:rsid w:val="00743CAA"/>
    <w:rsid w:val="00745207"/>
    <w:rsid w:val="007452A2"/>
    <w:rsid w:val="00745BC5"/>
    <w:rsid w:val="00746107"/>
    <w:rsid w:val="00750830"/>
    <w:rsid w:val="00751E2D"/>
    <w:rsid w:val="00752ABB"/>
    <w:rsid w:val="00752FA2"/>
    <w:rsid w:val="00753D5F"/>
    <w:rsid w:val="007551F3"/>
    <w:rsid w:val="007555A7"/>
    <w:rsid w:val="007567C2"/>
    <w:rsid w:val="0075731A"/>
    <w:rsid w:val="00760CD6"/>
    <w:rsid w:val="00761471"/>
    <w:rsid w:val="0076215F"/>
    <w:rsid w:val="00762FB7"/>
    <w:rsid w:val="00764D01"/>
    <w:rsid w:val="007656E5"/>
    <w:rsid w:val="00765EFE"/>
    <w:rsid w:val="00766A11"/>
    <w:rsid w:val="00766B9E"/>
    <w:rsid w:val="00773350"/>
    <w:rsid w:val="007740E0"/>
    <w:rsid w:val="0077465E"/>
    <w:rsid w:val="00775275"/>
    <w:rsid w:val="00776983"/>
    <w:rsid w:val="00777F5F"/>
    <w:rsid w:val="00780BEB"/>
    <w:rsid w:val="00780CF0"/>
    <w:rsid w:val="00781DF4"/>
    <w:rsid w:val="0078229B"/>
    <w:rsid w:val="00783436"/>
    <w:rsid w:val="00784D11"/>
    <w:rsid w:val="00785258"/>
    <w:rsid w:val="00786405"/>
    <w:rsid w:val="00786B95"/>
    <w:rsid w:val="007871CA"/>
    <w:rsid w:val="007873F5"/>
    <w:rsid w:val="00787B78"/>
    <w:rsid w:val="00787CAB"/>
    <w:rsid w:val="00790154"/>
    <w:rsid w:val="007904B5"/>
    <w:rsid w:val="00791497"/>
    <w:rsid w:val="00791935"/>
    <w:rsid w:val="00792093"/>
    <w:rsid w:val="007929A4"/>
    <w:rsid w:val="00794999"/>
    <w:rsid w:val="00794BFF"/>
    <w:rsid w:val="007954CC"/>
    <w:rsid w:val="007958B1"/>
    <w:rsid w:val="0079644D"/>
    <w:rsid w:val="00796677"/>
    <w:rsid w:val="0079705E"/>
    <w:rsid w:val="00797D49"/>
    <w:rsid w:val="007A3BF6"/>
    <w:rsid w:val="007A4089"/>
    <w:rsid w:val="007A445F"/>
    <w:rsid w:val="007A5101"/>
    <w:rsid w:val="007B1412"/>
    <w:rsid w:val="007B17F6"/>
    <w:rsid w:val="007B289A"/>
    <w:rsid w:val="007B342D"/>
    <w:rsid w:val="007B3A67"/>
    <w:rsid w:val="007B4BD1"/>
    <w:rsid w:val="007B4E09"/>
    <w:rsid w:val="007B5696"/>
    <w:rsid w:val="007B6474"/>
    <w:rsid w:val="007B6500"/>
    <w:rsid w:val="007B6E0C"/>
    <w:rsid w:val="007B6EB0"/>
    <w:rsid w:val="007C08FC"/>
    <w:rsid w:val="007C0949"/>
    <w:rsid w:val="007C0C66"/>
    <w:rsid w:val="007C53F5"/>
    <w:rsid w:val="007C54F8"/>
    <w:rsid w:val="007C5EB8"/>
    <w:rsid w:val="007C6FFF"/>
    <w:rsid w:val="007C754E"/>
    <w:rsid w:val="007D09E3"/>
    <w:rsid w:val="007D0AE5"/>
    <w:rsid w:val="007D325A"/>
    <w:rsid w:val="007D3644"/>
    <w:rsid w:val="007D3B97"/>
    <w:rsid w:val="007D49DF"/>
    <w:rsid w:val="007D4A01"/>
    <w:rsid w:val="007D4AFD"/>
    <w:rsid w:val="007D4B25"/>
    <w:rsid w:val="007D4F4F"/>
    <w:rsid w:val="007D5199"/>
    <w:rsid w:val="007D5C3B"/>
    <w:rsid w:val="007D76DA"/>
    <w:rsid w:val="007E2752"/>
    <w:rsid w:val="007E4D48"/>
    <w:rsid w:val="007E5312"/>
    <w:rsid w:val="007E5A06"/>
    <w:rsid w:val="007E60D1"/>
    <w:rsid w:val="007E749C"/>
    <w:rsid w:val="007F0F36"/>
    <w:rsid w:val="007F21AA"/>
    <w:rsid w:val="007F3B61"/>
    <w:rsid w:val="007F3F96"/>
    <w:rsid w:val="007F4A29"/>
    <w:rsid w:val="007F7911"/>
    <w:rsid w:val="00800771"/>
    <w:rsid w:val="008018F0"/>
    <w:rsid w:val="00802291"/>
    <w:rsid w:val="00803DEB"/>
    <w:rsid w:val="00805630"/>
    <w:rsid w:val="00806667"/>
    <w:rsid w:val="00806AB7"/>
    <w:rsid w:val="008078BE"/>
    <w:rsid w:val="008119F9"/>
    <w:rsid w:val="00812119"/>
    <w:rsid w:val="00813FAD"/>
    <w:rsid w:val="00815713"/>
    <w:rsid w:val="00815837"/>
    <w:rsid w:val="00815C6B"/>
    <w:rsid w:val="0081679E"/>
    <w:rsid w:val="008172BA"/>
    <w:rsid w:val="00817E70"/>
    <w:rsid w:val="00817F11"/>
    <w:rsid w:val="0082032B"/>
    <w:rsid w:val="008204B0"/>
    <w:rsid w:val="00821323"/>
    <w:rsid w:val="00821BD4"/>
    <w:rsid w:val="0082258D"/>
    <w:rsid w:val="00822746"/>
    <w:rsid w:val="0082601F"/>
    <w:rsid w:val="00826536"/>
    <w:rsid w:val="008270D1"/>
    <w:rsid w:val="00827C48"/>
    <w:rsid w:val="00827F86"/>
    <w:rsid w:val="0083046C"/>
    <w:rsid w:val="008317B2"/>
    <w:rsid w:val="00831EB4"/>
    <w:rsid w:val="00832CD3"/>
    <w:rsid w:val="00833D78"/>
    <w:rsid w:val="00833EC8"/>
    <w:rsid w:val="00833FC5"/>
    <w:rsid w:val="00834920"/>
    <w:rsid w:val="00834A37"/>
    <w:rsid w:val="00835C9D"/>
    <w:rsid w:val="00835DA6"/>
    <w:rsid w:val="00835E26"/>
    <w:rsid w:val="00837DCB"/>
    <w:rsid w:val="008428EE"/>
    <w:rsid w:val="0084586E"/>
    <w:rsid w:val="008459B3"/>
    <w:rsid w:val="00845CF0"/>
    <w:rsid w:val="00846880"/>
    <w:rsid w:val="00850DCE"/>
    <w:rsid w:val="008511A6"/>
    <w:rsid w:val="00851277"/>
    <w:rsid w:val="008513A9"/>
    <w:rsid w:val="008519CD"/>
    <w:rsid w:val="00851E7F"/>
    <w:rsid w:val="00853888"/>
    <w:rsid w:val="00854722"/>
    <w:rsid w:val="008557AF"/>
    <w:rsid w:val="00855A99"/>
    <w:rsid w:val="00856C94"/>
    <w:rsid w:val="008601EB"/>
    <w:rsid w:val="008602F9"/>
    <w:rsid w:val="00861F95"/>
    <w:rsid w:val="0086267D"/>
    <w:rsid w:val="00862B9F"/>
    <w:rsid w:val="0086618B"/>
    <w:rsid w:val="00867F83"/>
    <w:rsid w:val="0087013B"/>
    <w:rsid w:val="00870636"/>
    <w:rsid w:val="008730DF"/>
    <w:rsid w:val="00873527"/>
    <w:rsid w:val="00873928"/>
    <w:rsid w:val="00873A2C"/>
    <w:rsid w:val="00873DC7"/>
    <w:rsid w:val="0087443E"/>
    <w:rsid w:val="008749C3"/>
    <w:rsid w:val="00875D1B"/>
    <w:rsid w:val="008762B4"/>
    <w:rsid w:val="00876D03"/>
    <w:rsid w:val="0087724E"/>
    <w:rsid w:val="008801C0"/>
    <w:rsid w:val="00880633"/>
    <w:rsid w:val="00881CBA"/>
    <w:rsid w:val="00882CD3"/>
    <w:rsid w:val="00883D59"/>
    <w:rsid w:val="00883E43"/>
    <w:rsid w:val="00885DE8"/>
    <w:rsid w:val="00885F82"/>
    <w:rsid w:val="0088641D"/>
    <w:rsid w:val="00887279"/>
    <w:rsid w:val="0089081E"/>
    <w:rsid w:val="00891F6E"/>
    <w:rsid w:val="00891F6F"/>
    <w:rsid w:val="008921DB"/>
    <w:rsid w:val="00892C51"/>
    <w:rsid w:val="00892E06"/>
    <w:rsid w:val="00894AD0"/>
    <w:rsid w:val="008964E4"/>
    <w:rsid w:val="008A1A23"/>
    <w:rsid w:val="008A3539"/>
    <w:rsid w:val="008A3D2F"/>
    <w:rsid w:val="008A56CA"/>
    <w:rsid w:val="008A6AD0"/>
    <w:rsid w:val="008B01A3"/>
    <w:rsid w:val="008B0F64"/>
    <w:rsid w:val="008B3561"/>
    <w:rsid w:val="008B55DA"/>
    <w:rsid w:val="008B55DB"/>
    <w:rsid w:val="008B60E5"/>
    <w:rsid w:val="008B71B4"/>
    <w:rsid w:val="008B71C0"/>
    <w:rsid w:val="008C0440"/>
    <w:rsid w:val="008C0C7F"/>
    <w:rsid w:val="008C1026"/>
    <w:rsid w:val="008C267D"/>
    <w:rsid w:val="008C3792"/>
    <w:rsid w:val="008C3958"/>
    <w:rsid w:val="008C6AB9"/>
    <w:rsid w:val="008C6AF6"/>
    <w:rsid w:val="008C6B1A"/>
    <w:rsid w:val="008C7BCF"/>
    <w:rsid w:val="008C7EAC"/>
    <w:rsid w:val="008D0275"/>
    <w:rsid w:val="008D03E4"/>
    <w:rsid w:val="008D1AC3"/>
    <w:rsid w:val="008D2D68"/>
    <w:rsid w:val="008D3818"/>
    <w:rsid w:val="008D3E7E"/>
    <w:rsid w:val="008D57C9"/>
    <w:rsid w:val="008D6758"/>
    <w:rsid w:val="008D6A43"/>
    <w:rsid w:val="008D771C"/>
    <w:rsid w:val="008E02B0"/>
    <w:rsid w:val="008E0A49"/>
    <w:rsid w:val="008E0BAA"/>
    <w:rsid w:val="008E2EDC"/>
    <w:rsid w:val="008E3079"/>
    <w:rsid w:val="008E4CF9"/>
    <w:rsid w:val="008E5194"/>
    <w:rsid w:val="008E53BD"/>
    <w:rsid w:val="008E68AA"/>
    <w:rsid w:val="008E7237"/>
    <w:rsid w:val="008F1167"/>
    <w:rsid w:val="008F2158"/>
    <w:rsid w:val="008F3648"/>
    <w:rsid w:val="008F380B"/>
    <w:rsid w:val="008F5128"/>
    <w:rsid w:val="008F5F5C"/>
    <w:rsid w:val="008F7A8C"/>
    <w:rsid w:val="0090215A"/>
    <w:rsid w:val="009021D4"/>
    <w:rsid w:val="0090269C"/>
    <w:rsid w:val="00903AB8"/>
    <w:rsid w:val="009063FF"/>
    <w:rsid w:val="00906DC0"/>
    <w:rsid w:val="00907527"/>
    <w:rsid w:val="009075B4"/>
    <w:rsid w:val="0090792B"/>
    <w:rsid w:val="0091087A"/>
    <w:rsid w:val="009116BF"/>
    <w:rsid w:val="009116C3"/>
    <w:rsid w:val="009136E1"/>
    <w:rsid w:val="00914032"/>
    <w:rsid w:val="009146E2"/>
    <w:rsid w:val="009147B2"/>
    <w:rsid w:val="00914BB0"/>
    <w:rsid w:val="009164C2"/>
    <w:rsid w:val="00916B71"/>
    <w:rsid w:val="00917471"/>
    <w:rsid w:val="00917DAD"/>
    <w:rsid w:val="0092147F"/>
    <w:rsid w:val="00923E24"/>
    <w:rsid w:val="00924CFD"/>
    <w:rsid w:val="00925F78"/>
    <w:rsid w:val="00926219"/>
    <w:rsid w:val="00926965"/>
    <w:rsid w:val="0093146A"/>
    <w:rsid w:val="00932F9A"/>
    <w:rsid w:val="009350B8"/>
    <w:rsid w:val="00935463"/>
    <w:rsid w:val="009410E4"/>
    <w:rsid w:val="0094227E"/>
    <w:rsid w:val="009443F4"/>
    <w:rsid w:val="00947B3A"/>
    <w:rsid w:val="00950038"/>
    <w:rsid w:val="00950FA4"/>
    <w:rsid w:val="00951A21"/>
    <w:rsid w:val="0095265D"/>
    <w:rsid w:val="00953BC5"/>
    <w:rsid w:val="00955030"/>
    <w:rsid w:val="009564D7"/>
    <w:rsid w:val="00962D1B"/>
    <w:rsid w:val="0096391F"/>
    <w:rsid w:val="00964131"/>
    <w:rsid w:val="0096414A"/>
    <w:rsid w:val="0096435D"/>
    <w:rsid w:val="0096524D"/>
    <w:rsid w:val="009664AA"/>
    <w:rsid w:val="00966FAB"/>
    <w:rsid w:val="00970123"/>
    <w:rsid w:val="009713B5"/>
    <w:rsid w:val="00972567"/>
    <w:rsid w:val="00972A91"/>
    <w:rsid w:val="009734AB"/>
    <w:rsid w:val="00974087"/>
    <w:rsid w:val="009741DD"/>
    <w:rsid w:val="0097584A"/>
    <w:rsid w:val="00975B0D"/>
    <w:rsid w:val="00975D81"/>
    <w:rsid w:val="00976881"/>
    <w:rsid w:val="009775C9"/>
    <w:rsid w:val="009779DB"/>
    <w:rsid w:val="00977D80"/>
    <w:rsid w:val="00977EB9"/>
    <w:rsid w:val="00980F30"/>
    <w:rsid w:val="00984284"/>
    <w:rsid w:val="00984323"/>
    <w:rsid w:val="00984641"/>
    <w:rsid w:val="009866E9"/>
    <w:rsid w:val="0098706C"/>
    <w:rsid w:val="00987615"/>
    <w:rsid w:val="00991BBF"/>
    <w:rsid w:val="009929E1"/>
    <w:rsid w:val="00993E99"/>
    <w:rsid w:val="00997068"/>
    <w:rsid w:val="0099731B"/>
    <w:rsid w:val="009979EF"/>
    <w:rsid w:val="009A0D51"/>
    <w:rsid w:val="009A1335"/>
    <w:rsid w:val="009A23FB"/>
    <w:rsid w:val="009A2C69"/>
    <w:rsid w:val="009A3E51"/>
    <w:rsid w:val="009A5384"/>
    <w:rsid w:val="009B1381"/>
    <w:rsid w:val="009B2333"/>
    <w:rsid w:val="009B2956"/>
    <w:rsid w:val="009B2A13"/>
    <w:rsid w:val="009B46FC"/>
    <w:rsid w:val="009B74F0"/>
    <w:rsid w:val="009B7DE0"/>
    <w:rsid w:val="009C09B2"/>
    <w:rsid w:val="009C21E3"/>
    <w:rsid w:val="009C4C21"/>
    <w:rsid w:val="009C6F71"/>
    <w:rsid w:val="009C7918"/>
    <w:rsid w:val="009C793A"/>
    <w:rsid w:val="009C7AF4"/>
    <w:rsid w:val="009D04D0"/>
    <w:rsid w:val="009D27FD"/>
    <w:rsid w:val="009D4E5E"/>
    <w:rsid w:val="009D6A67"/>
    <w:rsid w:val="009D6CA0"/>
    <w:rsid w:val="009E0A47"/>
    <w:rsid w:val="009E0F3C"/>
    <w:rsid w:val="009E128B"/>
    <w:rsid w:val="009E1760"/>
    <w:rsid w:val="009E1C68"/>
    <w:rsid w:val="009E2357"/>
    <w:rsid w:val="009E2FDB"/>
    <w:rsid w:val="009E3861"/>
    <w:rsid w:val="009E42C5"/>
    <w:rsid w:val="009E472B"/>
    <w:rsid w:val="009E4896"/>
    <w:rsid w:val="009E4A1B"/>
    <w:rsid w:val="009E65B5"/>
    <w:rsid w:val="009E684B"/>
    <w:rsid w:val="009F1D82"/>
    <w:rsid w:val="009F203C"/>
    <w:rsid w:val="009F2D47"/>
    <w:rsid w:val="009F2DC9"/>
    <w:rsid w:val="009F3567"/>
    <w:rsid w:val="009F3A9F"/>
    <w:rsid w:val="009F3FB9"/>
    <w:rsid w:val="009F6CF6"/>
    <w:rsid w:val="009F723E"/>
    <w:rsid w:val="009F78F0"/>
    <w:rsid w:val="00A00761"/>
    <w:rsid w:val="00A01E29"/>
    <w:rsid w:val="00A01F77"/>
    <w:rsid w:val="00A0248D"/>
    <w:rsid w:val="00A032A4"/>
    <w:rsid w:val="00A034F1"/>
    <w:rsid w:val="00A03B86"/>
    <w:rsid w:val="00A05C90"/>
    <w:rsid w:val="00A072BF"/>
    <w:rsid w:val="00A07649"/>
    <w:rsid w:val="00A100DF"/>
    <w:rsid w:val="00A108ED"/>
    <w:rsid w:val="00A113B2"/>
    <w:rsid w:val="00A13D14"/>
    <w:rsid w:val="00A13F27"/>
    <w:rsid w:val="00A151E7"/>
    <w:rsid w:val="00A1521D"/>
    <w:rsid w:val="00A1535E"/>
    <w:rsid w:val="00A16ECE"/>
    <w:rsid w:val="00A1718C"/>
    <w:rsid w:val="00A17331"/>
    <w:rsid w:val="00A22418"/>
    <w:rsid w:val="00A2252A"/>
    <w:rsid w:val="00A23549"/>
    <w:rsid w:val="00A23600"/>
    <w:rsid w:val="00A2487D"/>
    <w:rsid w:val="00A25393"/>
    <w:rsid w:val="00A26182"/>
    <w:rsid w:val="00A264E5"/>
    <w:rsid w:val="00A26594"/>
    <w:rsid w:val="00A27915"/>
    <w:rsid w:val="00A30BB7"/>
    <w:rsid w:val="00A313D9"/>
    <w:rsid w:val="00A31AB4"/>
    <w:rsid w:val="00A31FB7"/>
    <w:rsid w:val="00A32022"/>
    <w:rsid w:val="00A325BC"/>
    <w:rsid w:val="00A3267F"/>
    <w:rsid w:val="00A3283A"/>
    <w:rsid w:val="00A3374F"/>
    <w:rsid w:val="00A33D8E"/>
    <w:rsid w:val="00A33ECA"/>
    <w:rsid w:val="00A3639B"/>
    <w:rsid w:val="00A36FE3"/>
    <w:rsid w:val="00A37268"/>
    <w:rsid w:val="00A4035A"/>
    <w:rsid w:val="00A423F8"/>
    <w:rsid w:val="00A439A3"/>
    <w:rsid w:val="00A449A7"/>
    <w:rsid w:val="00A44DCF"/>
    <w:rsid w:val="00A4711C"/>
    <w:rsid w:val="00A47155"/>
    <w:rsid w:val="00A503AA"/>
    <w:rsid w:val="00A51479"/>
    <w:rsid w:val="00A53795"/>
    <w:rsid w:val="00A54B92"/>
    <w:rsid w:val="00A55FA5"/>
    <w:rsid w:val="00A5692E"/>
    <w:rsid w:val="00A56940"/>
    <w:rsid w:val="00A56944"/>
    <w:rsid w:val="00A57145"/>
    <w:rsid w:val="00A57CAB"/>
    <w:rsid w:val="00A60BEF"/>
    <w:rsid w:val="00A6158E"/>
    <w:rsid w:val="00A63A58"/>
    <w:rsid w:val="00A643E9"/>
    <w:rsid w:val="00A64AE1"/>
    <w:rsid w:val="00A659B2"/>
    <w:rsid w:val="00A67237"/>
    <w:rsid w:val="00A717BB"/>
    <w:rsid w:val="00A71D1B"/>
    <w:rsid w:val="00A724B7"/>
    <w:rsid w:val="00A732FB"/>
    <w:rsid w:val="00A733C0"/>
    <w:rsid w:val="00A737BE"/>
    <w:rsid w:val="00A73CD5"/>
    <w:rsid w:val="00A7707A"/>
    <w:rsid w:val="00A777C1"/>
    <w:rsid w:val="00A77DCE"/>
    <w:rsid w:val="00A77DEB"/>
    <w:rsid w:val="00A80BD8"/>
    <w:rsid w:val="00A827FC"/>
    <w:rsid w:val="00A82D37"/>
    <w:rsid w:val="00A8301A"/>
    <w:rsid w:val="00A84C23"/>
    <w:rsid w:val="00A85FA3"/>
    <w:rsid w:val="00A87755"/>
    <w:rsid w:val="00A87880"/>
    <w:rsid w:val="00A913B7"/>
    <w:rsid w:val="00A919B6"/>
    <w:rsid w:val="00A91B55"/>
    <w:rsid w:val="00A91E0E"/>
    <w:rsid w:val="00A926F8"/>
    <w:rsid w:val="00A94868"/>
    <w:rsid w:val="00A94E5B"/>
    <w:rsid w:val="00A95592"/>
    <w:rsid w:val="00A96792"/>
    <w:rsid w:val="00A975F1"/>
    <w:rsid w:val="00AA1398"/>
    <w:rsid w:val="00AA24E8"/>
    <w:rsid w:val="00AA2A40"/>
    <w:rsid w:val="00AA53BA"/>
    <w:rsid w:val="00AA68AE"/>
    <w:rsid w:val="00AA6D9A"/>
    <w:rsid w:val="00AA7083"/>
    <w:rsid w:val="00AA7700"/>
    <w:rsid w:val="00AA77A0"/>
    <w:rsid w:val="00AB0D4A"/>
    <w:rsid w:val="00AB28E6"/>
    <w:rsid w:val="00AB29C4"/>
    <w:rsid w:val="00AB5385"/>
    <w:rsid w:val="00AB5624"/>
    <w:rsid w:val="00AB7864"/>
    <w:rsid w:val="00AC1557"/>
    <w:rsid w:val="00AC2B91"/>
    <w:rsid w:val="00AC49B4"/>
    <w:rsid w:val="00AC4F18"/>
    <w:rsid w:val="00AC572B"/>
    <w:rsid w:val="00AD00F6"/>
    <w:rsid w:val="00AD0E57"/>
    <w:rsid w:val="00AD12B7"/>
    <w:rsid w:val="00AD246A"/>
    <w:rsid w:val="00AD27D7"/>
    <w:rsid w:val="00AD301B"/>
    <w:rsid w:val="00AD42D9"/>
    <w:rsid w:val="00AD4864"/>
    <w:rsid w:val="00AD5D2E"/>
    <w:rsid w:val="00AD7155"/>
    <w:rsid w:val="00AE165D"/>
    <w:rsid w:val="00AE16E6"/>
    <w:rsid w:val="00AE1B4A"/>
    <w:rsid w:val="00AE2582"/>
    <w:rsid w:val="00AF1900"/>
    <w:rsid w:val="00AF2842"/>
    <w:rsid w:val="00AF2E70"/>
    <w:rsid w:val="00AF4B54"/>
    <w:rsid w:val="00AF6A90"/>
    <w:rsid w:val="00AF6E60"/>
    <w:rsid w:val="00B00A4B"/>
    <w:rsid w:val="00B011CD"/>
    <w:rsid w:val="00B02A77"/>
    <w:rsid w:val="00B032DB"/>
    <w:rsid w:val="00B03D98"/>
    <w:rsid w:val="00B04787"/>
    <w:rsid w:val="00B05A1F"/>
    <w:rsid w:val="00B0665F"/>
    <w:rsid w:val="00B06EC7"/>
    <w:rsid w:val="00B07052"/>
    <w:rsid w:val="00B11D65"/>
    <w:rsid w:val="00B123E7"/>
    <w:rsid w:val="00B12D02"/>
    <w:rsid w:val="00B14217"/>
    <w:rsid w:val="00B17D36"/>
    <w:rsid w:val="00B20362"/>
    <w:rsid w:val="00B204DF"/>
    <w:rsid w:val="00B22BDD"/>
    <w:rsid w:val="00B25111"/>
    <w:rsid w:val="00B301D7"/>
    <w:rsid w:val="00B31F23"/>
    <w:rsid w:val="00B323F3"/>
    <w:rsid w:val="00B3261E"/>
    <w:rsid w:val="00B329CC"/>
    <w:rsid w:val="00B32A14"/>
    <w:rsid w:val="00B32A99"/>
    <w:rsid w:val="00B32F2F"/>
    <w:rsid w:val="00B32F90"/>
    <w:rsid w:val="00B33DA5"/>
    <w:rsid w:val="00B34143"/>
    <w:rsid w:val="00B36C0F"/>
    <w:rsid w:val="00B4076C"/>
    <w:rsid w:val="00B42831"/>
    <w:rsid w:val="00B46096"/>
    <w:rsid w:val="00B47A25"/>
    <w:rsid w:val="00B47DA2"/>
    <w:rsid w:val="00B524C0"/>
    <w:rsid w:val="00B53530"/>
    <w:rsid w:val="00B5389A"/>
    <w:rsid w:val="00B5426A"/>
    <w:rsid w:val="00B560C3"/>
    <w:rsid w:val="00B57656"/>
    <w:rsid w:val="00B612FE"/>
    <w:rsid w:val="00B61642"/>
    <w:rsid w:val="00B61E7F"/>
    <w:rsid w:val="00B649D1"/>
    <w:rsid w:val="00B6787D"/>
    <w:rsid w:val="00B7145B"/>
    <w:rsid w:val="00B721B1"/>
    <w:rsid w:val="00B733FD"/>
    <w:rsid w:val="00B7423D"/>
    <w:rsid w:val="00B7451B"/>
    <w:rsid w:val="00B754C0"/>
    <w:rsid w:val="00B75AD0"/>
    <w:rsid w:val="00B75C89"/>
    <w:rsid w:val="00B76F35"/>
    <w:rsid w:val="00B77731"/>
    <w:rsid w:val="00B807F7"/>
    <w:rsid w:val="00B83289"/>
    <w:rsid w:val="00B83303"/>
    <w:rsid w:val="00B839A2"/>
    <w:rsid w:val="00B839A7"/>
    <w:rsid w:val="00B83CD1"/>
    <w:rsid w:val="00B86E07"/>
    <w:rsid w:val="00B877AF"/>
    <w:rsid w:val="00B87AE7"/>
    <w:rsid w:val="00B87E1B"/>
    <w:rsid w:val="00B9013E"/>
    <w:rsid w:val="00B901E7"/>
    <w:rsid w:val="00B914EF"/>
    <w:rsid w:val="00B91839"/>
    <w:rsid w:val="00B92131"/>
    <w:rsid w:val="00B93A21"/>
    <w:rsid w:val="00B96A1F"/>
    <w:rsid w:val="00BA0581"/>
    <w:rsid w:val="00BA0691"/>
    <w:rsid w:val="00BA12E5"/>
    <w:rsid w:val="00BA1A2D"/>
    <w:rsid w:val="00BA52E8"/>
    <w:rsid w:val="00BA6BDC"/>
    <w:rsid w:val="00BB19FF"/>
    <w:rsid w:val="00BB2DB0"/>
    <w:rsid w:val="00BB35D6"/>
    <w:rsid w:val="00BB3CE8"/>
    <w:rsid w:val="00BB523B"/>
    <w:rsid w:val="00BB63BD"/>
    <w:rsid w:val="00BB659E"/>
    <w:rsid w:val="00BC117E"/>
    <w:rsid w:val="00BC37D8"/>
    <w:rsid w:val="00BC4B57"/>
    <w:rsid w:val="00BC4C2B"/>
    <w:rsid w:val="00BC6017"/>
    <w:rsid w:val="00BC6E5F"/>
    <w:rsid w:val="00BC78E9"/>
    <w:rsid w:val="00BD069E"/>
    <w:rsid w:val="00BD0B79"/>
    <w:rsid w:val="00BD108C"/>
    <w:rsid w:val="00BD129B"/>
    <w:rsid w:val="00BD1FDD"/>
    <w:rsid w:val="00BD257D"/>
    <w:rsid w:val="00BD2DAC"/>
    <w:rsid w:val="00BD2E3A"/>
    <w:rsid w:val="00BD4CD0"/>
    <w:rsid w:val="00BD5C59"/>
    <w:rsid w:val="00BD5E01"/>
    <w:rsid w:val="00BD6100"/>
    <w:rsid w:val="00BD63E7"/>
    <w:rsid w:val="00BE0991"/>
    <w:rsid w:val="00BE2063"/>
    <w:rsid w:val="00BE37B9"/>
    <w:rsid w:val="00BE5611"/>
    <w:rsid w:val="00BE595C"/>
    <w:rsid w:val="00BE735A"/>
    <w:rsid w:val="00BE7D14"/>
    <w:rsid w:val="00BF00F6"/>
    <w:rsid w:val="00BF0441"/>
    <w:rsid w:val="00BF18A2"/>
    <w:rsid w:val="00BF1E12"/>
    <w:rsid w:val="00BF2306"/>
    <w:rsid w:val="00BF3A31"/>
    <w:rsid w:val="00BF5270"/>
    <w:rsid w:val="00BF5D03"/>
    <w:rsid w:val="00BF6766"/>
    <w:rsid w:val="00BF748A"/>
    <w:rsid w:val="00BF795E"/>
    <w:rsid w:val="00C00007"/>
    <w:rsid w:val="00C00BC5"/>
    <w:rsid w:val="00C00E96"/>
    <w:rsid w:val="00C0194C"/>
    <w:rsid w:val="00C037A0"/>
    <w:rsid w:val="00C03EDA"/>
    <w:rsid w:val="00C04DA0"/>
    <w:rsid w:val="00C05CCD"/>
    <w:rsid w:val="00C06CCB"/>
    <w:rsid w:val="00C12921"/>
    <w:rsid w:val="00C12B35"/>
    <w:rsid w:val="00C1518D"/>
    <w:rsid w:val="00C15FFC"/>
    <w:rsid w:val="00C173B2"/>
    <w:rsid w:val="00C17D31"/>
    <w:rsid w:val="00C17F65"/>
    <w:rsid w:val="00C21D3F"/>
    <w:rsid w:val="00C313D5"/>
    <w:rsid w:val="00C317CB"/>
    <w:rsid w:val="00C33800"/>
    <w:rsid w:val="00C34918"/>
    <w:rsid w:val="00C3510A"/>
    <w:rsid w:val="00C36A4A"/>
    <w:rsid w:val="00C36FE7"/>
    <w:rsid w:val="00C37EF9"/>
    <w:rsid w:val="00C402AA"/>
    <w:rsid w:val="00C40A6B"/>
    <w:rsid w:val="00C4220A"/>
    <w:rsid w:val="00C42838"/>
    <w:rsid w:val="00C4356F"/>
    <w:rsid w:val="00C43594"/>
    <w:rsid w:val="00C44403"/>
    <w:rsid w:val="00C44726"/>
    <w:rsid w:val="00C46630"/>
    <w:rsid w:val="00C500ED"/>
    <w:rsid w:val="00C508AB"/>
    <w:rsid w:val="00C50CAF"/>
    <w:rsid w:val="00C5250B"/>
    <w:rsid w:val="00C525F9"/>
    <w:rsid w:val="00C530B9"/>
    <w:rsid w:val="00C53A54"/>
    <w:rsid w:val="00C555E4"/>
    <w:rsid w:val="00C55E86"/>
    <w:rsid w:val="00C56272"/>
    <w:rsid w:val="00C562D4"/>
    <w:rsid w:val="00C60539"/>
    <w:rsid w:val="00C608C1"/>
    <w:rsid w:val="00C61012"/>
    <w:rsid w:val="00C632EA"/>
    <w:rsid w:val="00C63D88"/>
    <w:rsid w:val="00C64495"/>
    <w:rsid w:val="00C64D8F"/>
    <w:rsid w:val="00C65049"/>
    <w:rsid w:val="00C652B1"/>
    <w:rsid w:val="00C66758"/>
    <w:rsid w:val="00C66C0B"/>
    <w:rsid w:val="00C66D2B"/>
    <w:rsid w:val="00C70365"/>
    <w:rsid w:val="00C723C1"/>
    <w:rsid w:val="00C74E53"/>
    <w:rsid w:val="00C75674"/>
    <w:rsid w:val="00C81400"/>
    <w:rsid w:val="00C81AF7"/>
    <w:rsid w:val="00C82E50"/>
    <w:rsid w:val="00C83CEE"/>
    <w:rsid w:val="00C870E9"/>
    <w:rsid w:val="00C9039D"/>
    <w:rsid w:val="00C91900"/>
    <w:rsid w:val="00C943B4"/>
    <w:rsid w:val="00C94CBA"/>
    <w:rsid w:val="00C95039"/>
    <w:rsid w:val="00C9539A"/>
    <w:rsid w:val="00C955C1"/>
    <w:rsid w:val="00C971FF"/>
    <w:rsid w:val="00C97971"/>
    <w:rsid w:val="00C97EE7"/>
    <w:rsid w:val="00CA1E33"/>
    <w:rsid w:val="00CA2D98"/>
    <w:rsid w:val="00CA3BA9"/>
    <w:rsid w:val="00CA3FF4"/>
    <w:rsid w:val="00CA4A69"/>
    <w:rsid w:val="00CB276B"/>
    <w:rsid w:val="00CB34B7"/>
    <w:rsid w:val="00CB3919"/>
    <w:rsid w:val="00CB4C30"/>
    <w:rsid w:val="00CB4F55"/>
    <w:rsid w:val="00CB542A"/>
    <w:rsid w:val="00CB6F82"/>
    <w:rsid w:val="00CB792F"/>
    <w:rsid w:val="00CC0B5C"/>
    <w:rsid w:val="00CC1454"/>
    <w:rsid w:val="00CC19FA"/>
    <w:rsid w:val="00CC1C4E"/>
    <w:rsid w:val="00CC2258"/>
    <w:rsid w:val="00CC3AC9"/>
    <w:rsid w:val="00CC4D93"/>
    <w:rsid w:val="00CC5146"/>
    <w:rsid w:val="00CC67C7"/>
    <w:rsid w:val="00CC7516"/>
    <w:rsid w:val="00CD2C1D"/>
    <w:rsid w:val="00CD373F"/>
    <w:rsid w:val="00CD3FB1"/>
    <w:rsid w:val="00CD45E1"/>
    <w:rsid w:val="00CD57DF"/>
    <w:rsid w:val="00CD790D"/>
    <w:rsid w:val="00CE117D"/>
    <w:rsid w:val="00CE1493"/>
    <w:rsid w:val="00CE1A66"/>
    <w:rsid w:val="00CE1AF3"/>
    <w:rsid w:val="00CE29AA"/>
    <w:rsid w:val="00CE4A43"/>
    <w:rsid w:val="00CE7CD7"/>
    <w:rsid w:val="00CF02B7"/>
    <w:rsid w:val="00CF2086"/>
    <w:rsid w:val="00CF22CD"/>
    <w:rsid w:val="00CF254F"/>
    <w:rsid w:val="00CF314B"/>
    <w:rsid w:val="00CF4F7E"/>
    <w:rsid w:val="00CF622D"/>
    <w:rsid w:val="00CF723C"/>
    <w:rsid w:val="00CF7249"/>
    <w:rsid w:val="00CF736E"/>
    <w:rsid w:val="00D00A9C"/>
    <w:rsid w:val="00D00F2D"/>
    <w:rsid w:val="00D0100D"/>
    <w:rsid w:val="00D02864"/>
    <w:rsid w:val="00D0389F"/>
    <w:rsid w:val="00D057F0"/>
    <w:rsid w:val="00D0584C"/>
    <w:rsid w:val="00D058EC"/>
    <w:rsid w:val="00D07036"/>
    <w:rsid w:val="00D0794D"/>
    <w:rsid w:val="00D07950"/>
    <w:rsid w:val="00D104C7"/>
    <w:rsid w:val="00D10CEF"/>
    <w:rsid w:val="00D11763"/>
    <w:rsid w:val="00D119CA"/>
    <w:rsid w:val="00D11B48"/>
    <w:rsid w:val="00D1302C"/>
    <w:rsid w:val="00D13873"/>
    <w:rsid w:val="00D1440A"/>
    <w:rsid w:val="00D150C4"/>
    <w:rsid w:val="00D15666"/>
    <w:rsid w:val="00D15D54"/>
    <w:rsid w:val="00D17096"/>
    <w:rsid w:val="00D202FF"/>
    <w:rsid w:val="00D2055D"/>
    <w:rsid w:val="00D207ED"/>
    <w:rsid w:val="00D20CFD"/>
    <w:rsid w:val="00D227E0"/>
    <w:rsid w:val="00D22A58"/>
    <w:rsid w:val="00D23169"/>
    <w:rsid w:val="00D23433"/>
    <w:rsid w:val="00D242BA"/>
    <w:rsid w:val="00D24418"/>
    <w:rsid w:val="00D2524B"/>
    <w:rsid w:val="00D258D6"/>
    <w:rsid w:val="00D2792B"/>
    <w:rsid w:val="00D3086A"/>
    <w:rsid w:val="00D3188E"/>
    <w:rsid w:val="00D338E2"/>
    <w:rsid w:val="00D34D72"/>
    <w:rsid w:val="00D34EAC"/>
    <w:rsid w:val="00D408BD"/>
    <w:rsid w:val="00D41298"/>
    <w:rsid w:val="00D42257"/>
    <w:rsid w:val="00D42B8C"/>
    <w:rsid w:val="00D43BC6"/>
    <w:rsid w:val="00D4400A"/>
    <w:rsid w:val="00D47B7D"/>
    <w:rsid w:val="00D50AA8"/>
    <w:rsid w:val="00D537F9"/>
    <w:rsid w:val="00D542FC"/>
    <w:rsid w:val="00D54BBC"/>
    <w:rsid w:val="00D5692B"/>
    <w:rsid w:val="00D60A7E"/>
    <w:rsid w:val="00D61C2F"/>
    <w:rsid w:val="00D628A2"/>
    <w:rsid w:val="00D628FF"/>
    <w:rsid w:val="00D62D39"/>
    <w:rsid w:val="00D6313F"/>
    <w:rsid w:val="00D6758C"/>
    <w:rsid w:val="00D70167"/>
    <w:rsid w:val="00D70428"/>
    <w:rsid w:val="00D7242A"/>
    <w:rsid w:val="00D7291A"/>
    <w:rsid w:val="00D745CF"/>
    <w:rsid w:val="00D7523C"/>
    <w:rsid w:val="00D75B23"/>
    <w:rsid w:val="00D8148C"/>
    <w:rsid w:val="00D82DD3"/>
    <w:rsid w:val="00D83F8E"/>
    <w:rsid w:val="00D848A3"/>
    <w:rsid w:val="00D855A1"/>
    <w:rsid w:val="00D85730"/>
    <w:rsid w:val="00D8580B"/>
    <w:rsid w:val="00D8588A"/>
    <w:rsid w:val="00D8589B"/>
    <w:rsid w:val="00D85A68"/>
    <w:rsid w:val="00D85ED4"/>
    <w:rsid w:val="00D9014A"/>
    <w:rsid w:val="00D90C1A"/>
    <w:rsid w:val="00D90C21"/>
    <w:rsid w:val="00D914F2"/>
    <w:rsid w:val="00D91F6E"/>
    <w:rsid w:val="00D92205"/>
    <w:rsid w:val="00D93F48"/>
    <w:rsid w:val="00D93FDB"/>
    <w:rsid w:val="00D9585B"/>
    <w:rsid w:val="00D9588A"/>
    <w:rsid w:val="00D96530"/>
    <w:rsid w:val="00D968E4"/>
    <w:rsid w:val="00D97C72"/>
    <w:rsid w:val="00D97C92"/>
    <w:rsid w:val="00DA046B"/>
    <w:rsid w:val="00DA15EE"/>
    <w:rsid w:val="00DA19D6"/>
    <w:rsid w:val="00DA2CDC"/>
    <w:rsid w:val="00DA3667"/>
    <w:rsid w:val="00DA47BF"/>
    <w:rsid w:val="00DA4F6A"/>
    <w:rsid w:val="00DA5A82"/>
    <w:rsid w:val="00DA6045"/>
    <w:rsid w:val="00DA6392"/>
    <w:rsid w:val="00DA73A7"/>
    <w:rsid w:val="00DB3177"/>
    <w:rsid w:val="00DB4847"/>
    <w:rsid w:val="00DB4AB1"/>
    <w:rsid w:val="00DB4D05"/>
    <w:rsid w:val="00DB65C6"/>
    <w:rsid w:val="00DB7511"/>
    <w:rsid w:val="00DB7572"/>
    <w:rsid w:val="00DB7C06"/>
    <w:rsid w:val="00DC0BE5"/>
    <w:rsid w:val="00DC103A"/>
    <w:rsid w:val="00DC26B1"/>
    <w:rsid w:val="00DC59DE"/>
    <w:rsid w:val="00DC6539"/>
    <w:rsid w:val="00DC6C08"/>
    <w:rsid w:val="00DC6DEC"/>
    <w:rsid w:val="00DC76CF"/>
    <w:rsid w:val="00DD04F8"/>
    <w:rsid w:val="00DD148D"/>
    <w:rsid w:val="00DD1C01"/>
    <w:rsid w:val="00DD2DF1"/>
    <w:rsid w:val="00DD47A6"/>
    <w:rsid w:val="00DD4C4A"/>
    <w:rsid w:val="00DD6753"/>
    <w:rsid w:val="00DD6B59"/>
    <w:rsid w:val="00DD6C02"/>
    <w:rsid w:val="00DD6F3D"/>
    <w:rsid w:val="00DD7085"/>
    <w:rsid w:val="00DD7B02"/>
    <w:rsid w:val="00DD7B3D"/>
    <w:rsid w:val="00DE10B4"/>
    <w:rsid w:val="00DE25BA"/>
    <w:rsid w:val="00DE34E0"/>
    <w:rsid w:val="00DE3A58"/>
    <w:rsid w:val="00DE4336"/>
    <w:rsid w:val="00DE48C6"/>
    <w:rsid w:val="00DE4F07"/>
    <w:rsid w:val="00DE638F"/>
    <w:rsid w:val="00DE73A5"/>
    <w:rsid w:val="00DF0BE4"/>
    <w:rsid w:val="00DF0D04"/>
    <w:rsid w:val="00E01524"/>
    <w:rsid w:val="00E062CD"/>
    <w:rsid w:val="00E072FD"/>
    <w:rsid w:val="00E07E63"/>
    <w:rsid w:val="00E107DA"/>
    <w:rsid w:val="00E10874"/>
    <w:rsid w:val="00E11DE3"/>
    <w:rsid w:val="00E11F97"/>
    <w:rsid w:val="00E1220F"/>
    <w:rsid w:val="00E13319"/>
    <w:rsid w:val="00E13AB7"/>
    <w:rsid w:val="00E1410D"/>
    <w:rsid w:val="00E145EA"/>
    <w:rsid w:val="00E15CE0"/>
    <w:rsid w:val="00E177AF"/>
    <w:rsid w:val="00E226D1"/>
    <w:rsid w:val="00E2285D"/>
    <w:rsid w:val="00E23157"/>
    <w:rsid w:val="00E234FC"/>
    <w:rsid w:val="00E25E9C"/>
    <w:rsid w:val="00E27003"/>
    <w:rsid w:val="00E277EB"/>
    <w:rsid w:val="00E314E1"/>
    <w:rsid w:val="00E32CC4"/>
    <w:rsid w:val="00E33131"/>
    <w:rsid w:val="00E3314F"/>
    <w:rsid w:val="00E34AB6"/>
    <w:rsid w:val="00E36EB9"/>
    <w:rsid w:val="00E36ED2"/>
    <w:rsid w:val="00E378BD"/>
    <w:rsid w:val="00E37E19"/>
    <w:rsid w:val="00E41609"/>
    <w:rsid w:val="00E43444"/>
    <w:rsid w:val="00E446A2"/>
    <w:rsid w:val="00E45567"/>
    <w:rsid w:val="00E46C72"/>
    <w:rsid w:val="00E4704A"/>
    <w:rsid w:val="00E474A9"/>
    <w:rsid w:val="00E478E5"/>
    <w:rsid w:val="00E539A7"/>
    <w:rsid w:val="00E5602F"/>
    <w:rsid w:val="00E56A7B"/>
    <w:rsid w:val="00E57518"/>
    <w:rsid w:val="00E57F6F"/>
    <w:rsid w:val="00E60C9A"/>
    <w:rsid w:val="00E61EA2"/>
    <w:rsid w:val="00E64256"/>
    <w:rsid w:val="00E64D4E"/>
    <w:rsid w:val="00E65149"/>
    <w:rsid w:val="00E65646"/>
    <w:rsid w:val="00E70134"/>
    <w:rsid w:val="00E70217"/>
    <w:rsid w:val="00E706EA"/>
    <w:rsid w:val="00E7085B"/>
    <w:rsid w:val="00E712CC"/>
    <w:rsid w:val="00E72111"/>
    <w:rsid w:val="00E738DF"/>
    <w:rsid w:val="00E74115"/>
    <w:rsid w:val="00E747EC"/>
    <w:rsid w:val="00E76160"/>
    <w:rsid w:val="00E811AB"/>
    <w:rsid w:val="00E81560"/>
    <w:rsid w:val="00E87C4A"/>
    <w:rsid w:val="00E87FC5"/>
    <w:rsid w:val="00E9050E"/>
    <w:rsid w:val="00E91B8B"/>
    <w:rsid w:val="00E946B2"/>
    <w:rsid w:val="00E96F31"/>
    <w:rsid w:val="00E9703B"/>
    <w:rsid w:val="00E97164"/>
    <w:rsid w:val="00E97DA3"/>
    <w:rsid w:val="00EA0F4B"/>
    <w:rsid w:val="00EA1724"/>
    <w:rsid w:val="00EA1C3E"/>
    <w:rsid w:val="00EA1EA4"/>
    <w:rsid w:val="00EA3BFC"/>
    <w:rsid w:val="00EA3C3A"/>
    <w:rsid w:val="00EA4485"/>
    <w:rsid w:val="00EA49E4"/>
    <w:rsid w:val="00EA5FCB"/>
    <w:rsid w:val="00EA6C6E"/>
    <w:rsid w:val="00EA778C"/>
    <w:rsid w:val="00EA7866"/>
    <w:rsid w:val="00EB3B8F"/>
    <w:rsid w:val="00EB42D9"/>
    <w:rsid w:val="00EB4317"/>
    <w:rsid w:val="00EB4B6F"/>
    <w:rsid w:val="00EB5061"/>
    <w:rsid w:val="00EB5106"/>
    <w:rsid w:val="00EB56CA"/>
    <w:rsid w:val="00EB5BBB"/>
    <w:rsid w:val="00EB65CB"/>
    <w:rsid w:val="00EB65F6"/>
    <w:rsid w:val="00EC1104"/>
    <w:rsid w:val="00EC2C26"/>
    <w:rsid w:val="00EC45B2"/>
    <w:rsid w:val="00EC630F"/>
    <w:rsid w:val="00EC72F2"/>
    <w:rsid w:val="00ED0229"/>
    <w:rsid w:val="00ED10D1"/>
    <w:rsid w:val="00ED127A"/>
    <w:rsid w:val="00ED18A6"/>
    <w:rsid w:val="00ED1CA2"/>
    <w:rsid w:val="00ED272B"/>
    <w:rsid w:val="00ED3C55"/>
    <w:rsid w:val="00ED3DC2"/>
    <w:rsid w:val="00ED6DA7"/>
    <w:rsid w:val="00ED72FA"/>
    <w:rsid w:val="00ED79D4"/>
    <w:rsid w:val="00EE2A5A"/>
    <w:rsid w:val="00EE3904"/>
    <w:rsid w:val="00EE4EF0"/>
    <w:rsid w:val="00EE6C39"/>
    <w:rsid w:val="00EE75F3"/>
    <w:rsid w:val="00EF07D5"/>
    <w:rsid w:val="00EF21C3"/>
    <w:rsid w:val="00EF44C4"/>
    <w:rsid w:val="00F02715"/>
    <w:rsid w:val="00F065E1"/>
    <w:rsid w:val="00F066EE"/>
    <w:rsid w:val="00F075D3"/>
    <w:rsid w:val="00F07603"/>
    <w:rsid w:val="00F11BD9"/>
    <w:rsid w:val="00F14F99"/>
    <w:rsid w:val="00F1566E"/>
    <w:rsid w:val="00F165F3"/>
    <w:rsid w:val="00F170F4"/>
    <w:rsid w:val="00F17E4D"/>
    <w:rsid w:val="00F20357"/>
    <w:rsid w:val="00F21D22"/>
    <w:rsid w:val="00F2210B"/>
    <w:rsid w:val="00F23DCA"/>
    <w:rsid w:val="00F24BB4"/>
    <w:rsid w:val="00F261E0"/>
    <w:rsid w:val="00F26474"/>
    <w:rsid w:val="00F27B7F"/>
    <w:rsid w:val="00F315D8"/>
    <w:rsid w:val="00F31BCD"/>
    <w:rsid w:val="00F32EB6"/>
    <w:rsid w:val="00F35AF5"/>
    <w:rsid w:val="00F3622D"/>
    <w:rsid w:val="00F36D9F"/>
    <w:rsid w:val="00F36E69"/>
    <w:rsid w:val="00F37194"/>
    <w:rsid w:val="00F377DE"/>
    <w:rsid w:val="00F427F9"/>
    <w:rsid w:val="00F441DC"/>
    <w:rsid w:val="00F45BC9"/>
    <w:rsid w:val="00F4678B"/>
    <w:rsid w:val="00F46DD3"/>
    <w:rsid w:val="00F476C2"/>
    <w:rsid w:val="00F5047E"/>
    <w:rsid w:val="00F522FA"/>
    <w:rsid w:val="00F52E7D"/>
    <w:rsid w:val="00F533D1"/>
    <w:rsid w:val="00F5416E"/>
    <w:rsid w:val="00F5495C"/>
    <w:rsid w:val="00F56196"/>
    <w:rsid w:val="00F575B2"/>
    <w:rsid w:val="00F60B99"/>
    <w:rsid w:val="00F614DB"/>
    <w:rsid w:val="00F6240C"/>
    <w:rsid w:val="00F731E4"/>
    <w:rsid w:val="00F73CAD"/>
    <w:rsid w:val="00F744B2"/>
    <w:rsid w:val="00F74502"/>
    <w:rsid w:val="00F74EEA"/>
    <w:rsid w:val="00F7545A"/>
    <w:rsid w:val="00F754E2"/>
    <w:rsid w:val="00F77B5D"/>
    <w:rsid w:val="00F8046A"/>
    <w:rsid w:val="00F81D26"/>
    <w:rsid w:val="00F8303B"/>
    <w:rsid w:val="00F831DC"/>
    <w:rsid w:val="00F83429"/>
    <w:rsid w:val="00F84E50"/>
    <w:rsid w:val="00F866E4"/>
    <w:rsid w:val="00F86A1B"/>
    <w:rsid w:val="00F8722D"/>
    <w:rsid w:val="00F87B39"/>
    <w:rsid w:val="00F87CD1"/>
    <w:rsid w:val="00F90539"/>
    <w:rsid w:val="00F90E18"/>
    <w:rsid w:val="00F91AE5"/>
    <w:rsid w:val="00F9252E"/>
    <w:rsid w:val="00F9363C"/>
    <w:rsid w:val="00F94DEB"/>
    <w:rsid w:val="00F94EC8"/>
    <w:rsid w:val="00F94F02"/>
    <w:rsid w:val="00FA0540"/>
    <w:rsid w:val="00FA13CA"/>
    <w:rsid w:val="00FA1CBE"/>
    <w:rsid w:val="00FA2CBD"/>
    <w:rsid w:val="00FA343C"/>
    <w:rsid w:val="00FA437D"/>
    <w:rsid w:val="00FA5B85"/>
    <w:rsid w:val="00FA6D0E"/>
    <w:rsid w:val="00FB01E2"/>
    <w:rsid w:val="00FB0A9A"/>
    <w:rsid w:val="00FB0DB9"/>
    <w:rsid w:val="00FB17AA"/>
    <w:rsid w:val="00FB4839"/>
    <w:rsid w:val="00FB510C"/>
    <w:rsid w:val="00FB542C"/>
    <w:rsid w:val="00FB614D"/>
    <w:rsid w:val="00FB6215"/>
    <w:rsid w:val="00FB6D58"/>
    <w:rsid w:val="00FB6EC4"/>
    <w:rsid w:val="00FB7811"/>
    <w:rsid w:val="00FB7865"/>
    <w:rsid w:val="00FC119E"/>
    <w:rsid w:val="00FC121F"/>
    <w:rsid w:val="00FC1B6F"/>
    <w:rsid w:val="00FC265E"/>
    <w:rsid w:val="00FC2ED4"/>
    <w:rsid w:val="00FC30BB"/>
    <w:rsid w:val="00FC4FD1"/>
    <w:rsid w:val="00FC73BD"/>
    <w:rsid w:val="00FD5965"/>
    <w:rsid w:val="00FD69AB"/>
    <w:rsid w:val="00FE1A9B"/>
    <w:rsid w:val="00FE2B4B"/>
    <w:rsid w:val="00FE2F59"/>
    <w:rsid w:val="00FE37CE"/>
    <w:rsid w:val="00FE3EA2"/>
    <w:rsid w:val="00FE59A8"/>
    <w:rsid w:val="00FF0AF4"/>
    <w:rsid w:val="00FF1FFC"/>
    <w:rsid w:val="00FF58F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0D4B32"/>
    <w:pPr>
      <w:keepNext/>
      <w:keepLines/>
      <w:numPr>
        <w:numId w:val="22"/>
      </w:numPr>
      <w:spacing w:before="240" w:after="0"/>
      <w:ind w:left="0" w:firstLine="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B204DF"/>
    <w:pPr>
      <w:keepNext/>
      <w:keepLines/>
      <w:numPr>
        <w:ilvl w:val="1"/>
        <w:numId w:val="22"/>
      </w:numPr>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qFormat/>
    <w:rsid w:val="00781DF4"/>
    <w:pPr>
      <w:keepNext/>
      <w:keepLines/>
      <w:numPr>
        <w:numId w:val="21"/>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0D4B32"/>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8602F9"/>
    <w:pPr>
      <w:tabs>
        <w:tab w:val="left" w:pos="880"/>
        <w:tab w:val="right" w:leader="dot" w:pos="9204"/>
      </w:tabs>
      <w:spacing w:after="100"/>
      <w:ind w:left="220"/>
    </w:pPr>
  </w:style>
  <w:style w:type="paragraph" w:styleId="TOC3">
    <w:name w:val="toc 3"/>
    <w:basedOn w:val="Normal"/>
    <w:next w:val="Normal"/>
    <w:autoRedefine/>
    <w:uiPriority w:val="39"/>
    <w:unhideWhenUsed/>
    <w:rsid w:val="008602F9"/>
    <w:pPr>
      <w:tabs>
        <w:tab w:val="left" w:pos="1100"/>
        <w:tab w:val="right" w:leader="dot" w:pos="9214"/>
      </w:tabs>
      <w:spacing w:after="100"/>
      <w:ind w:left="440"/>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B204DF"/>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2"/>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9116BF"/>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character" w:customStyle="1" w:styleId="highlight">
    <w:name w:val="highlight"/>
    <w:basedOn w:val="DefaultParagraphFont"/>
    <w:rsid w:val="00FB4839"/>
  </w:style>
  <w:style w:type="character" w:customStyle="1" w:styleId="salnbdy">
    <w:name w:val="s_aln_bdy"/>
    <w:rsid w:val="00D408BD"/>
    <w:rPr>
      <w:rFonts w:ascii="Verdana" w:hAnsi="Verdana" w:hint="default"/>
      <w:b w:val="0"/>
      <w:bCs w:val="0"/>
      <w:color w:val="000000"/>
      <w:sz w:val="20"/>
      <w:szCs w:val="20"/>
      <w:shd w:val="clear" w:color="auto" w:fill="FFFFFF"/>
    </w:rPr>
  </w:style>
  <w:style w:type="paragraph" w:styleId="TOC4">
    <w:name w:val="toc 4"/>
    <w:basedOn w:val="Normal"/>
    <w:next w:val="Normal"/>
    <w:autoRedefine/>
    <w:uiPriority w:val="39"/>
    <w:unhideWhenUsed/>
    <w:rsid w:val="00B75AD0"/>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B75AD0"/>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B75AD0"/>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B75AD0"/>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B75AD0"/>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B75AD0"/>
    <w:pPr>
      <w:spacing w:before="0" w:after="100" w:line="259" w:lineRule="auto"/>
      <w:ind w:left="1760"/>
    </w:pPr>
    <w:rPr>
      <w:rFonts w:asciiTheme="minorHAnsi" w:eastAsiaTheme="minorEastAsia" w:hAnsiTheme="minorHAnsi" w:cstheme="minorBidi"/>
      <w:sz w:val="22"/>
      <w:szCs w:val="22"/>
      <w:lang w:eastAsia="ro-RO"/>
    </w:rPr>
  </w:style>
  <w:style w:type="character" w:customStyle="1" w:styleId="UnresolvedMention4">
    <w:name w:val="Unresolved Mention4"/>
    <w:basedOn w:val="DefaultParagraphFont"/>
    <w:uiPriority w:val="99"/>
    <w:semiHidden/>
    <w:unhideWhenUsed/>
    <w:rsid w:val="00257692"/>
    <w:rPr>
      <w:color w:val="605E5C"/>
      <w:shd w:val="clear" w:color="auto" w:fill="E1DFDD"/>
    </w:rPr>
  </w:style>
  <w:style w:type="character" w:customStyle="1" w:styleId="markedcontent">
    <w:name w:val="markedcontent"/>
    <w:basedOn w:val="DefaultParagraphFont"/>
    <w:rsid w:val="00637F12"/>
  </w:style>
  <w:style w:type="character" w:customStyle="1" w:styleId="UnresolvedMention5">
    <w:name w:val="Unresolved Mention5"/>
    <w:basedOn w:val="DefaultParagraphFont"/>
    <w:uiPriority w:val="99"/>
    <w:semiHidden/>
    <w:unhideWhenUsed/>
    <w:rsid w:val="00F45BC9"/>
    <w:rPr>
      <w:color w:val="605E5C"/>
      <w:shd w:val="clear" w:color="auto" w:fill="E1DFDD"/>
    </w:rPr>
  </w:style>
  <w:style w:type="character" w:customStyle="1" w:styleId="UnresolvedMention6">
    <w:name w:val="Unresolved Mention6"/>
    <w:basedOn w:val="DefaultParagraphFont"/>
    <w:uiPriority w:val="99"/>
    <w:semiHidden/>
    <w:unhideWhenUsed/>
    <w:rsid w:val="00881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88842505">
      <w:bodyDiv w:val="1"/>
      <w:marLeft w:val="0"/>
      <w:marRight w:val="0"/>
      <w:marTop w:val="0"/>
      <w:marBottom w:val="0"/>
      <w:divBdr>
        <w:top w:val="none" w:sz="0" w:space="0" w:color="auto"/>
        <w:left w:val="none" w:sz="0" w:space="0" w:color="auto"/>
        <w:bottom w:val="none" w:sz="0" w:space="0" w:color="auto"/>
        <w:right w:val="none" w:sz="0" w:space="0" w:color="auto"/>
      </w:divBdr>
    </w:div>
    <w:div w:id="651254668">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799153026">
      <w:bodyDiv w:val="1"/>
      <w:marLeft w:val="0"/>
      <w:marRight w:val="0"/>
      <w:marTop w:val="0"/>
      <w:marBottom w:val="0"/>
      <w:divBdr>
        <w:top w:val="none" w:sz="0" w:space="0" w:color="auto"/>
        <w:left w:val="none" w:sz="0" w:space="0" w:color="auto"/>
        <w:bottom w:val="none" w:sz="0" w:space="0" w:color="auto"/>
        <w:right w:val="none" w:sz="0" w:space="0" w:color="auto"/>
      </w:divBdr>
    </w:div>
    <w:div w:id="1237857257">
      <w:bodyDiv w:val="1"/>
      <w:marLeft w:val="0"/>
      <w:marRight w:val="0"/>
      <w:marTop w:val="0"/>
      <w:marBottom w:val="0"/>
      <w:divBdr>
        <w:top w:val="none" w:sz="0" w:space="0" w:color="auto"/>
        <w:left w:val="none" w:sz="0" w:space="0" w:color="auto"/>
        <w:bottom w:val="none" w:sz="0" w:space="0" w:color="auto"/>
        <w:right w:val="none" w:sz="0" w:space="0" w:color="auto"/>
      </w:divBdr>
    </w:div>
    <w:div w:id="1307202607">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pages/reglementare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7528B-8A7C-47D3-8CBE-5A2F6C113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110</Pages>
  <Words>45233</Words>
  <Characters>257833</Characters>
  <Application>Microsoft Office Word</Application>
  <DocSecurity>0</DocSecurity>
  <Lines>2148</Lines>
  <Paragraphs>604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302462</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Ionut Candea</cp:lastModifiedBy>
  <cp:revision>27</cp:revision>
  <cp:lastPrinted>2023-08-23T14:28:00Z</cp:lastPrinted>
  <dcterms:created xsi:type="dcterms:W3CDTF">2024-01-23T14:49:00Z</dcterms:created>
  <dcterms:modified xsi:type="dcterms:W3CDTF">2024-02-27T07:01:00Z</dcterms:modified>
</cp:coreProperties>
</file>